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78" w:rsidRDefault="00A57F78">
      <w:pPr>
        <w:jc w:val="center"/>
        <w:rPr>
          <w:rStyle w:val="a"/>
          <w:rFonts w:ascii="Arial" w:eastAsia="Arial" w:hAnsi="Arial" w:cs="Arial"/>
          <w:b/>
          <w:bCs/>
          <w:sz w:val="96"/>
          <w:szCs w:val="96"/>
        </w:rPr>
      </w:pPr>
    </w:p>
    <w:p w:rsidR="005C6645" w:rsidRDefault="005C6645">
      <w:pPr>
        <w:jc w:val="center"/>
        <w:rPr>
          <w:rStyle w:val="a"/>
          <w:rFonts w:ascii="Arial" w:hAnsi="Arial"/>
          <w:b/>
          <w:bCs/>
          <w:i/>
          <w:iCs/>
          <w:sz w:val="24"/>
          <w:szCs w:val="24"/>
          <w:lang w:val="el-GR"/>
        </w:rPr>
      </w:pPr>
      <w:r w:rsidRPr="005C6645">
        <w:rPr>
          <w:rStyle w:val="a"/>
          <w:rFonts w:ascii="Arial" w:hAnsi="Arial"/>
          <w:b/>
          <w:bCs/>
          <w:i/>
          <w:iCs/>
          <w:sz w:val="24"/>
          <w:szCs w:val="24"/>
          <w:lang w:val="el-GR"/>
        </w:rPr>
        <w:t xml:space="preserve">Η </w:t>
      </w:r>
      <w:r>
        <w:rPr>
          <w:rStyle w:val="a"/>
          <w:rFonts w:ascii="Arial" w:hAnsi="Arial"/>
          <w:b/>
          <w:bCs/>
          <w:i/>
          <w:iCs/>
          <w:sz w:val="24"/>
          <w:szCs w:val="24"/>
          <w:lang w:val="el-GR"/>
        </w:rPr>
        <w:t xml:space="preserve">Εκπαίδευση για την Βιώσιμη Ανάπτυξη </w:t>
      </w:r>
      <w:r w:rsidRPr="005C6645">
        <w:rPr>
          <w:rStyle w:val="a"/>
          <w:rFonts w:ascii="Arial" w:hAnsi="Arial"/>
          <w:b/>
          <w:bCs/>
          <w:i/>
          <w:iCs/>
          <w:sz w:val="24"/>
          <w:szCs w:val="24"/>
          <w:lang w:val="el-GR"/>
        </w:rPr>
        <w:t>(</w:t>
      </w:r>
      <w:r w:rsidRPr="006D4AE3">
        <w:rPr>
          <w:rStyle w:val="a"/>
          <w:rFonts w:ascii="Arial" w:hAnsi="Arial"/>
          <w:b/>
          <w:bCs/>
          <w:i/>
          <w:iCs/>
          <w:sz w:val="24"/>
          <w:szCs w:val="24"/>
        </w:rPr>
        <w:t>ESD</w:t>
      </w:r>
      <w:r w:rsidRPr="005C6645">
        <w:rPr>
          <w:rStyle w:val="a"/>
          <w:rFonts w:ascii="Arial" w:hAnsi="Arial"/>
          <w:b/>
          <w:bCs/>
          <w:i/>
          <w:iCs/>
          <w:sz w:val="24"/>
          <w:szCs w:val="24"/>
          <w:lang w:val="el-GR"/>
        </w:rPr>
        <w:t>) είναι ένα όραμα της εκπαίδευσης που επιδιώκει να ενδυναμώσει τους ανθρώπους να αναλάβουν την ευθύνη για τη δημιουργία ενός βιώσιμου μέλλοντος. (</w:t>
      </w:r>
      <w:r w:rsidRPr="005C6645">
        <w:rPr>
          <w:rStyle w:val="a"/>
          <w:rFonts w:ascii="Arial" w:hAnsi="Arial"/>
          <w:b/>
          <w:bCs/>
          <w:i/>
          <w:iCs/>
          <w:sz w:val="24"/>
          <w:szCs w:val="24"/>
          <w:lang w:val="en-US"/>
        </w:rPr>
        <w:t>UNESCO</w:t>
      </w:r>
      <w:r w:rsidRPr="005C6645">
        <w:rPr>
          <w:rStyle w:val="a"/>
          <w:rFonts w:ascii="Arial" w:hAnsi="Arial"/>
          <w:b/>
          <w:bCs/>
          <w:i/>
          <w:iCs/>
          <w:sz w:val="24"/>
          <w:szCs w:val="24"/>
          <w:lang w:val="el-GR"/>
        </w:rPr>
        <w:t xml:space="preserve">, Εκπαίδευση για την </w:t>
      </w:r>
      <w:r>
        <w:rPr>
          <w:rStyle w:val="a"/>
          <w:rFonts w:ascii="Arial" w:hAnsi="Arial"/>
          <w:b/>
          <w:bCs/>
          <w:i/>
          <w:iCs/>
          <w:sz w:val="24"/>
          <w:szCs w:val="24"/>
          <w:lang w:val="el-GR"/>
        </w:rPr>
        <w:t>Βιωσιμότητα</w:t>
      </w:r>
      <w:r w:rsidRPr="005C6645">
        <w:rPr>
          <w:rStyle w:val="a"/>
          <w:rFonts w:ascii="Arial" w:hAnsi="Arial"/>
          <w:b/>
          <w:bCs/>
          <w:i/>
          <w:iCs/>
          <w:sz w:val="24"/>
          <w:szCs w:val="24"/>
          <w:lang w:val="el-GR"/>
        </w:rPr>
        <w:t xml:space="preserve"> - από το Ρίο στο Γιοχάνεσμπουργκ: Διδάγματα από Δεκαετία Δέσμευσης, 2002)</w:t>
      </w:r>
    </w:p>
    <w:p w:rsidR="00A57F78" w:rsidRPr="00FD3E3E" w:rsidRDefault="00A57F78">
      <w:pPr>
        <w:jc w:val="center"/>
        <w:rPr>
          <w:rStyle w:val="a"/>
          <w:rFonts w:ascii="Arial" w:eastAsia="Arial" w:hAnsi="Arial" w:cs="Arial"/>
          <w:b/>
          <w:bCs/>
          <w:sz w:val="96"/>
          <w:szCs w:val="96"/>
          <w:lang w:val="el-GR"/>
        </w:rPr>
      </w:pPr>
    </w:p>
    <w:p w:rsidR="00A57F78" w:rsidRPr="00FD3E3E" w:rsidRDefault="009F4F6E">
      <w:pPr>
        <w:jc w:val="center"/>
        <w:rPr>
          <w:rStyle w:val="a"/>
          <w:rFonts w:ascii="Arial" w:eastAsia="Arial" w:hAnsi="Arial" w:cs="Arial"/>
          <w:b/>
          <w:bCs/>
          <w:sz w:val="96"/>
          <w:szCs w:val="96"/>
          <w:lang w:val="el-GR"/>
        </w:rPr>
      </w:pPr>
      <w:proofErr w:type="spellStart"/>
      <w:r>
        <w:rPr>
          <w:rStyle w:val="a"/>
          <w:rFonts w:ascii="Arial" w:hAnsi="Arial"/>
          <w:b/>
          <w:bCs/>
          <w:sz w:val="96"/>
          <w:szCs w:val="96"/>
          <w:lang w:val="en-US"/>
        </w:rPr>
        <w:t>GreenSKills</w:t>
      </w:r>
      <w:proofErr w:type="spellEnd"/>
      <w:r w:rsidRPr="00FD3E3E">
        <w:rPr>
          <w:rStyle w:val="a"/>
          <w:rFonts w:ascii="Arial" w:hAnsi="Arial"/>
          <w:b/>
          <w:bCs/>
          <w:sz w:val="96"/>
          <w:szCs w:val="96"/>
          <w:lang w:val="el-GR"/>
        </w:rPr>
        <w:t>4</w:t>
      </w:r>
      <w:r>
        <w:rPr>
          <w:rStyle w:val="a"/>
          <w:rFonts w:ascii="Arial" w:hAnsi="Arial"/>
          <w:b/>
          <w:bCs/>
          <w:sz w:val="96"/>
          <w:szCs w:val="96"/>
          <w:lang w:val="en-US"/>
        </w:rPr>
        <w:t>VET</w:t>
      </w:r>
    </w:p>
    <w:p w:rsidR="00A57F78" w:rsidRPr="00FD3E3E" w:rsidRDefault="00A57F78">
      <w:pPr>
        <w:jc w:val="center"/>
        <w:rPr>
          <w:rStyle w:val="a"/>
          <w:rFonts w:ascii="Arial" w:eastAsia="Arial" w:hAnsi="Arial" w:cs="Arial"/>
          <w:sz w:val="24"/>
          <w:szCs w:val="24"/>
          <w:lang w:val="el-GR"/>
        </w:rPr>
      </w:pPr>
    </w:p>
    <w:p w:rsidR="00A57F78" w:rsidRPr="00FD3E3E" w:rsidRDefault="00A57F78">
      <w:pPr>
        <w:jc w:val="center"/>
        <w:rPr>
          <w:rStyle w:val="a"/>
          <w:rFonts w:ascii="Arial" w:eastAsia="Arial" w:hAnsi="Arial" w:cs="Arial"/>
          <w:sz w:val="24"/>
          <w:szCs w:val="24"/>
          <w:lang w:val="el-GR"/>
        </w:rPr>
      </w:pPr>
    </w:p>
    <w:p w:rsidR="00A57F78" w:rsidRPr="00FD3E3E" w:rsidRDefault="005C6645">
      <w:pPr>
        <w:jc w:val="center"/>
        <w:rPr>
          <w:rStyle w:val="a"/>
          <w:rFonts w:ascii="Arial" w:eastAsia="Arial" w:hAnsi="Arial" w:cs="Arial"/>
          <w:b/>
          <w:bCs/>
          <w:sz w:val="68"/>
          <w:szCs w:val="68"/>
          <w:lang w:val="el-GR"/>
        </w:rPr>
      </w:pPr>
      <w:r w:rsidRPr="00A56506">
        <w:rPr>
          <w:rStyle w:val="a"/>
          <w:rFonts w:ascii="Arial" w:hAnsi="Arial"/>
          <w:b/>
          <w:bCs/>
          <w:sz w:val="68"/>
          <w:szCs w:val="68"/>
          <w:lang w:val="el-GR"/>
        </w:rPr>
        <w:t>Π</w:t>
      </w:r>
      <w:r w:rsidR="00A56506" w:rsidRPr="00A56506">
        <w:rPr>
          <w:rStyle w:val="a"/>
          <w:rFonts w:ascii="Arial" w:hAnsi="Arial"/>
          <w:b/>
          <w:bCs/>
          <w:sz w:val="68"/>
          <w:szCs w:val="68"/>
          <w:lang w:val="el-GR"/>
        </w:rPr>
        <w:t>νευματικό π</w:t>
      </w:r>
      <w:r w:rsidRPr="00A56506">
        <w:rPr>
          <w:rStyle w:val="a"/>
          <w:rFonts w:ascii="Arial" w:hAnsi="Arial"/>
          <w:b/>
          <w:bCs/>
          <w:sz w:val="68"/>
          <w:szCs w:val="68"/>
          <w:lang w:val="el-GR"/>
        </w:rPr>
        <w:t xml:space="preserve">αραδοτέο </w:t>
      </w:r>
      <w:r w:rsidR="009F4F6E" w:rsidRPr="00A56506">
        <w:rPr>
          <w:rStyle w:val="a"/>
          <w:rFonts w:ascii="Arial" w:hAnsi="Arial"/>
          <w:b/>
          <w:bCs/>
          <w:sz w:val="68"/>
          <w:szCs w:val="68"/>
          <w:lang w:val="en-US"/>
        </w:rPr>
        <w:t>IO</w:t>
      </w:r>
      <w:r w:rsidR="009F4F6E" w:rsidRPr="00FD3E3E">
        <w:rPr>
          <w:rStyle w:val="a"/>
          <w:rFonts w:ascii="Arial" w:hAnsi="Arial"/>
          <w:b/>
          <w:bCs/>
          <w:sz w:val="68"/>
          <w:szCs w:val="68"/>
          <w:lang w:val="el-GR"/>
        </w:rPr>
        <w:t xml:space="preserve"> 1</w:t>
      </w:r>
    </w:p>
    <w:p w:rsidR="00A57F78" w:rsidRPr="00FD3E3E" w:rsidRDefault="00A57F78">
      <w:pPr>
        <w:jc w:val="center"/>
        <w:rPr>
          <w:rStyle w:val="a"/>
          <w:rFonts w:ascii="Arial" w:eastAsia="Arial" w:hAnsi="Arial" w:cs="Arial"/>
          <w:sz w:val="68"/>
          <w:szCs w:val="68"/>
          <w:lang w:val="el-GR"/>
        </w:rPr>
      </w:pPr>
    </w:p>
    <w:p w:rsidR="005C6645" w:rsidRPr="005C6645" w:rsidRDefault="005C6645" w:rsidP="005C6645">
      <w:pPr>
        <w:jc w:val="center"/>
        <w:rPr>
          <w:rStyle w:val="a"/>
          <w:rFonts w:ascii="Arial" w:hAnsi="Arial"/>
          <w:b/>
          <w:bCs/>
          <w:sz w:val="40"/>
          <w:szCs w:val="40"/>
          <w:lang w:val="el-GR"/>
        </w:rPr>
      </w:pPr>
      <w:r w:rsidRPr="005C6645">
        <w:rPr>
          <w:rStyle w:val="a"/>
          <w:rFonts w:ascii="Arial" w:hAnsi="Arial"/>
          <w:b/>
          <w:bCs/>
          <w:sz w:val="40"/>
          <w:szCs w:val="40"/>
          <w:lang w:val="el-GR"/>
        </w:rPr>
        <w:t>Έκθεση συγκριτικής ανάλυσης</w:t>
      </w:r>
    </w:p>
    <w:p w:rsidR="005C6645" w:rsidRPr="005C6645" w:rsidRDefault="005C6645" w:rsidP="005C6645">
      <w:pPr>
        <w:jc w:val="center"/>
        <w:rPr>
          <w:rStyle w:val="a"/>
          <w:rFonts w:ascii="Arial" w:hAnsi="Arial"/>
          <w:b/>
          <w:bCs/>
          <w:sz w:val="40"/>
          <w:szCs w:val="40"/>
          <w:lang w:val="el-GR"/>
        </w:rPr>
      </w:pPr>
      <w:r w:rsidRPr="005C6645">
        <w:rPr>
          <w:rStyle w:val="a"/>
          <w:rFonts w:ascii="Arial" w:hAnsi="Arial"/>
          <w:b/>
          <w:bCs/>
          <w:sz w:val="40"/>
          <w:szCs w:val="40"/>
          <w:lang w:val="el-GR"/>
        </w:rPr>
        <w:t xml:space="preserve">Σύντομη </w:t>
      </w:r>
      <w:r>
        <w:rPr>
          <w:rStyle w:val="a"/>
          <w:rFonts w:ascii="Arial" w:hAnsi="Arial"/>
          <w:b/>
          <w:bCs/>
          <w:sz w:val="40"/>
          <w:szCs w:val="40"/>
          <w:lang w:val="el-GR"/>
        </w:rPr>
        <w:t>έ</w:t>
      </w:r>
      <w:r w:rsidRPr="005C6645">
        <w:rPr>
          <w:rStyle w:val="a"/>
          <w:rFonts w:ascii="Arial" w:hAnsi="Arial"/>
          <w:b/>
          <w:bCs/>
          <w:sz w:val="40"/>
          <w:szCs w:val="40"/>
          <w:lang w:val="el-GR"/>
        </w:rPr>
        <w:t>κδο</w:t>
      </w:r>
      <w:r>
        <w:rPr>
          <w:rStyle w:val="a"/>
          <w:rFonts w:ascii="Arial" w:hAnsi="Arial"/>
          <w:b/>
          <w:bCs/>
          <w:sz w:val="40"/>
          <w:szCs w:val="40"/>
          <w:lang w:val="el-GR"/>
        </w:rPr>
        <w:t>ση</w:t>
      </w:r>
    </w:p>
    <w:p w:rsidR="00A57F78" w:rsidRPr="005C6645" w:rsidRDefault="00A57F78">
      <w:pPr>
        <w:rPr>
          <w:rStyle w:val="a"/>
          <w:rFonts w:ascii="Arial" w:eastAsia="Arial" w:hAnsi="Arial" w:cs="Arial"/>
          <w:b/>
          <w:bCs/>
          <w:sz w:val="40"/>
          <w:szCs w:val="40"/>
          <w:lang w:val="el-GR"/>
        </w:rPr>
      </w:pPr>
    </w:p>
    <w:p w:rsidR="00A57F78" w:rsidRPr="005C6645" w:rsidRDefault="00A57F78">
      <w:pPr>
        <w:rPr>
          <w:rStyle w:val="a"/>
          <w:rFonts w:ascii="Arial" w:eastAsia="Arial" w:hAnsi="Arial" w:cs="Arial"/>
          <w:b/>
          <w:bCs/>
          <w:sz w:val="40"/>
          <w:szCs w:val="40"/>
          <w:lang w:val="el-GR"/>
        </w:rPr>
      </w:pPr>
    </w:p>
    <w:p w:rsidR="00A57F78" w:rsidRDefault="00C87E04" w:rsidP="00C87E04">
      <w:pPr>
        <w:spacing w:after="0" w:line="240" w:lineRule="atLeast"/>
        <w:rPr>
          <w:rStyle w:val="a"/>
          <w:rFonts w:ascii="Arial" w:hAnsi="Arial"/>
          <w:b/>
          <w:bCs/>
          <w:sz w:val="28"/>
          <w:szCs w:val="28"/>
          <w:u w:val="single"/>
          <w:lang w:val="el-GR"/>
        </w:rPr>
      </w:pPr>
      <w:r>
        <w:rPr>
          <w:rStyle w:val="a"/>
          <w:rFonts w:ascii="Arial" w:hAnsi="Arial"/>
          <w:b/>
          <w:bCs/>
          <w:sz w:val="28"/>
          <w:szCs w:val="28"/>
          <w:u w:val="single"/>
          <w:lang w:val="el-GR"/>
        </w:rPr>
        <w:t>Εταίροι</w:t>
      </w:r>
      <w:r w:rsidR="005C6645">
        <w:rPr>
          <w:rStyle w:val="a"/>
          <w:rFonts w:ascii="Arial" w:hAnsi="Arial"/>
          <w:b/>
          <w:bCs/>
          <w:sz w:val="28"/>
          <w:szCs w:val="28"/>
          <w:u w:val="single"/>
          <w:lang w:val="el-GR"/>
        </w:rPr>
        <w:t xml:space="preserve"> του έργου</w:t>
      </w:r>
      <w:r w:rsidR="009F4F6E" w:rsidRPr="00C87E04">
        <w:rPr>
          <w:rStyle w:val="a"/>
          <w:rFonts w:ascii="Arial" w:hAnsi="Arial"/>
          <w:b/>
          <w:bCs/>
          <w:sz w:val="28"/>
          <w:szCs w:val="28"/>
          <w:u w:val="single"/>
          <w:lang w:val="el-GR"/>
        </w:rPr>
        <w:t>:</w:t>
      </w:r>
    </w:p>
    <w:p w:rsidR="00C87E04" w:rsidRDefault="00C87E04" w:rsidP="00C87E04">
      <w:pPr>
        <w:spacing w:after="0" w:line="240" w:lineRule="atLeast"/>
        <w:rPr>
          <w:rStyle w:val="a"/>
          <w:rFonts w:ascii="Arial" w:eastAsia="Arial" w:hAnsi="Arial" w:cs="Arial"/>
          <w:b/>
          <w:bCs/>
          <w:sz w:val="28"/>
          <w:szCs w:val="28"/>
          <w:u w:val="single"/>
          <w:lang w:val="el-GR"/>
        </w:rPr>
      </w:pPr>
    </w:p>
    <w:p w:rsidR="00C87E04" w:rsidRPr="00C87E04" w:rsidRDefault="00C87E04" w:rsidP="00C87E04">
      <w:pPr>
        <w:spacing w:after="0" w:line="240" w:lineRule="atLeast"/>
        <w:rPr>
          <w:rStyle w:val="a"/>
          <w:rFonts w:ascii="Arial" w:eastAsia="Arial" w:hAnsi="Arial" w:cs="Arial"/>
          <w:b/>
          <w:bCs/>
          <w:sz w:val="28"/>
          <w:szCs w:val="28"/>
          <w:u w:val="single"/>
          <w:lang w:val="el-GR"/>
        </w:rPr>
      </w:pPr>
    </w:p>
    <w:p w:rsidR="00A57F78" w:rsidRDefault="00C87E04" w:rsidP="00C87E04">
      <w:pPr>
        <w:spacing w:after="0" w:line="240" w:lineRule="atLeast"/>
        <w:rPr>
          <w:rStyle w:val="a"/>
          <w:rFonts w:ascii="Arial" w:hAnsi="Arial"/>
          <w:b/>
          <w:bCs/>
          <w:sz w:val="28"/>
          <w:szCs w:val="28"/>
          <w:lang w:val="el-GR"/>
        </w:rPr>
      </w:pPr>
      <w:r w:rsidRPr="00C87E04">
        <w:rPr>
          <w:rFonts w:ascii="Arial" w:hAnsi="Arial"/>
          <w:b/>
          <w:bCs/>
          <w:sz w:val="28"/>
          <w:szCs w:val="28"/>
          <w:lang w:val="el-GR"/>
        </w:rPr>
        <w:t>Πανεπιστ</w:t>
      </w:r>
      <w:r>
        <w:rPr>
          <w:rFonts w:ascii="Arial" w:hAnsi="Arial"/>
          <w:b/>
          <w:bCs/>
          <w:sz w:val="28"/>
          <w:szCs w:val="28"/>
          <w:lang w:val="el-GR"/>
        </w:rPr>
        <w:t>ήμιο Εφαρμοσμένων Επιστημών του</w:t>
      </w:r>
      <w:r w:rsidRPr="00C87E04">
        <w:rPr>
          <w:rFonts w:ascii="Arial" w:hAnsi="Arial"/>
          <w:b/>
          <w:bCs/>
          <w:sz w:val="28"/>
          <w:szCs w:val="28"/>
          <w:lang w:val="el-GR"/>
        </w:rPr>
        <w:t xml:space="preserve"> </w:t>
      </w:r>
      <w:proofErr w:type="spellStart"/>
      <w:r w:rsidR="009F4F6E">
        <w:rPr>
          <w:rStyle w:val="a"/>
          <w:rFonts w:ascii="Arial" w:hAnsi="Arial"/>
          <w:b/>
          <w:bCs/>
          <w:sz w:val="28"/>
          <w:szCs w:val="28"/>
        </w:rPr>
        <w:t>Osnabr</w:t>
      </w:r>
      <w:proofErr w:type="spellEnd"/>
      <w:r w:rsidR="009F4F6E" w:rsidRPr="00C87E04">
        <w:rPr>
          <w:rStyle w:val="a"/>
          <w:rFonts w:ascii="Arial" w:hAnsi="Arial"/>
          <w:b/>
          <w:bCs/>
          <w:sz w:val="28"/>
          <w:szCs w:val="28"/>
          <w:lang w:val="el-GR"/>
        </w:rPr>
        <w:t>ü</w:t>
      </w:r>
      <w:proofErr w:type="spellStart"/>
      <w:r w:rsidR="009F4F6E">
        <w:rPr>
          <w:rStyle w:val="a"/>
          <w:rFonts w:ascii="Arial" w:hAnsi="Arial"/>
          <w:b/>
          <w:bCs/>
          <w:sz w:val="28"/>
          <w:szCs w:val="28"/>
        </w:rPr>
        <w:t>ck</w:t>
      </w:r>
      <w:proofErr w:type="spellEnd"/>
    </w:p>
    <w:p w:rsidR="00A57F78" w:rsidRDefault="009F4F6E" w:rsidP="00C87E04">
      <w:pPr>
        <w:spacing w:after="0" w:line="240" w:lineRule="atLeast"/>
        <w:rPr>
          <w:rStyle w:val="a"/>
          <w:rFonts w:ascii="Arial" w:hAnsi="Arial"/>
          <w:sz w:val="24"/>
          <w:szCs w:val="24"/>
          <w:lang w:val="el-GR"/>
        </w:rPr>
      </w:pPr>
      <w:r w:rsidRPr="00C87E04">
        <w:rPr>
          <w:rStyle w:val="a"/>
          <w:rFonts w:ascii="Arial" w:hAnsi="Arial"/>
          <w:sz w:val="24"/>
          <w:szCs w:val="24"/>
          <w:lang w:val="el-GR"/>
        </w:rPr>
        <w:t>(</w:t>
      </w:r>
      <w:r w:rsidR="00C87E04">
        <w:rPr>
          <w:rStyle w:val="a"/>
          <w:rFonts w:ascii="Arial" w:hAnsi="Arial"/>
          <w:sz w:val="24"/>
          <w:szCs w:val="24"/>
          <w:lang w:val="el-GR"/>
        </w:rPr>
        <w:t>συντονιστής εταίρος</w:t>
      </w:r>
      <w:r w:rsidRPr="00C87E04">
        <w:rPr>
          <w:rStyle w:val="a"/>
          <w:rFonts w:ascii="Arial" w:hAnsi="Arial"/>
          <w:sz w:val="24"/>
          <w:szCs w:val="24"/>
          <w:lang w:val="el-GR"/>
        </w:rPr>
        <w:t>)</w:t>
      </w:r>
    </w:p>
    <w:p w:rsidR="00A57F78" w:rsidRPr="00FD3E3E" w:rsidRDefault="00C87E04" w:rsidP="00C87E04">
      <w:pPr>
        <w:spacing w:after="0" w:line="240" w:lineRule="atLeast"/>
        <w:rPr>
          <w:rStyle w:val="a"/>
          <w:rFonts w:ascii="Arial" w:eastAsia="Arial" w:hAnsi="Arial" w:cs="Arial"/>
          <w:sz w:val="24"/>
          <w:szCs w:val="24"/>
        </w:rPr>
      </w:pPr>
      <w:r>
        <w:rPr>
          <w:rStyle w:val="a"/>
          <w:rFonts w:ascii="Arial" w:hAnsi="Arial"/>
          <w:sz w:val="24"/>
          <w:szCs w:val="24"/>
          <w:lang w:val="el-GR"/>
        </w:rPr>
        <w:t>Δρ</w:t>
      </w:r>
      <w:r w:rsidR="009F4F6E" w:rsidRPr="00FD3E3E">
        <w:rPr>
          <w:rStyle w:val="a"/>
          <w:rFonts w:ascii="Arial" w:hAnsi="Arial"/>
          <w:sz w:val="24"/>
          <w:szCs w:val="24"/>
        </w:rPr>
        <w:t xml:space="preserve">. </w:t>
      </w:r>
      <w:r w:rsidR="009F4F6E">
        <w:rPr>
          <w:rStyle w:val="a"/>
          <w:rFonts w:ascii="Arial" w:hAnsi="Arial"/>
          <w:sz w:val="24"/>
          <w:szCs w:val="24"/>
        </w:rPr>
        <w:t>Christel</w:t>
      </w:r>
      <w:r w:rsidR="009F4F6E" w:rsidRPr="00FD3E3E">
        <w:rPr>
          <w:rStyle w:val="a"/>
          <w:rFonts w:ascii="Arial" w:hAnsi="Arial"/>
          <w:sz w:val="24"/>
          <w:szCs w:val="24"/>
        </w:rPr>
        <w:t xml:space="preserve"> </w:t>
      </w:r>
      <w:r w:rsidR="009F4F6E">
        <w:rPr>
          <w:rStyle w:val="a"/>
          <w:rFonts w:ascii="Arial" w:hAnsi="Arial"/>
          <w:sz w:val="24"/>
          <w:szCs w:val="24"/>
        </w:rPr>
        <w:t>Kumbruck</w:t>
      </w:r>
    </w:p>
    <w:p w:rsidR="00A57F78" w:rsidRDefault="009F4F6E" w:rsidP="00C87E04">
      <w:pPr>
        <w:spacing w:after="0" w:line="240" w:lineRule="atLeast"/>
        <w:rPr>
          <w:rStyle w:val="a"/>
          <w:rFonts w:ascii="Arial" w:eastAsia="Arial" w:hAnsi="Arial" w:cs="Arial"/>
          <w:sz w:val="24"/>
          <w:szCs w:val="24"/>
        </w:rPr>
      </w:pPr>
      <w:r>
        <w:rPr>
          <w:rStyle w:val="a"/>
          <w:rFonts w:ascii="Arial" w:hAnsi="Arial"/>
          <w:sz w:val="24"/>
          <w:szCs w:val="24"/>
        </w:rPr>
        <w:t xml:space="preserve">Email: </w:t>
      </w:r>
      <w:hyperlink r:id="rId7" w:history="1">
        <w:r>
          <w:rPr>
            <w:rStyle w:val="Hyperlink0"/>
          </w:rPr>
          <w:t>c.kumbruck@hs-osnabrueck.de</w:t>
        </w:r>
      </w:hyperlink>
    </w:p>
    <w:p w:rsidR="00A57F78" w:rsidRPr="00FD3E3E" w:rsidRDefault="003313EB" w:rsidP="00C87E04">
      <w:pPr>
        <w:spacing w:after="0" w:line="240" w:lineRule="atLeast"/>
      </w:pPr>
      <w:hyperlink r:id="rId8" w:history="1">
        <w:r w:rsidR="009F4F6E">
          <w:rPr>
            <w:rStyle w:val="Hyperlink0"/>
          </w:rPr>
          <w:t>https://www.hs-osnabrueck.de/</w:t>
        </w:r>
      </w:hyperlink>
    </w:p>
    <w:p w:rsidR="00C87E04" w:rsidRPr="00FD3E3E" w:rsidRDefault="00C87E04" w:rsidP="00C87E04">
      <w:pPr>
        <w:spacing w:after="0" w:line="240" w:lineRule="atLeast"/>
        <w:rPr>
          <w:rStyle w:val="a"/>
          <w:rFonts w:ascii="Arial" w:eastAsia="Arial" w:hAnsi="Arial" w:cs="Arial"/>
          <w:sz w:val="24"/>
          <w:szCs w:val="24"/>
        </w:rPr>
      </w:pPr>
    </w:p>
    <w:p w:rsidR="00C87E04" w:rsidRPr="00FD3E3E" w:rsidRDefault="00C87E04" w:rsidP="00C87E04">
      <w:pPr>
        <w:spacing w:after="0" w:line="240" w:lineRule="atLeast"/>
        <w:rPr>
          <w:rStyle w:val="a"/>
          <w:rFonts w:ascii="Arial" w:eastAsia="Arial" w:hAnsi="Arial" w:cs="Arial"/>
          <w:sz w:val="24"/>
          <w:szCs w:val="24"/>
        </w:rPr>
      </w:pPr>
    </w:p>
    <w:p w:rsidR="00A57F78" w:rsidRPr="00FD3E3E" w:rsidRDefault="00C87E04" w:rsidP="00C87E04">
      <w:pPr>
        <w:spacing w:after="0" w:line="240" w:lineRule="atLeast"/>
        <w:rPr>
          <w:rStyle w:val="a"/>
          <w:rFonts w:ascii="Arial" w:hAnsi="Arial"/>
          <w:b/>
          <w:bCs/>
          <w:sz w:val="28"/>
          <w:szCs w:val="28"/>
        </w:rPr>
      </w:pPr>
      <w:proofErr w:type="spellStart"/>
      <w:r w:rsidRPr="00C87E04">
        <w:rPr>
          <w:rFonts w:ascii="Arial" w:hAnsi="Arial"/>
          <w:b/>
          <w:bCs/>
          <w:sz w:val="28"/>
          <w:szCs w:val="28"/>
        </w:rPr>
        <w:t>Πανεπιστήμιο</w:t>
      </w:r>
      <w:proofErr w:type="spellEnd"/>
      <w:r w:rsidRPr="00C87E04">
        <w:rPr>
          <w:rFonts w:ascii="Arial" w:hAnsi="Arial"/>
          <w:b/>
          <w:bCs/>
          <w:sz w:val="28"/>
          <w:szCs w:val="28"/>
        </w:rPr>
        <w:t xml:space="preserve"> </w:t>
      </w:r>
      <w:proofErr w:type="spellStart"/>
      <w:r w:rsidRPr="00C87E04">
        <w:rPr>
          <w:rFonts w:ascii="Arial" w:hAnsi="Arial"/>
          <w:b/>
          <w:bCs/>
          <w:sz w:val="28"/>
          <w:szCs w:val="28"/>
        </w:rPr>
        <w:t>του</w:t>
      </w:r>
      <w:proofErr w:type="spellEnd"/>
      <w:r w:rsidRPr="00C87E04">
        <w:rPr>
          <w:rFonts w:ascii="Arial" w:hAnsi="Arial"/>
          <w:b/>
          <w:bCs/>
          <w:sz w:val="28"/>
          <w:szCs w:val="28"/>
        </w:rPr>
        <w:t xml:space="preserve"> </w:t>
      </w:r>
      <w:r w:rsidR="009F4F6E">
        <w:rPr>
          <w:rStyle w:val="a"/>
          <w:rFonts w:ascii="Arial" w:hAnsi="Arial"/>
          <w:b/>
          <w:bCs/>
          <w:sz w:val="28"/>
          <w:szCs w:val="28"/>
        </w:rPr>
        <w:t>Kassel</w:t>
      </w:r>
    </w:p>
    <w:p w:rsidR="00A57F78" w:rsidRPr="00FD3E3E" w:rsidRDefault="00C87E04" w:rsidP="00C87E04">
      <w:pPr>
        <w:spacing w:after="0" w:line="240" w:lineRule="atLeast"/>
        <w:rPr>
          <w:rStyle w:val="a"/>
          <w:rFonts w:ascii="Arial" w:eastAsia="Arial" w:hAnsi="Arial" w:cs="Arial"/>
          <w:sz w:val="24"/>
          <w:szCs w:val="24"/>
          <w:lang w:val="el-GR"/>
        </w:rPr>
      </w:pPr>
      <w:r>
        <w:rPr>
          <w:rStyle w:val="a"/>
          <w:rFonts w:ascii="Arial" w:hAnsi="Arial"/>
          <w:sz w:val="24"/>
          <w:szCs w:val="24"/>
          <w:lang w:val="el-GR"/>
        </w:rPr>
        <w:t>Δρ</w:t>
      </w:r>
      <w:r w:rsidR="009F4F6E" w:rsidRPr="00FD3E3E">
        <w:rPr>
          <w:rStyle w:val="a"/>
          <w:rFonts w:ascii="Arial" w:hAnsi="Arial"/>
          <w:sz w:val="24"/>
          <w:szCs w:val="24"/>
          <w:lang w:val="el-GR"/>
        </w:rPr>
        <w:t xml:space="preserve">. </w:t>
      </w:r>
      <w:r w:rsidR="009F4F6E">
        <w:rPr>
          <w:rStyle w:val="a"/>
          <w:rFonts w:ascii="Arial" w:hAnsi="Arial"/>
          <w:sz w:val="24"/>
          <w:szCs w:val="24"/>
        </w:rPr>
        <w:t>Bernd</w:t>
      </w:r>
      <w:r w:rsidR="009F4F6E" w:rsidRPr="00FD3E3E">
        <w:rPr>
          <w:rStyle w:val="a"/>
          <w:rFonts w:ascii="Arial" w:hAnsi="Arial"/>
          <w:sz w:val="24"/>
          <w:szCs w:val="24"/>
          <w:lang w:val="el-GR"/>
        </w:rPr>
        <w:t xml:space="preserve"> </w:t>
      </w:r>
      <w:r w:rsidR="009F4F6E">
        <w:rPr>
          <w:rStyle w:val="a"/>
          <w:rFonts w:ascii="Arial" w:hAnsi="Arial"/>
          <w:sz w:val="24"/>
          <w:szCs w:val="24"/>
        </w:rPr>
        <w:t>Overwien</w:t>
      </w:r>
    </w:p>
    <w:p w:rsidR="00A57F78" w:rsidRPr="00FD3E3E" w:rsidRDefault="009F4F6E" w:rsidP="00C87E04">
      <w:pPr>
        <w:spacing w:after="0" w:line="240" w:lineRule="atLeast"/>
        <w:rPr>
          <w:rStyle w:val="a"/>
          <w:rFonts w:ascii="Arial" w:eastAsia="Arial" w:hAnsi="Arial" w:cs="Arial"/>
          <w:sz w:val="24"/>
          <w:szCs w:val="24"/>
          <w:lang w:val="el-GR"/>
        </w:rPr>
      </w:pPr>
      <w:r w:rsidRPr="006D4AE3">
        <w:rPr>
          <w:rStyle w:val="a"/>
          <w:rFonts w:ascii="Arial" w:hAnsi="Arial"/>
          <w:sz w:val="24"/>
          <w:szCs w:val="24"/>
        </w:rPr>
        <w:t>Email</w:t>
      </w:r>
      <w:r w:rsidRPr="00FD3E3E">
        <w:rPr>
          <w:rStyle w:val="a"/>
          <w:rFonts w:ascii="Arial" w:hAnsi="Arial"/>
          <w:sz w:val="24"/>
          <w:szCs w:val="24"/>
          <w:lang w:val="el-GR"/>
        </w:rPr>
        <w:t xml:space="preserve">: </w:t>
      </w:r>
      <w:r w:rsidR="003313EB">
        <w:fldChar w:fldCharType="begin"/>
      </w:r>
      <w:r w:rsidR="003313EB">
        <w:instrText>HYPERLINK "mailto:bernd.overwien@uni-kassel.de"</w:instrText>
      </w:r>
      <w:r w:rsidR="003313EB">
        <w:fldChar w:fldCharType="separate"/>
      </w:r>
      <w:r w:rsidRPr="006D4AE3">
        <w:rPr>
          <w:rStyle w:val="Hyperlink1"/>
          <w:lang w:val="de-DE"/>
        </w:rPr>
        <w:t>bernd</w:t>
      </w:r>
      <w:r w:rsidRPr="00FD3E3E">
        <w:rPr>
          <w:rStyle w:val="Hyperlink1"/>
          <w:lang w:val="el-GR"/>
        </w:rPr>
        <w:t>.</w:t>
      </w:r>
      <w:r w:rsidRPr="006D4AE3">
        <w:rPr>
          <w:rStyle w:val="Hyperlink1"/>
          <w:lang w:val="de-DE"/>
        </w:rPr>
        <w:t>overwien</w:t>
      </w:r>
      <w:r w:rsidRPr="00FD3E3E">
        <w:rPr>
          <w:rStyle w:val="Hyperlink1"/>
          <w:lang w:val="el-GR"/>
        </w:rPr>
        <w:t>@</w:t>
      </w:r>
      <w:r w:rsidRPr="006D4AE3">
        <w:rPr>
          <w:rStyle w:val="Hyperlink1"/>
          <w:lang w:val="de-DE"/>
        </w:rPr>
        <w:t>uni</w:t>
      </w:r>
      <w:r w:rsidRPr="00FD3E3E">
        <w:rPr>
          <w:rStyle w:val="Hyperlink1"/>
          <w:lang w:val="el-GR"/>
        </w:rPr>
        <w:t>-</w:t>
      </w:r>
      <w:r w:rsidRPr="006D4AE3">
        <w:rPr>
          <w:rStyle w:val="Hyperlink1"/>
          <w:lang w:val="de-DE"/>
        </w:rPr>
        <w:t>kassel</w:t>
      </w:r>
      <w:r w:rsidRPr="00FD3E3E">
        <w:rPr>
          <w:rStyle w:val="Hyperlink1"/>
          <w:lang w:val="el-GR"/>
        </w:rPr>
        <w:t>.</w:t>
      </w:r>
      <w:r w:rsidRPr="006D4AE3">
        <w:rPr>
          <w:rStyle w:val="Hyperlink1"/>
          <w:lang w:val="de-DE"/>
        </w:rPr>
        <w:t>de</w:t>
      </w:r>
      <w:r w:rsidR="003313EB">
        <w:fldChar w:fldCharType="end"/>
      </w:r>
    </w:p>
    <w:p w:rsidR="00A57F78" w:rsidRPr="00FD3E3E" w:rsidRDefault="003313EB" w:rsidP="00C87E04">
      <w:pPr>
        <w:spacing w:after="0" w:line="240" w:lineRule="atLeast"/>
        <w:rPr>
          <w:rStyle w:val="a"/>
          <w:rFonts w:ascii="Arial" w:eastAsia="Arial" w:hAnsi="Arial" w:cs="Arial"/>
          <w:sz w:val="24"/>
          <w:szCs w:val="24"/>
          <w:lang w:val="el-GR"/>
        </w:rPr>
      </w:pPr>
      <w:hyperlink r:id="rId9" w:history="1">
        <w:r w:rsidR="009F4F6E" w:rsidRPr="006D4AE3">
          <w:rPr>
            <w:rStyle w:val="Hyperlink1"/>
            <w:lang w:val="de-DE"/>
          </w:rPr>
          <w:t>http</w:t>
        </w:r>
        <w:r w:rsidR="009F4F6E" w:rsidRPr="00FD3E3E">
          <w:rPr>
            <w:rStyle w:val="Hyperlink1"/>
            <w:lang w:val="el-GR"/>
          </w:rPr>
          <w:t>://</w:t>
        </w:r>
        <w:r w:rsidR="009F4F6E" w:rsidRPr="006D4AE3">
          <w:rPr>
            <w:rStyle w:val="Hyperlink1"/>
            <w:lang w:val="de-DE"/>
          </w:rPr>
          <w:t>www</w:t>
        </w:r>
        <w:r w:rsidR="009F4F6E" w:rsidRPr="00FD3E3E">
          <w:rPr>
            <w:rStyle w:val="Hyperlink1"/>
            <w:lang w:val="el-GR"/>
          </w:rPr>
          <w:t>.</w:t>
        </w:r>
        <w:r w:rsidR="009F4F6E" w:rsidRPr="006D4AE3">
          <w:rPr>
            <w:rStyle w:val="Hyperlink1"/>
            <w:lang w:val="de-DE"/>
          </w:rPr>
          <w:t>uni</w:t>
        </w:r>
        <w:r w:rsidR="009F4F6E" w:rsidRPr="00FD3E3E">
          <w:rPr>
            <w:rStyle w:val="Hyperlink1"/>
            <w:lang w:val="el-GR"/>
          </w:rPr>
          <w:t>-</w:t>
        </w:r>
        <w:r w:rsidR="009F4F6E" w:rsidRPr="006D4AE3">
          <w:rPr>
            <w:rStyle w:val="Hyperlink1"/>
            <w:lang w:val="de-DE"/>
          </w:rPr>
          <w:t>kassel</w:t>
        </w:r>
        <w:r w:rsidR="009F4F6E" w:rsidRPr="00FD3E3E">
          <w:rPr>
            <w:rStyle w:val="Hyperlink1"/>
            <w:lang w:val="el-GR"/>
          </w:rPr>
          <w:t>.</w:t>
        </w:r>
        <w:r w:rsidR="009F4F6E" w:rsidRPr="006D4AE3">
          <w:rPr>
            <w:rStyle w:val="Hyperlink1"/>
            <w:lang w:val="de-DE"/>
          </w:rPr>
          <w:t>de</w:t>
        </w:r>
        <w:r w:rsidR="009F4F6E" w:rsidRPr="00FD3E3E">
          <w:rPr>
            <w:rStyle w:val="Hyperlink1"/>
            <w:lang w:val="el-GR"/>
          </w:rPr>
          <w:t>/</w:t>
        </w:r>
        <w:r w:rsidR="009F4F6E" w:rsidRPr="006D4AE3">
          <w:rPr>
            <w:rStyle w:val="Hyperlink1"/>
            <w:lang w:val="de-DE"/>
          </w:rPr>
          <w:t>uni</w:t>
        </w:r>
        <w:r w:rsidR="009F4F6E" w:rsidRPr="00FD3E3E">
          <w:rPr>
            <w:rStyle w:val="Hyperlink1"/>
            <w:lang w:val="el-GR"/>
          </w:rPr>
          <w:t>/</w:t>
        </w:r>
      </w:hyperlink>
    </w:p>
    <w:p w:rsidR="00A57F78" w:rsidRDefault="00A57F78" w:rsidP="00C87E04">
      <w:pPr>
        <w:spacing w:after="0" w:line="240" w:lineRule="atLeast"/>
        <w:rPr>
          <w:rStyle w:val="a"/>
          <w:rFonts w:ascii="Arial" w:eastAsia="Arial" w:hAnsi="Arial" w:cs="Arial"/>
          <w:sz w:val="24"/>
          <w:szCs w:val="24"/>
          <w:lang w:val="el-GR"/>
        </w:rPr>
      </w:pPr>
    </w:p>
    <w:p w:rsidR="00C87E04" w:rsidRPr="00C87E04" w:rsidRDefault="00C87E04" w:rsidP="00C87E04">
      <w:pPr>
        <w:spacing w:after="0" w:line="240" w:lineRule="atLeast"/>
        <w:rPr>
          <w:rStyle w:val="a"/>
          <w:rFonts w:ascii="Arial" w:eastAsia="Arial" w:hAnsi="Arial" w:cs="Arial"/>
          <w:sz w:val="24"/>
          <w:szCs w:val="24"/>
          <w:lang w:val="el-GR"/>
        </w:rPr>
      </w:pPr>
    </w:p>
    <w:p w:rsidR="005C6645" w:rsidRPr="005C6645" w:rsidRDefault="005C6645" w:rsidP="00C87E04">
      <w:pPr>
        <w:spacing w:after="0" w:line="240" w:lineRule="atLeast"/>
        <w:rPr>
          <w:rFonts w:ascii="Arial" w:hAnsi="Arial"/>
          <w:b/>
          <w:bCs/>
          <w:sz w:val="28"/>
          <w:szCs w:val="28"/>
          <w:lang w:val="el-GR"/>
        </w:rPr>
      </w:pPr>
      <w:r w:rsidRPr="005C6645">
        <w:rPr>
          <w:rFonts w:ascii="Arial" w:hAnsi="Arial"/>
          <w:b/>
          <w:bCs/>
          <w:sz w:val="28"/>
          <w:szCs w:val="28"/>
          <w:lang w:val="el-GR"/>
        </w:rPr>
        <w:t xml:space="preserve">Κέντρο ερευνών και δεξιοτήτων για τα προσόντα </w:t>
      </w:r>
    </w:p>
    <w:p w:rsidR="00A57F78" w:rsidRDefault="00C87E04" w:rsidP="00C87E04">
      <w:pPr>
        <w:spacing w:after="0" w:line="240" w:lineRule="atLeast"/>
        <w:rPr>
          <w:rStyle w:val="a"/>
          <w:rFonts w:ascii="Arial" w:eastAsia="Arial" w:hAnsi="Arial" w:cs="Arial"/>
          <w:sz w:val="24"/>
          <w:szCs w:val="24"/>
          <w:lang w:val="en-US"/>
        </w:rPr>
      </w:pPr>
      <w:r>
        <w:rPr>
          <w:rStyle w:val="a"/>
          <w:rFonts w:ascii="Arial" w:hAnsi="Arial"/>
          <w:sz w:val="24"/>
          <w:szCs w:val="24"/>
          <w:lang w:val="el-GR"/>
        </w:rPr>
        <w:t>Κα</w:t>
      </w:r>
      <w:r w:rsidR="009F4F6E">
        <w:rPr>
          <w:rStyle w:val="a"/>
          <w:rFonts w:ascii="Arial" w:hAnsi="Arial"/>
          <w:sz w:val="24"/>
          <w:szCs w:val="24"/>
          <w:lang w:val="en-US"/>
        </w:rPr>
        <w:t xml:space="preserve">. </w:t>
      </w:r>
      <w:proofErr w:type="spellStart"/>
      <w:r w:rsidR="009F4F6E">
        <w:rPr>
          <w:rStyle w:val="a"/>
          <w:rFonts w:ascii="Arial" w:hAnsi="Arial"/>
          <w:sz w:val="24"/>
          <w:szCs w:val="24"/>
          <w:lang w:val="en-US"/>
        </w:rPr>
        <w:t>Felicie</w:t>
      </w:r>
      <w:proofErr w:type="spellEnd"/>
      <w:r w:rsidR="009F4F6E">
        <w:rPr>
          <w:rStyle w:val="a"/>
          <w:rFonts w:ascii="Arial" w:hAnsi="Arial"/>
          <w:sz w:val="24"/>
          <w:szCs w:val="24"/>
          <w:lang w:val="en-US"/>
        </w:rPr>
        <w:t xml:space="preserve"> </w:t>
      </w:r>
      <w:proofErr w:type="spellStart"/>
      <w:r w:rsidR="009F4F6E">
        <w:rPr>
          <w:rStyle w:val="a"/>
          <w:rFonts w:ascii="Arial" w:hAnsi="Arial"/>
          <w:sz w:val="24"/>
          <w:szCs w:val="24"/>
          <w:lang w:val="en-US"/>
        </w:rPr>
        <w:t>Drouilleau</w:t>
      </w:r>
      <w:proofErr w:type="spellEnd"/>
    </w:p>
    <w:p w:rsidR="00A57F78" w:rsidRDefault="009F4F6E" w:rsidP="00C87E04">
      <w:pPr>
        <w:spacing w:after="0" w:line="240" w:lineRule="atLeast"/>
        <w:rPr>
          <w:rStyle w:val="a"/>
          <w:rFonts w:ascii="Arial" w:eastAsia="Arial" w:hAnsi="Arial" w:cs="Arial"/>
          <w:sz w:val="24"/>
          <w:szCs w:val="24"/>
          <w:lang w:val="en-US"/>
        </w:rPr>
      </w:pPr>
      <w:r>
        <w:rPr>
          <w:rStyle w:val="a"/>
          <w:rFonts w:ascii="Arial" w:hAnsi="Arial"/>
          <w:sz w:val="24"/>
          <w:szCs w:val="24"/>
          <w:lang w:val="en-US"/>
        </w:rPr>
        <w:t xml:space="preserve">Email: </w:t>
      </w:r>
      <w:hyperlink r:id="rId10" w:history="1">
        <w:r>
          <w:rPr>
            <w:rStyle w:val="Hyperlink1"/>
          </w:rPr>
          <w:t>felicie.drouilleau@cereq.fr</w:t>
        </w:r>
      </w:hyperlink>
    </w:p>
    <w:p w:rsidR="00A57F78" w:rsidRPr="00FD3E3E" w:rsidRDefault="009F4F6E" w:rsidP="00C87E04">
      <w:pPr>
        <w:spacing w:after="0" w:line="240" w:lineRule="atLeast"/>
        <w:rPr>
          <w:rStyle w:val="a"/>
          <w:rFonts w:ascii="Arial" w:eastAsia="Arial" w:hAnsi="Arial" w:cs="Arial"/>
          <w:sz w:val="24"/>
          <w:szCs w:val="24"/>
          <w:lang w:val="el-GR"/>
        </w:rPr>
      </w:pPr>
      <w:r w:rsidRPr="006D4AE3">
        <w:rPr>
          <w:rStyle w:val="a"/>
          <w:rFonts w:ascii="Arial" w:hAnsi="Arial"/>
          <w:sz w:val="24"/>
          <w:szCs w:val="24"/>
          <w:lang w:val="en-US"/>
        </w:rPr>
        <w:t>http</w:t>
      </w:r>
      <w:r w:rsidRPr="00FD3E3E">
        <w:rPr>
          <w:rStyle w:val="a"/>
          <w:rFonts w:ascii="Arial" w:hAnsi="Arial"/>
          <w:sz w:val="24"/>
          <w:szCs w:val="24"/>
          <w:lang w:val="el-GR"/>
        </w:rPr>
        <w:t>://</w:t>
      </w:r>
      <w:r w:rsidRPr="006D4AE3">
        <w:rPr>
          <w:rStyle w:val="a"/>
          <w:rFonts w:ascii="Arial" w:hAnsi="Arial"/>
          <w:sz w:val="24"/>
          <w:szCs w:val="24"/>
          <w:lang w:val="en-US"/>
        </w:rPr>
        <w:t>www</w:t>
      </w:r>
      <w:r w:rsidRPr="00FD3E3E">
        <w:rPr>
          <w:rStyle w:val="a"/>
          <w:rFonts w:ascii="Arial" w:hAnsi="Arial"/>
          <w:sz w:val="24"/>
          <w:szCs w:val="24"/>
          <w:lang w:val="el-GR"/>
        </w:rPr>
        <w:t>.</w:t>
      </w:r>
      <w:proofErr w:type="spellStart"/>
      <w:r w:rsidRPr="006D4AE3">
        <w:rPr>
          <w:rStyle w:val="a"/>
          <w:rFonts w:ascii="Arial" w:hAnsi="Arial"/>
          <w:sz w:val="24"/>
          <w:szCs w:val="24"/>
          <w:lang w:val="en-US"/>
        </w:rPr>
        <w:t>cereq</w:t>
      </w:r>
      <w:proofErr w:type="spellEnd"/>
      <w:r w:rsidRPr="00FD3E3E">
        <w:rPr>
          <w:rStyle w:val="a"/>
          <w:rFonts w:ascii="Arial" w:hAnsi="Arial"/>
          <w:sz w:val="24"/>
          <w:szCs w:val="24"/>
          <w:lang w:val="el-GR"/>
        </w:rPr>
        <w:t>.</w:t>
      </w:r>
      <w:proofErr w:type="spellStart"/>
      <w:r w:rsidRPr="006D4AE3">
        <w:rPr>
          <w:rStyle w:val="a"/>
          <w:rFonts w:ascii="Arial" w:hAnsi="Arial"/>
          <w:sz w:val="24"/>
          <w:szCs w:val="24"/>
          <w:lang w:val="en-US"/>
        </w:rPr>
        <w:t>fr</w:t>
      </w:r>
      <w:proofErr w:type="spellEnd"/>
      <w:r w:rsidRPr="00FD3E3E">
        <w:rPr>
          <w:rStyle w:val="a"/>
          <w:rFonts w:ascii="Arial" w:hAnsi="Arial"/>
          <w:sz w:val="24"/>
          <w:szCs w:val="24"/>
          <w:lang w:val="el-GR"/>
        </w:rPr>
        <w:t>/</w:t>
      </w:r>
    </w:p>
    <w:p w:rsidR="00A57F78" w:rsidRDefault="00A57F78" w:rsidP="00C87E04">
      <w:pPr>
        <w:spacing w:after="0" w:line="240" w:lineRule="atLeast"/>
        <w:rPr>
          <w:rStyle w:val="a"/>
          <w:rFonts w:ascii="Arial" w:eastAsia="Arial" w:hAnsi="Arial" w:cs="Arial"/>
          <w:sz w:val="24"/>
          <w:szCs w:val="24"/>
          <w:lang w:val="el-GR"/>
        </w:rPr>
      </w:pPr>
    </w:p>
    <w:p w:rsidR="00C87E04" w:rsidRPr="00C87E04" w:rsidRDefault="00C87E04" w:rsidP="00C87E04">
      <w:pPr>
        <w:spacing w:after="0" w:line="240" w:lineRule="atLeast"/>
        <w:rPr>
          <w:rStyle w:val="a"/>
          <w:rFonts w:ascii="Arial" w:eastAsia="Arial" w:hAnsi="Arial" w:cs="Arial"/>
          <w:sz w:val="24"/>
          <w:szCs w:val="24"/>
          <w:lang w:val="el-GR"/>
        </w:rPr>
      </w:pPr>
    </w:p>
    <w:p w:rsidR="005C6645" w:rsidRDefault="009F4F6E" w:rsidP="00C87E04">
      <w:pPr>
        <w:spacing w:after="0" w:line="240" w:lineRule="atLeast"/>
        <w:rPr>
          <w:rFonts w:ascii="Arial" w:hAnsi="Arial"/>
          <w:b/>
          <w:bCs/>
          <w:sz w:val="28"/>
          <w:szCs w:val="28"/>
          <w:lang w:val="el-GR"/>
        </w:rPr>
      </w:pPr>
      <w:r w:rsidRPr="006D4AE3">
        <w:rPr>
          <w:rStyle w:val="a"/>
          <w:rFonts w:ascii="Arial" w:hAnsi="Arial"/>
          <w:b/>
          <w:bCs/>
          <w:sz w:val="28"/>
          <w:szCs w:val="28"/>
          <w:lang w:val="en-US"/>
        </w:rPr>
        <w:t>BFI</w:t>
      </w:r>
      <w:r w:rsidRPr="005C6645">
        <w:rPr>
          <w:rStyle w:val="a"/>
          <w:rFonts w:ascii="Arial" w:hAnsi="Arial"/>
          <w:b/>
          <w:bCs/>
          <w:sz w:val="28"/>
          <w:szCs w:val="28"/>
          <w:lang w:val="el-GR"/>
        </w:rPr>
        <w:t xml:space="preserve"> </w:t>
      </w:r>
      <w:r w:rsidRPr="006D4AE3">
        <w:rPr>
          <w:rStyle w:val="a"/>
          <w:rFonts w:ascii="Arial" w:hAnsi="Arial"/>
          <w:b/>
          <w:bCs/>
          <w:sz w:val="28"/>
          <w:szCs w:val="28"/>
          <w:lang w:val="en-US"/>
        </w:rPr>
        <w:t>O</w:t>
      </w:r>
      <w:r w:rsidRPr="005C6645">
        <w:rPr>
          <w:rStyle w:val="a"/>
          <w:rFonts w:ascii="Arial" w:hAnsi="Arial"/>
          <w:b/>
          <w:bCs/>
          <w:sz w:val="28"/>
          <w:szCs w:val="28"/>
          <w:lang w:val="el-GR"/>
        </w:rPr>
        <w:t xml:space="preserve">Ö – </w:t>
      </w:r>
      <w:r w:rsidR="005C6645" w:rsidRPr="005C6645">
        <w:rPr>
          <w:rFonts w:ascii="Arial" w:hAnsi="Arial"/>
          <w:b/>
          <w:bCs/>
          <w:sz w:val="28"/>
          <w:szCs w:val="28"/>
          <w:lang w:val="el-GR"/>
        </w:rPr>
        <w:t xml:space="preserve">Ινστιτούτο Επαγγελματικής Κατάρτισης Βορ. </w:t>
      </w:r>
      <w:r w:rsidR="005C6645" w:rsidRPr="00FD3E3E">
        <w:rPr>
          <w:rFonts w:ascii="Arial" w:hAnsi="Arial"/>
          <w:b/>
          <w:bCs/>
          <w:sz w:val="28"/>
          <w:szCs w:val="28"/>
          <w:lang w:val="el-GR"/>
        </w:rPr>
        <w:t>Αυστρίας</w:t>
      </w:r>
    </w:p>
    <w:p w:rsidR="00A57F78" w:rsidRPr="00FD3E3E" w:rsidRDefault="00C87E04" w:rsidP="00C87E04">
      <w:pPr>
        <w:spacing w:after="0" w:line="240" w:lineRule="atLeast"/>
        <w:rPr>
          <w:rStyle w:val="a"/>
          <w:rFonts w:ascii="Arial" w:eastAsia="Arial" w:hAnsi="Arial" w:cs="Arial"/>
          <w:sz w:val="24"/>
          <w:szCs w:val="24"/>
          <w:lang w:val="el-GR"/>
        </w:rPr>
      </w:pPr>
      <w:r>
        <w:rPr>
          <w:rStyle w:val="a"/>
          <w:rFonts w:ascii="Arial" w:hAnsi="Arial"/>
          <w:sz w:val="24"/>
          <w:szCs w:val="24"/>
          <w:lang w:val="el-GR"/>
        </w:rPr>
        <w:t>Κα</w:t>
      </w:r>
      <w:r w:rsidR="009F4F6E" w:rsidRPr="00FD3E3E">
        <w:rPr>
          <w:rStyle w:val="a"/>
          <w:rFonts w:ascii="Arial" w:hAnsi="Arial"/>
          <w:sz w:val="24"/>
          <w:szCs w:val="24"/>
          <w:lang w:val="el-GR"/>
        </w:rPr>
        <w:t xml:space="preserve">. </w:t>
      </w:r>
      <w:r w:rsidR="009F4F6E">
        <w:rPr>
          <w:rStyle w:val="a"/>
          <w:rFonts w:ascii="Arial" w:hAnsi="Arial"/>
          <w:sz w:val="24"/>
          <w:szCs w:val="24"/>
          <w:lang w:val="en-US"/>
        </w:rPr>
        <w:t>Gabriele</w:t>
      </w:r>
      <w:r w:rsidR="009F4F6E" w:rsidRPr="00FD3E3E">
        <w:rPr>
          <w:rStyle w:val="a"/>
          <w:rFonts w:ascii="Arial" w:hAnsi="Arial"/>
          <w:sz w:val="24"/>
          <w:szCs w:val="24"/>
          <w:lang w:val="el-GR"/>
        </w:rPr>
        <w:t xml:space="preserve"> </w:t>
      </w:r>
      <w:r w:rsidR="009F4F6E">
        <w:rPr>
          <w:rStyle w:val="a"/>
          <w:rFonts w:ascii="Arial" w:hAnsi="Arial"/>
          <w:sz w:val="24"/>
          <w:szCs w:val="24"/>
          <w:lang w:val="en-US"/>
        </w:rPr>
        <w:t>Winkler</w:t>
      </w:r>
    </w:p>
    <w:p w:rsidR="00A57F78" w:rsidRPr="00FD3E3E" w:rsidRDefault="009F4F6E" w:rsidP="00C87E04">
      <w:pPr>
        <w:spacing w:after="0" w:line="240" w:lineRule="atLeast"/>
        <w:rPr>
          <w:rStyle w:val="a"/>
          <w:rFonts w:ascii="Arial" w:eastAsia="Arial" w:hAnsi="Arial" w:cs="Arial"/>
          <w:sz w:val="24"/>
          <w:szCs w:val="24"/>
          <w:lang w:val="el-GR"/>
        </w:rPr>
      </w:pPr>
      <w:r>
        <w:rPr>
          <w:rStyle w:val="a"/>
          <w:rFonts w:ascii="Arial" w:hAnsi="Arial"/>
          <w:sz w:val="24"/>
          <w:szCs w:val="24"/>
          <w:lang w:val="en-US"/>
        </w:rPr>
        <w:t>Email</w:t>
      </w:r>
      <w:r w:rsidRPr="00FD3E3E">
        <w:rPr>
          <w:rStyle w:val="a"/>
          <w:rFonts w:ascii="Arial" w:hAnsi="Arial"/>
          <w:sz w:val="24"/>
          <w:szCs w:val="24"/>
          <w:lang w:val="el-GR"/>
        </w:rPr>
        <w:t xml:space="preserve">: </w:t>
      </w:r>
      <w:r w:rsidR="003313EB">
        <w:fldChar w:fldCharType="begin"/>
      </w:r>
      <w:r w:rsidR="003313EB">
        <w:instrText>HYPERLINK</w:instrText>
      </w:r>
      <w:r w:rsidR="003313EB" w:rsidRPr="006D4AE3">
        <w:rPr>
          <w:lang w:val="el-GR"/>
        </w:rPr>
        <w:instrText xml:space="preserve"> "</w:instrText>
      </w:r>
      <w:r w:rsidR="003313EB">
        <w:instrText>mailto</w:instrText>
      </w:r>
      <w:r w:rsidR="003313EB" w:rsidRPr="006D4AE3">
        <w:rPr>
          <w:lang w:val="el-GR"/>
        </w:rPr>
        <w:instrText>:</w:instrText>
      </w:r>
      <w:r w:rsidR="003313EB">
        <w:instrText>gabriele</w:instrText>
      </w:r>
      <w:r w:rsidR="003313EB" w:rsidRPr="006D4AE3">
        <w:rPr>
          <w:lang w:val="el-GR"/>
        </w:rPr>
        <w:instrText>.</w:instrText>
      </w:r>
      <w:r w:rsidR="003313EB">
        <w:instrText>winkler</w:instrText>
      </w:r>
      <w:r w:rsidR="003313EB" w:rsidRPr="006D4AE3">
        <w:rPr>
          <w:lang w:val="el-GR"/>
        </w:rPr>
        <w:instrText>@</w:instrText>
      </w:r>
      <w:r w:rsidR="003313EB">
        <w:instrText>bfi</w:instrText>
      </w:r>
      <w:r w:rsidR="003313EB" w:rsidRPr="006D4AE3">
        <w:rPr>
          <w:lang w:val="el-GR"/>
        </w:rPr>
        <w:instrText>-</w:instrText>
      </w:r>
      <w:r w:rsidR="003313EB">
        <w:instrText>ooe</w:instrText>
      </w:r>
      <w:r w:rsidR="003313EB" w:rsidRPr="006D4AE3">
        <w:rPr>
          <w:lang w:val="el-GR"/>
        </w:rPr>
        <w:instrText>.</w:instrText>
      </w:r>
      <w:r w:rsidR="003313EB">
        <w:instrText>at</w:instrText>
      </w:r>
      <w:r w:rsidR="003313EB" w:rsidRPr="006D4AE3">
        <w:rPr>
          <w:lang w:val="el-GR"/>
        </w:rPr>
        <w:instrText>"</w:instrText>
      </w:r>
      <w:r w:rsidR="003313EB">
        <w:fldChar w:fldCharType="separate"/>
      </w:r>
      <w:r>
        <w:rPr>
          <w:rStyle w:val="Hyperlink1"/>
        </w:rPr>
        <w:t>gabriele</w:t>
      </w:r>
      <w:r w:rsidRPr="00FD3E3E">
        <w:rPr>
          <w:rStyle w:val="Hyperlink1"/>
          <w:lang w:val="el-GR"/>
        </w:rPr>
        <w:t>.</w:t>
      </w:r>
      <w:r>
        <w:rPr>
          <w:rStyle w:val="Hyperlink1"/>
        </w:rPr>
        <w:t>winkler</w:t>
      </w:r>
      <w:r w:rsidRPr="00FD3E3E">
        <w:rPr>
          <w:rStyle w:val="Hyperlink1"/>
          <w:lang w:val="el-GR"/>
        </w:rPr>
        <w:t>@</w:t>
      </w:r>
      <w:r>
        <w:rPr>
          <w:rStyle w:val="Hyperlink1"/>
        </w:rPr>
        <w:t>bfi</w:t>
      </w:r>
      <w:r w:rsidRPr="00FD3E3E">
        <w:rPr>
          <w:rStyle w:val="Hyperlink1"/>
          <w:lang w:val="el-GR"/>
        </w:rPr>
        <w:t>-</w:t>
      </w:r>
      <w:r>
        <w:rPr>
          <w:rStyle w:val="Hyperlink1"/>
        </w:rPr>
        <w:t>ooe</w:t>
      </w:r>
      <w:r w:rsidRPr="00FD3E3E">
        <w:rPr>
          <w:rStyle w:val="Hyperlink1"/>
          <w:lang w:val="el-GR"/>
        </w:rPr>
        <w:t>.</w:t>
      </w:r>
      <w:r>
        <w:rPr>
          <w:rStyle w:val="Hyperlink1"/>
        </w:rPr>
        <w:t>at</w:t>
      </w:r>
      <w:r w:rsidR="003313EB">
        <w:fldChar w:fldCharType="end"/>
      </w:r>
    </w:p>
    <w:p w:rsidR="00A57F78" w:rsidRPr="00FD3E3E" w:rsidRDefault="003313EB" w:rsidP="00C87E04">
      <w:pPr>
        <w:spacing w:after="0" w:line="240" w:lineRule="atLeast"/>
        <w:rPr>
          <w:rStyle w:val="a"/>
          <w:rFonts w:ascii="Arial" w:eastAsia="Arial" w:hAnsi="Arial" w:cs="Arial"/>
          <w:sz w:val="24"/>
          <w:szCs w:val="24"/>
          <w:lang w:val="el-GR"/>
        </w:rPr>
      </w:pPr>
      <w:hyperlink r:id="rId11" w:history="1">
        <w:r w:rsidR="009F4F6E">
          <w:rPr>
            <w:rStyle w:val="Hyperlink1"/>
          </w:rPr>
          <w:t>http</w:t>
        </w:r>
        <w:r w:rsidR="009F4F6E" w:rsidRPr="00FD3E3E">
          <w:rPr>
            <w:rStyle w:val="Hyperlink1"/>
            <w:lang w:val="el-GR"/>
          </w:rPr>
          <w:t>://</w:t>
        </w:r>
        <w:r w:rsidR="009F4F6E">
          <w:rPr>
            <w:rStyle w:val="Hyperlink1"/>
          </w:rPr>
          <w:t>www</w:t>
        </w:r>
        <w:r w:rsidR="009F4F6E" w:rsidRPr="00FD3E3E">
          <w:rPr>
            <w:rStyle w:val="Hyperlink1"/>
            <w:lang w:val="el-GR"/>
          </w:rPr>
          <w:t>.</w:t>
        </w:r>
        <w:proofErr w:type="spellStart"/>
        <w:r w:rsidR="009F4F6E">
          <w:rPr>
            <w:rStyle w:val="Hyperlink1"/>
          </w:rPr>
          <w:t>bfi</w:t>
        </w:r>
        <w:proofErr w:type="spellEnd"/>
        <w:r w:rsidR="009F4F6E" w:rsidRPr="00FD3E3E">
          <w:rPr>
            <w:rStyle w:val="Hyperlink1"/>
            <w:lang w:val="el-GR"/>
          </w:rPr>
          <w:t>-</w:t>
        </w:r>
        <w:proofErr w:type="spellStart"/>
        <w:r w:rsidR="009F4F6E">
          <w:rPr>
            <w:rStyle w:val="Hyperlink1"/>
          </w:rPr>
          <w:t>ooe</w:t>
        </w:r>
        <w:proofErr w:type="spellEnd"/>
        <w:r w:rsidR="009F4F6E" w:rsidRPr="00FD3E3E">
          <w:rPr>
            <w:rStyle w:val="Hyperlink1"/>
            <w:lang w:val="el-GR"/>
          </w:rPr>
          <w:t>.</w:t>
        </w:r>
        <w:r w:rsidR="009F4F6E">
          <w:rPr>
            <w:rStyle w:val="Hyperlink1"/>
          </w:rPr>
          <w:t>at</w:t>
        </w:r>
      </w:hyperlink>
    </w:p>
    <w:p w:rsidR="00A57F78" w:rsidRDefault="00A57F78" w:rsidP="00C87E04">
      <w:pPr>
        <w:spacing w:after="0" w:line="240" w:lineRule="atLeast"/>
        <w:rPr>
          <w:rStyle w:val="a"/>
          <w:rFonts w:ascii="Arial" w:eastAsia="Arial" w:hAnsi="Arial" w:cs="Arial"/>
          <w:sz w:val="24"/>
          <w:szCs w:val="24"/>
          <w:lang w:val="el-GR"/>
        </w:rPr>
      </w:pPr>
    </w:p>
    <w:p w:rsidR="00C87E04" w:rsidRPr="00C87E04" w:rsidRDefault="00C87E04" w:rsidP="00C87E04">
      <w:pPr>
        <w:spacing w:after="0" w:line="240" w:lineRule="atLeast"/>
        <w:rPr>
          <w:rStyle w:val="a"/>
          <w:rFonts w:ascii="Arial" w:eastAsia="Arial" w:hAnsi="Arial" w:cs="Arial"/>
          <w:sz w:val="24"/>
          <w:szCs w:val="24"/>
          <w:lang w:val="el-GR"/>
        </w:rPr>
      </w:pPr>
    </w:p>
    <w:p w:rsidR="005C6645" w:rsidRDefault="005C6645" w:rsidP="00C87E04">
      <w:pPr>
        <w:spacing w:after="0" w:line="240" w:lineRule="atLeast"/>
        <w:rPr>
          <w:rFonts w:ascii="Arial" w:hAnsi="Arial"/>
          <w:b/>
          <w:bCs/>
          <w:sz w:val="28"/>
          <w:szCs w:val="28"/>
          <w:lang w:val="el-GR"/>
        </w:rPr>
      </w:pPr>
      <w:r w:rsidRPr="005C6645">
        <w:rPr>
          <w:rFonts w:ascii="Arial" w:hAnsi="Arial"/>
          <w:b/>
          <w:bCs/>
          <w:sz w:val="28"/>
          <w:szCs w:val="28"/>
          <w:lang w:val="el-GR"/>
        </w:rPr>
        <w:t xml:space="preserve">Ανώτατη Σχολή Παιδαγωγικής και Τεχνολογικής Εκπαίδευσης </w:t>
      </w:r>
    </w:p>
    <w:p w:rsidR="00A57F78" w:rsidRPr="00C87E04" w:rsidRDefault="00C87E04" w:rsidP="00C87E04">
      <w:pPr>
        <w:spacing w:after="0" w:line="240" w:lineRule="atLeast"/>
        <w:rPr>
          <w:rStyle w:val="a"/>
          <w:rFonts w:ascii="Arial" w:eastAsia="Arial" w:hAnsi="Arial" w:cs="Arial"/>
          <w:sz w:val="24"/>
          <w:szCs w:val="24"/>
          <w:lang w:val="el-GR"/>
        </w:rPr>
      </w:pPr>
      <w:r>
        <w:rPr>
          <w:rStyle w:val="a"/>
          <w:rFonts w:ascii="Arial" w:hAnsi="Arial"/>
          <w:sz w:val="24"/>
          <w:szCs w:val="24"/>
          <w:lang w:val="el-GR"/>
        </w:rPr>
        <w:t>Δρ.</w:t>
      </w:r>
      <w:r w:rsidR="009F4F6E" w:rsidRPr="00FD3E3E">
        <w:rPr>
          <w:rStyle w:val="a"/>
          <w:rFonts w:ascii="Arial" w:hAnsi="Arial"/>
          <w:sz w:val="24"/>
          <w:szCs w:val="24"/>
          <w:lang w:val="el-GR"/>
        </w:rPr>
        <w:t xml:space="preserve">. </w:t>
      </w:r>
      <w:r>
        <w:rPr>
          <w:rStyle w:val="a"/>
          <w:rFonts w:ascii="Arial" w:hAnsi="Arial"/>
          <w:sz w:val="24"/>
          <w:szCs w:val="24"/>
          <w:lang w:val="el-GR"/>
        </w:rPr>
        <w:t>Λεωνίδας Γομάτος</w:t>
      </w:r>
    </w:p>
    <w:p w:rsidR="00A57F78" w:rsidRPr="00FD3E3E" w:rsidRDefault="009F4F6E" w:rsidP="00C87E04">
      <w:pPr>
        <w:spacing w:after="0" w:line="240" w:lineRule="atLeast"/>
        <w:rPr>
          <w:rStyle w:val="a"/>
          <w:rFonts w:ascii="Arial" w:eastAsia="Arial" w:hAnsi="Arial" w:cs="Arial"/>
          <w:sz w:val="24"/>
          <w:szCs w:val="24"/>
          <w:lang w:val="el-GR"/>
        </w:rPr>
      </w:pPr>
      <w:r>
        <w:rPr>
          <w:rStyle w:val="a"/>
          <w:rFonts w:ascii="Arial" w:hAnsi="Arial"/>
          <w:sz w:val="24"/>
          <w:szCs w:val="24"/>
          <w:lang w:val="en-US"/>
        </w:rPr>
        <w:t>Email</w:t>
      </w:r>
      <w:r w:rsidRPr="00FD3E3E">
        <w:rPr>
          <w:rStyle w:val="a"/>
          <w:rFonts w:ascii="Arial" w:hAnsi="Arial"/>
          <w:sz w:val="24"/>
          <w:szCs w:val="24"/>
          <w:lang w:val="el-GR"/>
        </w:rPr>
        <w:t xml:space="preserve">: </w:t>
      </w:r>
      <w:r w:rsidR="003313EB">
        <w:fldChar w:fldCharType="begin"/>
      </w:r>
      <w:r w:rsidR="003313EB">
        <w:instrText>HYPERLINK</w:instrText>
      </w:r>
      <w:r w:rsidR="003313EB" w:rsidRPr="006D4AE3">
        <w:rPr>
          <w:lang w:val="el-GR"/>
        </w:rPr>
        <w:instrText xml:space="preserve"> "</w:instrText>
      </w:r>
      <w:r w:rsidR="003313EB">
        <w:instrText>mailto</w:instrText>
      </w:r>
      <w:r w:rsidR="003313EB" w:rsidRPr="006D4AE3">
        <w:rPr>
          <w:lang w:val="el-GR"/>
        </w:rPr>
        <w:instrText>:</w:instrText>
      </w:r>
      <w:r w:rsidR="003313EB">
        <w:instrText>Gomatos</w:instrText>
      </w:r>
      <w:r w:rsidR="003313EB" w:rsidRPr="006D4AE3">
        <w:rPr>
          <w:lang w:val="el-GR"/>
        </w:rPr>
        <w:instrText>@</w:instrText>
      </w:r>
      <w:r w:rsidR="003313EB">
        <w:instrText>otenet</w:instrText>
      </w:r>
      <w:r w:rsidR="003313EB" w:rsidRPr="006D4AE3">
        <w:rPr>
          <w:lang w:val="el-GR"/>
        </w:rPr>
        <w:instrText>.</w:instrText>
      </w:r>
      <w:r w:rsidR="003313EB">
        <w:instrText>grf</w:instrText>
      </w:r>
      <w:r w:rsidR="003313EB" w:rsidRPr="006D4AE3">
        <w:rPr>
          <w:lang w:val="el-GR"/>
        </w:rPr>
        <w:instrText>"</w:instrText>
      </w:r>
      <w:r w:rsidR="003313EB">
        <w:fldChar w:fldCharType="separate"/>
      </w:r>
      <w:r>
        <w:rPr>
          <w:rStyle w:val="Hyperlink1"/>
        </w:rPr>
        <w:t>Gomatos</w:t>
      </w:r>
      <w:r w:rsidRPr="00FD3E3E">
        <w:rPr>
          <w:rStyle w:val="Hyperlink1"/>
          <w:lang w:val="el-GR"/>
        </w:rPr>
        <w:t>@</w:t>
      </w:r>
      <w:proofErr w:type="spellStart"/>
      <w:r>
        <w:rPr>
          <w:rStyle w:val="Hyperlink1"/>
        </w:rPr>
        <w:t>otenet</w:t>
      </w:r>
      <w:proofErr w:type="spellEnd"/>
      <w:r w:rsidRPr="00FD3E3E">
        <w:rPr>
          <w:rStyle w:val="Hyperlink1"/>
          <w:lang w:val="el-GR"/>
        </w:rPr>
        <w:t>.</w:t>
      </w:r>
      <w:proofErr w:type="spellStart"/>
      <w:r>
        <w:rPr>
          <w:rStyle w:val="Hyperlink1"/>
        </w:rPr>
        <w:t>grf</w:t>
      </w:r>
      <w:proofErr w:type="spellEnd"/>
      <w:r w:rsidR="003313EB">
        <w:fldChar w:fldCharType="end"/>
      </w:r>
    </w:p>
    <w:p w:rsidR="00A57F78" w:rsidRPr="00FD3E3E" w:rsidRDefault="003313EB" w:rsidP="00C87E04">
      <w:pPr>
        <w:spacing w:after="0" w:line="240" w:lineRule="atLeast"/>
        <w:rPr>
          <w:rStyle w:val="a"/>
          <w:rFonts w:ascii="Arial" w:eastAsia="Arial" w:hAnsi="Arial" w:cs="Arial"/>
          <w:sz w:val="24"/>
          <w:szCs w:val="24"/>
          <w:lang w:val="el-GR"/>
        </w:rPr>
      </w:pPr>
      <w:hyperlink r:id="rId12" w:history="1">
        <w:r w:rsidR="009F4F6E">
          <w:rPr>
            <w:rStyle w:val="Hyperlink1"/>
          </w:rPr>
          <w:t>www</w:t>
        </w:r>
        <w:r w:rsidR="009F4F6E" w:rsidRPr="00FD3E3E">
          <w:rPr>
            <w:rStyle w:val="Hyperlink1"/>
            <w:lang w:val="el-GR"/>
          </w:rPr>
          <w:t>.</w:t>
        </w:r>
        <w:proofErr w:type="spellStart"/>
        <w:r w:rsidR="009F4F6E">
          <w:rPr>
            <w:rStyle w:val="Hyperlink1"/>
          </w:rPr>
          <w:t>aspete</w:t>
        </w:r>
        <w:proofErr w:type="spellEnd"/>
        <w:r w:rsidR="009F4F6E" w:rsidRPr="00FD3E3E">
          <w:rPr>
            <w:rStyle w:val="Hyperlink1"/>
            <w:lang w:val="el-GR"/>
          </w:rPr>
          <w:t>.</w:t>
        </w:r>
        <w:proofErr w:type="spellStart"/>
        <w:r w:rsidR="009F4F6E">
          <w:rPr>
            <w:rStyle w:val="Hyperlink1"/>
          </w:rPr>
          <w:t>gr</w:t>
        </w:r>
        <w:proofErr w:type="spellEnd"/>
      </w:hyperlink>
    </w:p>
    <w:p w:rsidR="00A57F78" w:rsidRDefault="00A57F78" w:rsidP="00C87E04">
      <w:pPr>
        <w:spacing w:after="0" w:line="240" w:lineRule="atLeast"/>
        <w:rPr>
          <w:rStyle w:val="a"/>
          <w:rFonts w:ascii="Arial" w:eastAsia="Arial" w:hAnsi="Arial" w:cs="Arial"/>
          <w:sz w:val="24"/>
          <w:szCs w:val="24"/>
          <w:lang w:val="el-GR"/>
        </w:rPr>
      </w:pPr>
    </w:p>
    <w:p w:rsidR="00C87E04" w:rsidRPr="00C87E04" w:rsidRDefault="00C87E04" w:rsidP="00C87E04">
      <w:pPr>
        <w:spacing w:after="0" w:line="240" w:lineRule="atLeast"/>
        <w:rPr>
          <w:rStyle w:val="a"/>
          <w:rFonts w:ascii="Arial" w:eastAsia="Arial" w:hAnsi="Arial" w:cs="Arial"/>
          <w:sz w:val="24"/>
          <w:szCs w:val="24"/>
          <w:lang w:val="el-GR"/>
        </w:rPr>
      </w:pPr>
    </w:p>
    <w:p w:rsidR="00A57F78" w:rsidRDefault="005C6645" w:rsidP="00C87E04">
      <w:pPr>
        <w:spacing w:after="0" w:line="240" w:lineRule="atLeast"/>
        <w:rPr>
          <w:rStyle w:val="a"/>
          <w:rFonts w:ascii="Arial" w:hAnsi="Arial"/>
          <w:b/>
          <w:bCs/>
          <w:sz w:val="28"/>
          <w:szCs w:val="28"/>
          <w:lang w:val="el-GR"/>
        </w:rPr>
      </w:pPr>
      <w:r>
        <w:rPr>
          <w:rStyle w:val="a"/>
          <w:rFonts w:ascii="Arial" w:hAnsi="Arial"/>
          <w:b/>
          <w:bCs/>
          <w:sz w:val="28"/>
          <w:szCs w:val="28"/>
          <w:lang w:val="el-GR"/>
        </w:rPr>
        <w:t>Ελληνογερμανικό Εμπορικό και Βιομηχανικό Επιμελητήριο</w:t>
      </w:r>
    </w:p>
    <w:p w:rsidR="00A57F78" w:rsidRPr="00C87E04" w:rsidRDefault="00C87E04" w:rsidP="00C87E04">
      <w:pPr>
        <w:spacing w:after="0" w:line="240" w:lineRule="atLeast"/>
        <w:rPr>
          <w:rStyle w:val="a"/>
          <w:rFonts w:ascii="Arial" w:eastAsia="Arial" w:hAnsi="Arial" w:cs="Arial"/>
          <w:sz w:val="24"/>
          <w:szCs w:val="24"/>
          <w:lang w:val="el-GR"/>
        </w:rPr>
      </w:pPr>
      <w:r>
        <w:rPr>
          <w:rStyle w:val="a"/>
          <w:rFonts w:ascii="Arial" w:hAnsi="Arial"/>
          <w:sz w:val="24"/>
          <w:szCs w:val="24"/>
          <w:lang w:val="el-GR"/>
        </w:rPr>
        <w:t>Κα. Αλεξάνδρα Ταβλαρίδου</w:t>
      </w:r>
    </w:p>
    <w:p w:rsidR="00A57F78" w:rsidRPr="00FD3E3E" w:rsidRDefault="009F4F6E" w:rsidP="00C87E04">
      <w:pPr>
        <w:spacing w:after="0" w:line="240" w:lineRule="atLeast"/>
        <w:rPr>
          <w:rStyle w:val="a"/>
          <w:rFonts w:ascii="Arial" w:eastAsia="Arial" w:hAnsi="Arial" w:cs="Arial"/>
          <w:sz w:val="24"/>
          <w:szCs w:val="24"/>
          <w:lang w:val="el-GR"/>
        </w:rPr>
      </w:pPr>
      <w:r>
        <w:rPr>
          <w:rStyle w:val="a"/>
          <w:rFonts w:ascii="Arial" w:hAnsi="Arial"/>
          <w:sz w:val="24"/>
          <w:szCs w:val="24"/>
          <w:lang w:val="en-US"/>
        </w:rPr>
        <w:t>Email</w:t>
      </w:r>
      <w:r w:rsidRPr="00FD3E3E">
        <w:rPr>
          <w:rStyle w:val="a"/>
          <w:rFonts w:ascii="Arial" w:hAnsi="Arial"/>
          <w:sz w:val="24"/>
          <w:szCs w:val="24"/>
          <w:lang w:val="el-GR"/>
        </w:rPr>
        <w:t xml:space="preserve">: </w:t>
      </w:r>
      <w:r w:rsidR="003313EB">
        <w:fldChar w:fldCharType="begin"/>
      </w:r>
      <w:r w:rsidR="003313EB">
        <w:instrText>HYPERLINK</w:instrText>
      </w:r>
      <w:r w:rsidR="003313EB" w:rsidRPr="006D4AE3">
        <w:rPr>
          <w:lang w:val="el-GR"/>
        </w:rPr>
        <w:instrText xml:space="preserve"> "</w:instrText>
      </w:r>
      <w:r w:rsidR="003313EB">
        <w:instrText>mailto</w:instrText>
      </w:r>
      <w:r w:rsidR="003313EB" w:rsidRPr="006D4AE3">
        <w:rPr>
          <w:lang w:val="el-GR"/>
        </w:rPr>
        <w:instrText>:</w:instrText>
      </w:r>
      <w:r w:rsidR="003313EB">
        <w:instrText>a</w:instrText>
      </w:r>
      <w:r w:rsidR="003313EB" w:rsidRPr="006D4AE3">
        <w:rPr>
          <w:lang w:val="el-GR"/>
        </w:rPr>
        <w:instrText>.</w:instrText>
      </w:r>
      <w:r w:rsidR="003313EB">
        <w:instrText>tavlaridou</w:instrText>
      </w:r>
      <w:r w:rsidR="003313EB" w:rsidRPr="006D4AE3">
        <w:rPr>
          <w:lang w:val="el-GR"/>
        </w:rPr>
        <w:instrText>@</w:instrText>
      </w:r>
      <w:r w:rsidR="003313EB">
        <w:instrText>ahk</w:instrText>
      </w:r>
      <w:r w:rsidR="003313EB" w:rsidRPr="006D4AE3">
        <w:rPr>
          <w:lang w:val="el-GR"/>
        </w:rPr>
        <w:instrText>.</w:instrText>
      </w:r>
      <w:r w:rsidR="003313EB">
        <w:instrText>com</w:instrText>
      </w:r>
      <w:r w:rsidR="003313EB" w:rsidRPr="006D4AE3">
        <w:rPr>
          <w:lang w:val="el-GR"/>
        </w:rPr>
        <w:instrText>.</w:instrText>
      </w:r>
      <w:r w:rsidR="003313EB">
        <w:instrText>gr</w:instrText>
      </w:r>
      <w:r w:rsidR="003313EB" w:rsidRPr="006D4AE3">
        <w:rPr>
          <w:lang w:val="el-GR"/>
        </w:rPr>
        <w:instrText>"</w:instrText>
      </w:r>
      <w:r w:rsidR="003313EB">
        <w:fldChar w:fldCharType="separate"/>
      </w:r>
      <w:r>
        <w:rPr>
          <w:rStyle w:val="Hyperlink1"/>
        </w:rPr>
        <w:t>a</w:t>
      </w:r>
      <w:r w:rsidRPr="00FD3E3E">
        <w:rPr>
          <w:rStyle w:val="Hyperlink1"/>
          <w:lang w:val="el-GR"/>
        </w:rPr>
        <w:t>.</w:t>
      </w:r>
      <w:r>
        <w:rPr>
          <w:rStyle w:val="Hyperlink1"/>
        </w:rPr>
        <w:t>tavlaridou</w:t>
      </w:r>
      <w:r w:rsidRPr="00FD3E3E">
        <w:rPr>
          <w:rStyle w:val="Hyperlink1"/>
          <w:lang w:val="el-GR"/>
        </w:rPr>
        <w:t>@</w:t>
      </w:r>
      <w:r>
        <w:rPr>
          <w:rStyle w:val="Hyperlink1"/>
        </w:rPr>
        <w:t>ahk</w:t>
      </w:r>
      <w:r w:rsidRPr="00FD3E3E">
        <w:rPr>
          <w:rStyle w:val="Hyperlink1"/>
          <w:lang w:val="el-GR"/>
        </w:rPr>
        <w:t>.</w:t>
      </w:r>
      <w:r>
        <w:rPr>
          <w:rStyle w:val="Hyperlink1"/>
        </w:rPr>
        <w:t>com</w:t>
      </w:r>
      <w:r w:rsidRPr="00FD3E3E">
        <w:rPr>
          <w:rStyle w:val="Hyperlink1"/>
          <w:lang w:val="el-GR"/>
        </w:rPr>
        <w:t>.</w:t>
      </w:r>
      <w:r>
        <w:rPr>
          <w:rStyle w:val="Hyperlink1"/>
        </w:rPr>
        <w:t>gr</w:t>
      </w:r>
      <w:r w:rsidR="003313EB">
        <w:fldChar w:fldCharType="end"/>
      </w:r>
    </w:p>
    <w:p w:rsidR="00A57F78" w:rsidRPr="00FD3E3E" w:rsidRDefault="003313EB" w:rsidP="00C87E04">
      <w:pPr>
        <w:spacing w:after="0" w:line="240" w:lineRule="atLeast"/>
        <w:rPr>
          <w:rStyle w:val="a"/>
          <w:rFonts w:ascii="Arial" w:eastAsia="Arial" w:hAnsi="Arial" w:cs="Arial"/>
          <w:sz w:val="24"/>
          <w:szCs w:val="24"/>
          <w:lang w:val="el-GR"/>
        </w:rPr>
      </w:pPr>
      <w:hyperlink r:id="rId13" w:history="1">
        <w:r w:rsidR="009F4F6E">
          <w:rPr>
            <w:rStyle w:val="Hyperlink1"/>
          </w:rPr>
          <w:t>http</w:t>
        </w:r>
        <w:r w:rsidR="009F4F6E" w:rsidRPr="00FD3E3E">
          <w:rPr>
            <w:rStyle w:val="Hyperlink1"/>
            <w:lang w:val="el-GR"/>
          </w:rPr>
          <w:t>://</w:t>
        </w:r>
        <w:proofErr w:type="spellStart"/>
        <w:r w:rsidR="009F4F6E">
          <w:rPr>
            <w:rStyle w:val="Hyperlink1"/>
          </w:rPr>
          <w:t>griechenland</w:t>
        </w:r>
        <w:proofErr w:type="spellEnd"/>
        <w:r w:rsidR="009F4F6E" w:rsidRPr="00FD3E3E">
          <w:rPr>
            <w:rStyle w:val="Hyperlink1"/>
            <w:lang w:val="el-GR"/>
          </w:rPr>
          <w:t>.</w:t>
        </w:r>
        <w:proofErr w:type="spellStart"/>
        <w:r w:rsidR="009F4F6E">
          <w:rPr>
            <w:rStyle w:val="Hyperlink1"/>
          </w:rPr>
          <w:t>ahk</w:t>
        </w:r>
        <w:proofErr w:type="spellEnd"/>
        <w:r w:rsidR="009F4F6E" w:rsidRPr="00FD3E3E">
          <w:rPr>
            <w:rStyle w:val="Hyperlink1"/>
            <w:lang w:val="el-GR"/>
          </w:rPr>
          <w:t>.</w:t>
        </w:r>
        <w:r w:rsidR="009F4F6E">
          <w:rPr>
            <w:rStyle w:val="Hyperlink1"/>
          </w:rPr>
          <w:t>de</w:t>
        </w:r>
      </w:hyperlink>
    </w:p>
    <w:p w:rsidR="00A57F78" w:rsidRDefault="00A57F78" w:rsidP="00C87E04">
      <w:pPr>
        <w:spacing w:after="0" w:line="240" w:lineRule="atLeast"/>
        <w:rPr>
          <w:rStyle w:val="a"/>
          <w:rFonts w:ascii="Arial" w:eastAsia="Arial" w:hAnsi="Arial" w:cs="Arial"/>
          <w:sz w:val="24"/>
          <w:szCs w:val="24"/>
          <w:lang w:val="el-GR"/>
        </w:rPr>
      </w:pPr>
    </w:p>
    <w:p w:rsidR="00C87E04" w:rsidRPr="00C87E04" w:rsidRDefault="00C87E04" w:rsidP="00C87E04">
      <w:pPr>
        <w:spacing w:after="0" w:line="240" w:lineRule="atLeast"/>
        <w:rPr>
          <w:rStyle w:val="a"/>
          <w:rFonts w:ascii="Arial" w:eastAsia="Arial" w:hAnsi="Arial" w:cs="Arial"/>
          <w:sz w:val="24"/>
          <w:szCs w:val="24"/>
          <w:lang w:val="el-GR"/>
        </w:rPr>
      </w:pPr>
    </w:p>
    <w:p w:rsidR="00A57F78" w:rsidRDefault="005C6645" w:rsidP="00C87E04">
      <w:pPr>
        <w:spacing w:after="0" w:line="240" w:lineRule="atLeast"/>
        <w:rPr>
          <w:rStyle w:val="a"/>
          <w:rFonts w:ascii="Arial" w:hAnsi="Arial"/>
          <w:b/>
          <w:bCs/>
          <w:sz w:val="28"/>
          <w:szCs w:val="28"/>
          <w:lang w:val="el-GR"/>
        </w:rPr>
      </w:pPr>
      <w:r w:rsidRPr="005C6645">
        <w:rPr>
          <w:rFonts w:ascii="Arial" w:hAnsi="Arial"/>
          <w:b/>
          <w:bCs/>
          <w:sz w:val="28"/>
          <w:szCs w:val="28"/>
          <w:lang w:val="el-GR"/>
        </w:rPr>
        <w:t>Κολλέγιο εκπαίδευσης και κατάρτισης των εργαζομένων</w:t>
      </w:r>
      <w:r w:rsidR="00C87E04">
        <w:rPr>
          <w:rFonts w:ascii="Arial" w:hAnsi="Arial"/>
          <w:b/>
          <w:bCs/>
          <w:sz w:val="28"/>
          <w:szCs w:val="28"/>
          <w:lang w:val="el-GR"/>
        </w:rPr>
        <w:t xml:space="preserve"> </w:t>
      </w:r>
      <w:r w:rsidR="00C87E04">
        <w:rPr>
          <w:rStyle w:val="a"/>
          <w:rFonts w:ascii="Arial" w:hAnsi="Arial"/>
          <w:b/>
          <w:bCs/>
          <w:sz w:val="28"/>
          <w:szCs w:val="28"/>
          <w:lang w:val="en-US"/>
        </w:rPr>
        <w:t>WETCO</w:t>
      </w:r>
    </w:p>
    <w:p w:rsidR="00A57F78" w:rsidRDefault="00C87E04" w:rsidP="00C87E04">
      <w:pPr>
        <w:spacing w:after="0" w:line="240" w:lineRule="atLeast"/>
        <w:rPr>
          <w:rStyle w:val="a"/>
          <w:rFonts w:ascii="Arial" w:eastAsia="Arial" w:hAnsi="Arial" w:cs="Arial"/>
          <w:sz w:val="24"/>
          <w:szCs w:val="24"/>
          <w:lang w:val="en-US"/>
        </w:rPr>
      </w:pPr>
      <w:r>
        <w:rPr>
          <w:rStyle w:val="a"/>
          <w:rFonts w:ascii="Arial" w:hAnsi="Arial"/>
          <w:sz w:val="24"/>
          <w:szCs w:val="24"/>
          <w:lang w:val="el-GR"/>
        </w:rPr>
        <w:t>Κα</w:t>
      </w:r>
      <w:r w:rsidR="009F4F6E">
        <w:rPr>
          <w:rStyle w:val="a"/>
          <w:rFonts w:ascii="Arial" w:hAnsi="Arial"/>
          <w:sz w:val="24"/>
          <w:szCs w:val="24"/>
          <w:lang w:val="en-US"/>
        </w:rPr>
        <w:t>. Svetla Toneva</w:t>
      </w:r>
    </w:p>
    <w:p w:rsidR="00A57F78" w:rsidRDefault="009F4F6E" w:rsidP="00C87E04">
      <w:pPr>
        <w:spacing w:after="0" w:line="240" w:lineRule="atLeast"/>
        <w:rPr>
          <w:rStyle w:val="a"/>
          <w:rFonts w:ascii="Arial" w:eastAsia="Arial" w:hAnsi="Arial" w:cs="Arial"/>
          <w:sz w:val="24"/>
          <w:szCs w:val="24"/>
          <w:lang w:val="en-US"/>
        </w:rPr>
      </w:pPr>
      <w:r>
        <w:rPr>
          <w:rStyle w:val="a"/>
          <w:rFonts w:ascii="Arial" w:hAnsi="Arial"/>
          <w:sz w:val="24"/>
          <w:szCs w:val="24"/>
          <w:lang w:val="en-US"/>
        </w:rPr>
        <w:t xml:space="preserve">Email: </w:t>
      </w:r>
      <w:hyperlink r:id="rId14" w:history="1">
        <w:r>
          <w:rPr>
            <w:rStyle w:val="Hyperlink1"/>
          </w:rPr>
          <w:t>stoneva@citub.net</w:t>
        </w:r>
      </w:hyperlink>
    </w:p>
    <w:p w:rsidR="00A57F78" w:rsidRDefault="003313EB" w:rsidP="00C87E04">
      <w:pPr>
        <w:spacing w:after="0" w:line="240" w:lineRule="atLeast"/>
        <w:rPr>
          <w:rStyle w:val="a"/>
          <w:rFonts w:ascii="Arial" w:eastAsia="Arial" w:hAnsi="Arial" w:cs="Arial"/>
          <w:sz w:val="24"/>
          <w:szCs w:val="24"/>
          <w:lang w:val="en-US"/>
        </w:rPr>
      </w:pPr>
      <w:hyperlink r:id="rId15" w:history="1">
        <w:r w:rsidR="009F4F6E">
          <w:rPr>
            <w:rStyle w:val="Hyperlink1"/>
          </w:rPr>
          <w:t>http://www.wetco.knsb-bg.org</w:t>
        </w:r>
      </w:hyperlink>
    </w:p>
    <w:p w:rsidR="00A57F78" w:rsidRDefault="00A57F78" w:rsidP="00C87E04">
      <w:pPr>
        <w:spacing w:after="0" w:line="240" w:lineRule="auto"/>
        <w:rPr>
          <w:rStyle w:val="a"/>
          <w:rFonts w:ascii="Arial" w:eastAsia="Arial" w:hAnsi="Arial" w:cs="Arial"/>
          <w:sz w:val="24"/>
          <w:szCs w:val="24"/>
          <w:lang w:val="en-US"/>
        </w:rPr>
      </w:pPr>
    </w:p>
    <w:p w:rsidR="00A57F78" w:rsidRDefault="00A57F78" w:rsidP="00C87E04">
      <w:pPr>
        <w:spacing w:after="0" w:line="240" w:lineRule="auto"/>
        <w:rPr>
          <w:rStyle w:val="a"/>
          <w:rFonts w:ascii="Arial" w:eastAsia="Arial" w:hAnsi="Arial" w:cs="Arial"/>
          <w:sz w:val="24"/>
          <w:szCs w:val="24"/>
          <w:lang w:val="en-US"/>
        </w:rPr>
      </w:pPr>
    </w:p>
    <w:p w:rsidR="00A57F78" w:rsidRDefault="00A57F78" w:rsidP="00C87E04">
      <w:pPr>
        <w:spacing w:after="0" w:line="240" w:lineRule="auto"/>
        <w:rPr>
          <w:rStyle w:val="a"/>
          <w:rFonts w:ascii="Arial" w:eastAsia="Arial" w:hAnsi="Arial" w:cs="Arial"/>
          <w:sz w:val="24"/>
          <w:szCs w:val="24"/>
          <w:lang w:val="en-US"/>
        </w:rPr>
      </w:pPr>
    </w:p>
    <w:p w:rsidR="00A57F78" w:rsidRDefault="00A57F78">
      <w:pPr>
        <w:spacing w:after="0" w:line="240" w:lineRule="auto"/>
        <w:rPr>
          <w:rStyle w:val="a"/>
          <w:rFonts w:ascii="Arial" w:eastAsia="Arial" w:hAnsi="Arial" w:cs="Arial"/>
          <w:sz w:val="24"/>
          <w:szCs w:val="24"/>
          <w:lang w:val="en-US"/>
        </w:rPr>
      </w:pPr>
    </w:p>
    <w:p w:rsidR="00A57F78" w:rsidRDefault="00A57F78">
      <w:pPr>
        <w:spacing w:after="0" w:line="240" w:lineRule="auto"/>
        <w:rPr>
          <w:rStyle w:val="a"/>
          <w:rFonts w:ascii="Arial" w:eastAsia="Arial" w:hAnsi="Arial" w:cs="Arial"/>
          <w:sz w:val="24"/>
          <w:szCs w:val="24"/>
          <w:lang w:val="en-US"/>
        </w:rPr>
      </w:pPr>
    </w:p>
    <w:p w:rsidR="00A57F78" w:rsidRDefault="00A57F78">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6D4AE3" w:rsidRDefault="006D4AE3">
      <w:pPr>
        <w:spacing w:after="0" w:line="240" w:lineRule="auto"/>
        <w:rPr>
          <w:rStyle w:val="a"/>
          <w:rFonts w:ascii="Arial" w:eastAsia="Arial" w:hAnsi="Arial" w:cs="Arial"/>
          <w:sz w:val="24"/>
          <w:szCs w:val="24"/>
          <w:lang w:val="en-US"/>
        </w:rPr>
      </w:pPr>
    </w:p>
    <w:p w:rsidR="00A57F78" w:rsidRDefault="009F4F6E">
      <w:pPr>
        <w:pStyle w:val="Inhaltsverzeichnisberschrift"/>
      </w:pPr>
      <w:proofErr w:type="spellStart"/>
      <w:r>
        <w:lastRenderedPageBreak/>
        <w:t>Πίνακας</w:t>
      </w:r>
      <w:proofErr w:type="spellEnd"/>
      <w:r>
        <w:t xml:space="preserve"> </w:t>
      </w:r>
      <w:proofErr w:type="spellStart"/>
      <w:r>
        <w:t>Περιεχομένων</w:t>
      </w:r>
      <w:proofErr w:type="spellEnd"/>
    </w:p>
    <w:p w:rsidR="00A57F78" w:rsidRDefault="00A57F78"/>
    <w:p w:rsidR="00A57F78" w:rsidRDefault="003313EB">
      <w:pPr>
        <w:tabs>
          <w:tab w:val="left" w:pos="440"/>
        </w:tabs>
        <w:rPr>
          <w:noProof/>
        </w:rPr>
      </w:pPr>
      <w:r>
        <w:fldChar w:fldCharType="begin"/>
      </w:r>
      <w:r w:rsidR="009F4F6E">
        <w:instrText xml:space="preserve"> TOC \t "heading 1, 1,heading 2, 2"</w:instrText>
      </w:r>
      <w:r>
        <w:fldChar w:fldCharType="separate"/>
      </w:r>
    </w:p>
    <w:p w:rsidR="00A57F78" w:rsidRDefault="009F4F6E">
      <w:pPr>
        <w:pStyle w:val="TOC1"/>
        <w:numPr>
          <w:ilvl w:val="0"/>
          <w:numId w:val="1"/>
        </w:numPr>
        <w:rPr>
          <w:noProof/>
        </w:rPr>
      </w:pPr>
      <w:r>
        <w:rPr>
          <w:noProof/>
        </w:rPr>
        <w:t>Εισαγωγή</w:t>
      </w:r>
      <w:r>
        <w:rPr>
          <w:noProof/>
        </w:rPr>
        <w:tab/>
      </w:r>
      <w:r w:rsidR="003313EB">
        <w:rPr>
          <w:noProof/>
        </w:rPr>
        <w:fldChar w:fldCharType="begin"/>
      </w:r>
      <w:r>
        <w:rPr>
          <w:noProof/>
        </w:rPr>
        <w:instrText xml:space="preserve"> PAGEREF _Toc \h </w:instrText>
      </w:r>
      <w:r w:rsidR="003313EB">
        <w:rPr>
          <w:noProof/>
        </w:rPr>
      </w:r>
      <w:r w:rsidR="003313EB">
        <w:rPr>
          <w:noProof/>
        </w:rPr>
        <w:fldChar w:fldCharType="separate"/>
      </w:r>
      <w:r w:rsidR="006D4AE3">
        <w:rPr>
          <w:noProof/>
        </w:rPr>
        <w:t>5</w:t>
      </w:r>
      <w:r w:rsidR="003313EB">
        <w:rPr>
          <w:noProof/>
        </w:rPr>
        <w:fldChar w:fldCharType="end"/>
      </w:r>
    </w:p>
    <w:p w:rsidR="00A57F78" w:rsidRDefault="00DC3295">
      <w:pPr>
        <w:pStyle w:val="TOC1"/>
        <w:numPr>
          <w:ilvl w:val="0"/>
          <w:numId w:val="2"/>
        </w:numPr>
        <w:rPr>
          <w:noProof/>
        </w:rPr>
      </w:pPr>
      <w:r>
        <w:rPr>
          <w:noProof/>
        </w:rPr>
        <w:t>Δευτερογενής  έρευνα</w:t>
      </w:r>
      <w:r w:rsidR="009F4F6E">
        <w:rPr>
          <w:noProof/>
        </w:rPr>
        <w:t>:</w:t>
      </w:r>
      <w:r w:rsidR="009F4F6E">
        <w:rPr>
          <w:noProof/>
        </w:rPr>
        <w:tab/>
      </w:r>
      <w:r w:rsidR="003313EB">
        <w:rPr>
          <w:noProof/>
        </w:rPr>
        <w:fldChar w:fldCharType="begin"/>
      </w:r>
      <w:r w:rsidR="009F4F6E">
        <w:rPr>
          <w:noProof/>
        </w:rPr>
        <w:instrText xml:space="preserve"> PAGEREF _Toc1 \h </w:instrText>
      </w:r>
      <w:r w:rsidR="003313EB">
        <w:rPr>
          <w:noProof/>
        </w:rPr>
      </w:r>
      <w:r w:rsidR="003313EB">
        <w:rPr>
          <w:noProof/>
        </w:rPr>
        <w:fldChar w:fldCharType="separate"/>
      </w:r>
      <w:r w:rsidR="006D4AE3">
        <w:rPr>
          <w:noProof/>
        </w:rPr>
        <w:t>8</w:t>
      </w:r>
      <w:r w:rsidR="003313EB">
        <w:rPr>
          <w:noProof/>
        </w:rPr>
        <w:fldChar w:fldCharType="end"/>
      </w:r>
    </w:p>
    <w:p w:rsidR="00A57F78" w:rsidRPr="009F4F6E" w:rsidRDefault="009F4F6E">
      <w:pPr>
        <w:pStyle w:val="TOC1"/>
        <w:numPr>
          <w:ilvl w:val="0"/>
          <w:numId w:val="4"/>
        </w:numPr>
        <w:rPr>
          <w:noProof/>
          <w:lang w:val="el-GR"/>
        </w:rPr>
      </w:pPr>
      <w:r w:rsidRPr="009F4F6E">
        <w:rPr>
          <w:noProof/>
          <w:lang w:val="el-GR"/>
        </w:rPr>
        <w:t>Κύρια ευρήματα της έρευνας γραφείου:</w:t>
      </w:r>
      <w:r w:rsidRPr="009F4F6E">
        <w:rPr>
          <w:noProof/>
          <w:lang w:val="el-GR"/>
        </w:rPr>
        <w:tab/>
      </w:r>
      <w:r w:rsidR="003313EB">
        <w:rPr>
          <w:noProof/>
        </w:rPr>
        <w:fldChar w:fldCharType="begin"/>
      </w:r>
      <w:r w:rsidRPr="009F4F6E">
        <w:rPr>
          <w:noProof/>
          <w:lang w:val="el-GR"/>
        </w:rPr>
        <w:instrText xml:space="preserve"> </w:instrText>
      </w:r>
      <w:r>
        <w:rPr>
          <w:noProof/>
        </w:rPr>
        <w:instrText>PAGEREF</w:instrText>
      </w:r>
      <w:r w:rsidRPr="009F4F6E">
        <w:rPr>
          <w:noProof/>
          <w:lang w:val="el-GR"/>
        </w:rPr>
        <w:instrText xml:space="preserve"> _</w:instrText>
      </w:r>
      <w:r>
        <w:rPr>
          <w:noProof/>
        </w:rPr>
        <w:instrText>Toc</w:instrText>
      </w:r>
      <w:r w:rsidRPr="009F4F6E">
        <w:rPr>
          <w:noProof/>
          <w:lang w:val="el-GR"/>
        </w:rPr>
        <w:instrText>2 \</w:instrText>
      </w:r>
      <w:r>
        <w:rPr>
          <w:noProof/>
        </w:rPr>
        <w:instrText>h</w:instrText>
      </w:r>
      <w:r w:rsidRPr="009F4F6E">
        <w:rPr>
          <w:noProof/>
          <w:lang w:val="el-GR"/>
        </w:rPr>
        <w:instrText xml:space="preserve"> </w:instrText>
      </w:r>
      <w:r w:rsidR="003313EB">
        <w:rPr>
          <w:noProof/>
        </w:rPr>
      </w:r>
      <w:r w:rsidR="003313EB">
        <w:rPr>
          <w:noProof/>
        </w:rPr>
        <w:fldChar w:fldCharType="separate"/>
      </w:r>
      <w:r w:rsidR="006D4AE3">
        <w:rPr>
          <w:noProof/>
        </w:rPr>
        <w:t>15</w:t>
      </w:r>
      <w:r w:rsidR="003313EB">
        <w:rPr>
          <w:noProof/>
        </w:rPr>
        <w:fldChar w:fldCharType="end"/>
      </w:r>
    </w:p>
    <w:p w:rsidR="00A57F78" w:rsidRPr="009F4F6E" w:rsidRDefault="009F4F6E">
      <w:pPr>
        <w:pStyle w:val="TOC2"/>
        <w:rPr>
          <w:noProof/>
          <w:lang w:val="el-GR"/>
        </w:rPr>
      </w:pPr>
      <w:r w:rsidRPr="009F4F6E">
        <w:rPr>
          <w:noProof/>
          <w:lang w:val="el-GR"/>
        </w:rPr>
        <w:t xml:space="preserve">3.1. </w:t>
      </w:r>
      <w:r w:rsidR="00801CA1">
        <w:rPr>
          <w:noProof/>
          <w:color w:val="auto"/>
          <w:lang w:val="el-GR"/>
        </w:rPr>
        <w:t>Επίπεδα συστημάτων</w:t>
      </w:r>
      <w:r w:rsidRPr="00FD78C3">
        <w:rPr>
          <w:noProof/>
          <w:color w:val="auto"/>
          <w:lang w:val="el-GR"/>
        </w:rPr>
        <w:t xml:space="preserve"> </w:t>
      </w:r>
      <w:r w:rsidRPr="009F4F6E">
        <w:rPr>
          <w:noProof/>
          <w:lang w:val="el-GR"/>
        </w:rPr>
        <w:t>(Ορισμός επαγγελματικής εκπαίδευσης και κατάρτισης σύμφωνα με την αντίστοιχη νομοθεσία):</w:t>
      </w:r>
      <w:r w:rsidRPr="009F4F6E">
        <w:rPr>
          <w:noProof/>
          <w:lang w:val="el-GR"/>
        </w:rPr>
        <w:tab/>
      </w:r>
      <w:r w:rsidR="003313EB">
        <w:rPr>
          <w:noProof/>
        </w:rPr>
        <w:fldChar w:fldCharType="begin"/>
      </w:r>
      <w:r w:rsidRPr="009F4F6E">
        <w:rPr>
          <w:noProof/>
          <w:lang w:val="el-GR"/>
        </w:rPr>
        <w:instrText xml:space="preserve"> </w:instrText>
      </w:r>
      <w:r>
        <w:rPr>
          <w:noProof/>
        </w:rPr>
        <w:instrText>PAGEREF</w:instrText>
      </w:r>
      <w:r w:rsidRPr="009F4F6E">
        <w:rPr>
          <w:noProof/>
          <w:lang w:val="el-GR"/>
        </w:rPr>
        <w:instrText xml:space="preserve"> _</w:instrText>
      </w:r>
      <w:r>
        <w:rPr>
          <w:noProof/>
        </w:rPr>
        <w:instrText>Toc</w:instrText>
      </w:r>
      <w:r w:rsidRPr="009F4F6E">
        <w:rPr>
          <w:noProof/>
          <w:lang w:val="el-GR"/>
        </w:rPr>
        <w:instrText>3 \</w:instrText>
      </w:r>
      <w:r>
        <w:rPr>
          <w:noProof/>
        </w:rPr>
        <w:instrText>h</w:instrText>
      </w:r>
      <w:r w:rsidRPr="009F4F6E">
        <w:rPr>
          <w:noProof/>
          <w:lang w:val="el-GR"/>
        </w:rPr>
        <w:instrText xml:space="preserve"> </w:instrText>
      </w:r>
      <w:r w:rsidR="003313EB">
        <w:rPr>
          <w:noProof/>
        </w:rPr>
      </w:r>
      <w:r w:rsidR="003313EB">
        <w:rPr>
          <w:noProof/>
        </w:rPr>
        <w:fldChar w:fldCharType="separate"/>
      </w:r>
      <w:r w:rsidR="006D4AE3" w:rsidRPr="006D4AE3">
        <w:rPr>
          <w:noProof/>
          <w:lang w:val="el-GR"/>
        </w:rPr>
        <w:t>15</w:t>
      </w:r>
      <w:r w:rsidR="003313EB">
        <w:rPr>
          <w:noProof/>
        </w:rPr>
        <w:fldChar w:fldCharType="end"/>
      </w:r>
    </w:p>
    <w:p w:rsidR="00A57F78" w:rsidRDefault="00FD78C3">
      <w:pPr>
        <w:pStyle w:val="TOC2"/>
        <w:rPr>
          <w:noProof/>
        </w:rPr>
      </w:pPr>
      <w:r>
        <w:rPr>
          <w:noProof/>
        </w:rPr>
        <w:t>3.2 Κύρι</w:t>
      </w:r>
      <w:r>
        <w:rPr>
          <w:noProof/>
          <w:lang w:val="el-GR"/>
        </w:rPr>
        <w:t>α</w:t>
      </w:r>
      <w:r w:rsidR="009F4F6E">
        <w:rPr>
          <w:noProof/>
        </w:rPr>
        <w:t xml:space="preserve"> ευρήματα και αποτελέσματα:</w:t>
      </w:r>
      <w:r w:rsidR="009F4F6E">
        <w:rPr>
          <w:noProof/>
        </w:rPr>
        <w:tab/>
      </w:r>
      <w:r w:rsidR="003313EB">
        <w:rPr>
          <w:noProof/>
        </w:rPr>
        <w:fldChar w:fldCharType="begin"/>
      </w:r>
      <w:r w:rsidR="009F4F6E">
        <w:rPr>
          <w:noProof/>
        </w:rPr>
        <w:instrText xml:space="preserve"> PAGEREF _Toc4 \h </w:instrText>
      </w:r>
      <w:r w:rsidR="003313EB">
        <w:rPr>
          <w:noProof/>
        </w:rPr>
      </w:r>
      <w:r w:rsidR="003313EB">
        <w:rPr>
          <w:noProof/>
        </w:rPr>
        <w:fldChar w:fldCharType="separate"/>
      </w:r>
      <w:r w:rsidR="006D4AE3">
        <w:rPr>
          <w:noProof/>
        </w:rPr>
        <w:t>19</w:t>
      </w:r>
      <w:r w:rsidR="003313EB">
        <w:rPr>
          <w:noProof/>
        </w:rPr>
        <w:fldChar w:fldCharType="end"/>
      </w:r>
    </w:p>
    <w:p w:rsidR="00A57F78" w:rsidRPr="009F4F6E" w:rsidRDefault="009F4F6E">
      <w:pPr>
        <w:pStyle w:val="TOC1"/>
        <w:numPr>
          <w:ilvl w:val="0"/>
          <w:numId w:val="3"/>
        </w:numPr>
        <w:rPr>
          <w:noProof/>
          <w:lang w:val="el-GR"/>
        </w:rPr>
      </w:pPr>
      <w:r w:rsidRPr="009F4F6E">
        <w:rPr>
          <w:noProof/>
          <w:lang w:val="el-GR"/>
        </w:rPr>
        <w:t xml:space="preserve">Πρόσθετες πηγές. Λογοτεχνικές και ηλεκτρονικές πηγές: </w:t>
      </w:r>
      <w:r w:rsidRPr="009F4F6E">
        <w:rPr>
          <w:noProof/>
          <w:lang w:val="el-GR"/>
        </w:rPr>
        <w:tab/>
      </w:r>
      <w:r w:rsidR="003313EB">
        <w:rPr>
          <w:noProof/>
        </w:rPr>
        <w:fldChar w:fldCharType="begin"/>
      </w:r>
      <w:r w:rsidRPr="009F4F6E">
        <w:rPr>
          <w:noProof/>
          <w:lang w:val="el-GR"/>
        </w:rPr>
        <w:instrText xml:space="preserve"> </w:instrText>
      </w:r>
      <w:r>
        <w:rPr>
          <w:noProof/>
        </w:rPr>
        <w:instrText>PAGEREF</w:instrText>
      </w:r>
      <w:r w:rsidRPr="009F4F6E">
        <w:rPr>
          <w:noProof/>
          <w:lang w:val="el-GR"/>
        </w:rPr>
        <w:instrText xml:space="preserve"> _</w:instrText>
      </w:r>
      <w:r>
        <w:rPr>
          <w:noProof/>
        </w:rPr>
        <w:instrText>Toc</w:instrText>
      </w:r>
      <w:r w:rsidRPr="009F4F6E">
        <w:rPr>
          <w:noProof/>
          <w:lang w:val="el-GR"/>
        </w:rPr>
        <w:instrText>5 \</w:instrText>
      </w:r>
      <w:r>
        <w:rPr>
          <w:noProof/>
        </w:rPr>
        <w:instrText>h</w:instrText>
      </w:r>
      <w:r w:rsidRPr="009F4F6E">
        <w:rPr>
          <w:noProof/>
          <w:lang w:val="el-GR"/>
        </w:rPr>
        <w:instrText xml:space="preserve"> </w:instrText>
      </w:r>
      <w:r w:rsidR="003313EB">
        <w:rPr>
          <w:noProof/>
        </w:rPr>
      </w:r>
      <w:r w:rsidR="003313EB">
        <w:rPr>
          <w:noProof/>
        </w:rPr>
        <w:fldChar w:fldCharType="separate"/>
      </w:r>
      <w:r w:rsidR="006D4AE3">
        <w:rPr>
          <w:noProof/>
        </w:rPr>
        <w:t>32</w:t>
      </w:r>
      <w:r w:rsidR="003313EB">
        <w:rPr>
          <w:noProof/>
        </w:rPr>
        <w:fldChar w:fldCharType="end"/>
      </w:r>
    </w:p>
    <w:p w:rsidR="00A57F78" w:rsidRDefault="009F4F6E">
      <w:pPr>
        <w:pStyle w:val="TOC1"/>
        <w:numPr>
          <w:ilvl w:val="0"/>
          <w:numId w:val="5"/>
        </w:numPr>
        <w:rPr>
          <w:noProof/>
        </w:rPr>
      </w:pPr>
      <w:r>
        <w:rPr>
          <w:noProof/>
        </w:rPr>
        <w:t>Συντομογραφίες:</w:t>
      </w:r>
      <w:r>
        <w:rPr>
          <w:noProof/>
        </w:rPr>
        <w:tab/>
      </w:r>
      <w:r w:rsidR="003313EB">
        <w:rPr>
          <w:noProof/>
        </w:rPr>
        <w:fldChar w:fldCharType="begin"/>
      </w:r>
      <w:r>
        <w:rPr>
          <w:noProof/>
        </w:rPr>
        <w:instrText xml:space="preserve"> PAGEREF _Toc6 \h </w:instrText>
      </w:r>
      <w:r w:rsidR="003313EB">
        <w:rPr>
          <w:noProof/>
        </w:rPr>
      </w:r>
      <w:r w:rsidR="003313EB">
        <w:rPr>
          <w:noProof/>
        </w:rPr>
        <w:fldChar w:fldCharType="separate"/>
      </w:r>
      <w:r w:rsidR="006D4AE3">
        <w:rPr>
          <w:noProof/>
        </w:rPr>
        <w:t>32</w:t>
      </w:r>
      <w:r w:rsidR="003313EB">
        <w:rPr>
          <w:noProof/>
        </w:rPr>
        <w:fldChar w:fldCharType="end"/>
      </w:r>
    </w:p>
    <w:p w:rsidR="00A57F78" w:rsidRDefault="003313EB">
      <w:pPr>
        <w:tabs>
          <w:tab w:val="left" w:pos="440"/>
        </w:tabs>
        <w:rPr>
          <w:rStyle w:val="a"/>
          <w:rFonts w:ascii="Arial" w:eastAsia="Arial" w:hAnsi="Arial" w:cs="Arial"/>
        </w:rPr>
      </w:pPr>
      <w:r>
        <w:fldChar w:fldCharType="end"/>
      </w:r>
    </w:p>
    <w:p w:rsidR="00A57F78" w:rsidRDefault="00A57F78">
      <w:pPr>
        <w:spacing w:after="0" w:line="240" w:lineRule="auto"/>
        <w:rPr>
          <w:rStyle w:val="a"/>
          <w:rFonts w:ascii="Arial" w:eastAsia="Arial" w:hAnsi="Arial" w:cs="Arial"/>
          <w:sz w:val="24"/>
          <w:szCs w:val="24"/>
          <w:lang w:val="en-US"/>
        </w:rPr>
      </w:pPr>
    </w:p>
    <w:p w:rsidR="00A57F78" w:rsidRDefault="00A57F78">
      <w:pPr>
        <w:spacing w:after="0" w:line="240" w:lineRule="auto"/>
        <w:rPr>
          <w:rStyle w:val="a"/>
          <w:rFonts w:ascii="Arial" w:eastAsia="Arial" w:hAnsi="Arial" w:cs="Arial"/>
          <w:sz w:val="24"/>
          <w:szCs w:val="24"/>
          <w:lang w:val="en-US"/>
        </w:rPr>
      </w:pPr>
    </w:p>
    <w:p w:rsidR="00A57F78" w:rsidRDefault="00A57F78">
      <w:pPr>
        <w:spacing w:after="0" w:line="240" w:lineRule="auto"/>
        <w:rPr>
          <w:rStyle w:val="a"/>
          <w:rFonts w:ascii="Arial" w:eastAsia="Arial" w:hAnsi="Arial" w:cs="Arial"/>
          <w:sz w:val="24"/>
          <w:szCs w:val="24"/>
          <w:lang w:val="en-US"/>
        </w:rPr>
      </w:pPr>
    </w:p>
    <w:p w:rsidR="00A57F78" w:rsidRDefault="00A57F78">
      <w:pPr>
        <w:spacing w:after="0" w:line="240" w:lineRule="auto"/>
        <w:rPr>
          <w:rStyle w:val="a"/>
          <w:rFonts w:ascii="Arial" w:eastAsia="Arial" w:hAnsi="Arial" w:cs="Arial"/>
          <w:sz w:val="24"/>
          <w:szCs w:val="24"/>
          <w:lang w:val="en-US"/>
        </w:rPr>
      </w:pPr>
    </w:p>
    <w:p w:rsidR="00A57F78" w:rsidRDefault="009F4F6E">
      <w:r>
        <w:rPr>
          <w:rStyle w:val="a"/>
          <w:rFonts w:ascii="Arial Unicode MS" w:eastAsia="Arial Unicode MS" w:hAnsi="Arial Unicode MS" w:cs="Arial Unicode MS"/>
          <w:sz w:val="24"/>
          <w:szCs w:val="24"/>
          <w:lang w:val="en-US"/>
        </w:rPr>
        <w:br w:type="page"/>
      </w:r>
    </w:p>
    <w:p w:rsidR="00A57F78" w:rsidRDefault="009F4F6E">
      <w:pPr>
        <w:pStyle w:val="berschrift1"/>
        <w:numPr>
          <w:ilvl w:val="0"/>
          <w:numId w:val="7"/>
        </w:numPr>
        <w:rPr>
          <w:rFonts w:ascii="Arial" w:eastAsia="Arial" w:hAnsi="Arial" w:cs="Arial"/>
        </w:rPr>
      </w:pPr>
      <w:bookmarkStart w:id="0" w:name="_Toc"/>
      <w:proofErr w:type="spellStart"/>
      <w:r>
        <w:rPr>
          <w:rFonts w:ascii="Arial" w:hAnsi="Arial"/>
        </w:rPr>
        <w:lastRenderedPageBreak/>
        <w:t>Εισαγωγή</w:t>
      </w:r>
      <w:bookmarkEnd w:id="0"/>
      <w:proofErr w:type="spellEnd"/>
    </w:p>
    <w:p w:rsidR="00A57F78" w:rsidRDefault="00A57F78">
      <w:pPr>
        <w:spacing w:after="0" w:line="240" w:lineRule="auto"/>
        <w:rPr>
          <w:rStyle w:val="a"/>
          <w:rFonts w:ascii="Arial" w:eastAsia="Arial" w:hAnsi="Arial" w:cs="Arial"/>
          <w:sz w:val="24"/>
          <w:szCs w:val="24"/>
          <w:lang w:val="en-US"/>
        </w:rPr>
      </w:pPr>
    </w:p>
    <w:p w:rsidR="00A57F78" w:rsidRPr="00801CA1" w:rsidRDefault="009F4F6E" w:rsidP="00801CA1">
      <w:pPr>
        <w:spacing w:after="120" w:line="360" w:lineRule="auto"/>
        <w:jc w:val="both"/>
        <w:rPr>
          <w:rStyle w:val="a"/>
          <w:rFonts w:ascii="Arial" w:hAnsi="Arial"/>
          <w:sz w:val="24"/>
          <w:szCs w:val="24"/>
          <w:lang w:val="el-GR"/>
        </w:rPr>
      </w:pPr>
      <w:r w:rsidRPr="009F4F6E">
        <w:rPr>
          <w:rStyle w:val="a"/>
          <w:rFonts w:ascii="Arial" w:hAnsi="Arial"/>
          <w:sz w:val="24"/>
          <w:szCs w:val="24"/>
          <w:lang w:val="el-GR"/>
        </w:rPr>
        <w:t xml:space="preserve">Η Παγκόσμια Διάσκεψη Κορυφής του ΟΗΕ στο Ρίο ντε Τζανέιρο (1992) και του Γιοχάνεσμπουργκ (2002) υπογράμμισαν την ανάγκη για βιώσιμη ανάπτυξη ως κοινή παγκόσμια πρόκληση. Η </w:t>
      </w:r>
      <w:r w:rsidR="00612357">
        <w:rPr>
          <w:rStyle w:val="a"/>
          <w:rFonts w:ascii="Arial" w:hAnsi="Arial"/>
          <w:sz w:val="24"/>
          <w:szCs w:val="24"/>
          <w:lang w:val="el-GR"/>
        </w:rPr>
        <w:t>βιώσιμη</w:t>
      </w:r>
      <w:r w:rsidRPr="009F4F6E">
        <w:rPr>
          <w:rStyle w:val="a"/>
          <w:rFonts w:ascii="Arial" w:hAnsi="Arial"/>
          <w:sz w:val="24"/>
          <w:szCs w:val="24"/>
          <w:lang w:val="el-GR"/>
        </w:rPr>
        <w:t xml:space="preserve"> ανάπτυξη θεωρείται από τη διεθνή κοινότητα ως διαδικασία κοινωνικού σχεδιασμού. Στόχος είναι η δικαιοσύνη μεταξύ γενεών, εθνών και πολιτισμών. Στην παγκόσμια εφαρμογή αυτής της πρόκλησης, η Δεκαετία του ΟΗΕ «Εκπαίδευση για την Αειφόρο Ανάπτυξη (2005-2014) διαδραματίζει καίριο ρόλο στην κατανόηση των θεμάτων οικονομικής, κοινωνικής και περιβαλλοντικής βιωσιμότητας. </w:t>
      </w:r>
      <w:r w:rsidRPr="00801CA1">
        <w:rPr>
          <w:rStyle w:val="a"/>
          <w:rFonts w:ascii="Arial" w:hAnsi="Arial"/>
          <w:sz w:val="24"/>
          <w:szCs w:val="24"/>
          <w:lang w:val="el-GR"/>
        </w:rPr>
        <w:t>Επομένως</w:t>
      </w:r>
      <w:r w:rsidR="00612357" w:rsidRPr="00801CA1">
        <w:rPr>
          <w:rStyle w:val="a"/>
          <w:rFonts w:ascii="Arial" w:hAnsi="Arial"/>
          <w:sz w:val="24"/>
          <w:szCs w:val="24"/>
          <w:lang w:val="el-GR"/>
        </w:rPr>
        <w:t>,</w:t>
      </w:r>
      <w:r w:rsidRPr="00801CA1">
        <w:rPr>
          <w:rStyle w:val="a"/>
          <w:rFonts w:ascii="Arial" w:hAnsi="Arial"/>
          <w:sz w:val="24"/>
          <w:szCs w:val="24"/>
          <w:lang w:val="el-GR"/>
        </w:rPr>
        <w:t xml:space="preserve"> η εκπαίδευση για</w:t>
      </w:r>
      <w:r w:rsidR="00612357" w:rsidRPr="00801CA1">
        <w:rPr>
          <w:rStyle w:val="a"/>
          <w:rFonts w:ascii="Arial" w:hAnsi="Arial"/>
          <w:sz w:val="24"/>
          <w:szCs w:val="24"/>
          <w:lang w:val="el-GR"/>
        </w:rPr>
        <w:t xml:space="preserve"> τη</w:t>
      </w:r>
      <w:r w:rsidRPr="00801CA1">
        <w:rPr>
          <w:rStyle w:val="a"/>
          <w:rFonts w:ascii="Arial" w:hAnsi="Arial"/>
          <w:sz w:val="24"/>
          <w:szCs w:val="24"/>
          <w:lang w:val="el-GR"/>
        </w:rPr>
        <w:t xml:space="preserve"> Βιωσιμότητα διαδραματίζει διπλό ρόλο: αφενός αποτελεί προϋπόθεση για </w:t>
      </w:r>
      <w:r w:rsidR="00EE0A67" w:rsidRPr="00801CA1">
        <w:rPr>
          <w:rStyle w:val="a"/>
          <w:rFonts w:ascii="Arial" w:hAnsi="Arial"/>
          <w:sz w:val="24"/>
          <w:szCs w:val="24"/>
          <w:lang w:val="el-GR"/>
        </w:rPr>
        <w:t>τη βιώσιμη</w:t>
      </w:r>
      <w:r w:rsidRPr="00801CA1">
        <w:rPr>
          <w:rStyle w:val="a"/>
          <w:rFonts w:ascii="Arial" w:hAnsi="Arial"/>
          <w:sz w:val="24"/>
          <w:szCs w:val="24"/>
          <w:lang w:val="el-GR"/>
        </w:rPr>
        <w:t xml:space="preserve"> ανάπτυξη και αφετέρου αποτελεί αναπόσπαστο κομμάτι της.</w:t>
      </w:r>
    </w:p>
    <w:p w:rsidR="00A57F78" w:rsidRPr="009F4F6E" w:rsidRDefault="009F4F6E" w:rsidP="00801CA1">
      <w:pPr>
        <w:spacing w:after="120" w:line="360" w:lineRule="auto"/>
        <w:jc w:val="both"/>
        <w:rPr>
          <w:rStyle w:val="a"/>
          <w:rFonts w:ascii="Arial" w:eastAsia="Arial" w:hAnsi="Arial" w:cs="Arial"/>
          <w:sz w:val="24"/>
          <w:szCs w:val="24"/>
          <w:lang w:val="el-GR"/>
        </w:rPr>
      </w:pPr>
      <w:r w:rsidRPr="00801CA1">
        <w:rPr>
          <w:rStyle w:val="a"/>
          <w:rFonts w:ascii="Arial" w:hAnsi="Arial"/>
          <w:sz w:val="24"/>
          <w:szCs w:val="24"/>
          <w:lang w:val="el-GR"/>
        </w:rPr>
        <w:t xml:space="preserve"> Οι οικολογικές και κοινωνικές προκλήσεις που οφείλονται στην κλιματική αλλαγή επιφέρουν μεγάλη ζήτηση για επαγγελματική </w:t>
      </w:r>
      <w:r w:rsidR="00EE0A67" w:rsidRPr="00801CA1">
        <w:rPr>
          <w:rStyle w:val="a"/>
          <w:rFonts w:ascii="Arial" w:hAnsi="Arial"/>
          <w:sz w:val="24"/>
          <w:szCs w:val="24"/>
          <w:lang w:val="el-GR"/>
        </w:rPr>
        <w:t>ικανότητα, το οποίο δε σημαίνει μόνο</w:t>
      </w:r>
      <w:r w:rsidRPr="00801CA1">
        <w:rPr>
          <w:rStyle w:val="a"/>
          <w:rFonts w:ascii="Arial" w:hAnsi="Arial"/>
          <w:sz w:val="24"/>
          <w:szCs w:val="24"/>
          <w:lang w:val="el-GR"/>
        </w:rPr>
        <w:t xml:space="preserve"> μια νέα προσαρμογή των επαγγελματικών προσόντων. Η ανανέωση των καινοτόμων στρατηγικών διδασ</w:t>
      </w:r>
      <w:r w:rsidR="00EE0A67" w:rsidRPr="00801CA1">
        <w:rPr>
          <w:rStyle w:val="a"/>
          <w:rFonts w:ascii="Arial" w:hAnsi="Arial"/>
          <w:sz w:val="24"/>
          <w:szCs w:val="24"/>
          <w:lang w:val="el-GR"/>
        </w:rPr>
        <w:t>καλίας και μάθησης είναι κρίσιμη</w:t>
      </w:r>
      <w:r w:rsidRPr="00801CA1">
        <w:rPr>
          <w:rStyle w:val="a"/>
          <w:rFonts w:ascii="Arial" w:hAnsi="Arial"/>
          <w:sz w:val="24"/>
          <w:szCs w:val="24"/>
          <w:lang w:val="el-GR"/>
        </w:rPr>
        <w:t xml:space="preserve"> </w:t>
      </w:r>
      <w:r w:rsidR="00EE0A67" w:rsidRPr="00801CA1">
        <w:rPr>
          <w:rStyle w:val="a"/>
          <w:rFonts w:ascii="Arial" w:hAnsi="Arial"/>
          <w:sz w:val="24"/>
          <w:szCs w:val="24"/>
          <w:lang w:val="el-GR"/>
        </w:rPr>
        <w:t>ώστε να ανταπεξέλθει το σύστημα</w:t>
      </w:r>
      <w:r w:rsidRPr="00801CA1">
        <w:rPr>
          <w:rStyle w:val="a"/>
          <w:rFonts w:ascii="Arial" w:hAnsi="Arial"/>
          <w:sz w:val="24"/>
          <w:szCs w:val="24"/>
          <w:lang w:val="el-GR"/>
        </w:rPr>
        <w:t xml:space="preserve"> στις προκλήσεις αυτές. Το κενό μεταξύ των </w:t>
      </w:r>
      <w:r w:rsidR="004B24A9" w:rsidRPr="00801CA1">
        <w:rPr>
          <w:rStyle w:val="a"/>
          <w:rFonts w:ascii="Arial" w:hAnsi="Arial"/>
          <w:sz w:val="24"/>
          <w:szCs w:val="24"/>
          <w:lang w:val="el-GR"/>
        </w:rPr>
        <w:t>ικανοτήτων</w:t>
      </w:r>
      <w:r w:rsidRPr="00801CA1">
        <w:rPr>
          <w:rStyle w:val="a"/>
          <w:rFonts w:ascii="Arial" w:hAnsi="Arial"/>
          <w:sz w:val="24"/>
          <w:szCs w:val="24"/>
          <w:lang w:val="el-GR"/>
        </w:rPr>
        <w:t xml:space="preserve"> που απα</w:t>
      </w:r>
      <w:r w:rsidR="00EE0A67" w:rsidRPr="00801CA1">
        <w:rPr>
          <w:rStyle w:val="a"/>
          <w:rFonts w:ascii="Arial" w:hAnsi="Arial"/>
          <w:sz w:val="24"/>
          <w:szCs w:val="24"/>
          <w:lang w:val="el-GR"/>
        </w:rPr>
        <w:t>ιτούνται από τους απόφοιτους στους σύγχρονους παραγωγικού</w:t>
      </w:r>
      <w:r w:rsidRPr="00801CA1">
        <w:rPr>
          <w:rStyle w:val="a"/>
          <w:rFonts w:ascii="Arial" w:hAnsi="Arial"/>
          <w:sz w:val="24"/>
          <w:szCs w:val="24"/>
          <w:lang w:val="el-GR"/>
        </w:rPr>
        <w:t xml:space="preserve">ς </w:t>
      </w:r>
      <w:r w:rsidR="00EE0A67" w:rsidRPr="00801CA1">
        <w:rPr>
          <w:rStyle w:val="a"/>
          <w:rFonts w:ascii="Arial" w:hAnsi="Arial"/>
          <w:sz w:val="24"/>
          <w:szCs w:val="24"/>
          <w:lang w:val="el-GR"/>
        </w:rPr>
        <w:t>οργανισμούς</w:t>
      </w:r>
      <w:r w:rsidRPr="00801CA1">
        <w:rPr>
          <w:rStyle w:val="a"/>
          <w:rFonts w:ascii="Arial" w:hAnsi="Arial"/>
          <w:sz w:val="24"/>
          <w:szCs w:val="24"/>
          <w:lang w:val="el-GR"/>
        </w:rPr>
        <w:t xml:space="preserve"> και της γνώσης που παραδοσιακά μεταφέρεται στους εκπαιδευόμενους έχει αλλάξει. Οι διαφορετικές κοινωνικές και βιομηχανικές μεταβολές (παγκοσμιοποίηση) έχουν αποφασιστικές</w:t>
      </w:r>
      <w:r w:rsidRPr="009F4F6E">
        <w:rPr>
          <w:rStyle w:val="a"/>
          <w:rFonts w:ascii="Arial" w:hAnsi="Arial"/>
          <w:sz w:val="24"/>
          <w:szCs w:val="24"/>
          <w:lang w:val="el-GR"/>
        </w:rPr>
        <w:t xml:space="preserve"> επιπτώσεις στις </w:t>
      </w:r>
      <w:r w:rsidR="00870EDD">
        <w:rPr>
          <w:rStyle w:val="a"/>
          <w:rFonts w:ascii="Arial" w:hAnsi="Arial"/>
          <w:sz w:val="24"/>
          <w:szCs w:val="24"/>
          <w:lang w:val="el-GR"/>
        </w:rPr>
        <w:t>ατομικές</w:t>
      </w:r>
      <w:r w:rsidRPr="009F4F6E">
        <w:rPr>
          <w:rStyle w:val="a"/>
          <w:rFonts w:ascii="Arial" w:hAnsi="Arial"/>
          <w:sz w:val="24"/>
          <w:szCs w:val="24"/>
          <w:lang w:val="el-GR"/>
        </w:rPr>
        <w:t xml:space="preserve"> </w:t>
      </w:r>
      <w:r w:rsidR="004B24A9">
        <w:rPr>
          <w:rStyle w:val="a"/>
          <w:rFonts w:ascii="Arial" w:hAnsi="Arial"/>
          <w:sz w:val="24"/>
          <w:szCs w:val="24"/>
          <w:lang w:val="el-GR"/>
        </w:rPr>
        <w:t>ικανότητες</w:t>
      </w:r>
      <w:r w:rsidRPr="009F4F6E">
        <w:rPr>
          <w:rStyle w:val="a"/>
          <w:rFonts w:ascii="Arial" w:hAnsi="Arial"/>
          <w:sz w:val="24"/>
          <w:szCs w:val="24"/>
          <w:lang w:val="el-GR"/>
        </w:rPr>
        <w:t xml:space="preserve"> που απαιτούν οι επιχειρήσεις, σε σύγκριση με εκείνες που αποκτούν οι μαθητές στο σχολείο. Αυτό σημαίνει ότι οι αποκτηθείσες ικανότητες δεν ταιριάζουν (ή δεν είναι ευθυγραμμισμένες) με αυτές που ζητούνται από τους νέους τρόπους εργασίας που ζητούνται από </w:t>
      </w:r>
      <w:r w:rsidR="00870EDD">
        <w:rPr>
          <w:rStyle w:val="a"/>
          <w:rFonts w:ascii="Arial" w:hAnsi="Arial"/>
          <w:sz w:val="24"/>
          <w:szCs w:val="24"/>
          <w:lang w:val="el-GR"/>
        </w:rPr>
        <w:t xml:space="preserve">την </w:t>
      </w:r>
      <w:r w:rsidRPr="009F4F6E">
        <w:rPr>
          <w:rStyle w:val="a"/>
          <w:rFonts w:ascii="Arial" w:hAnsi="Arial"/>
          <w:sz w:val="24"/>
          <w:szCs w:val="24"/>
          <w:lang w:val="el-GR"/>
        </w:rPr>
        <w:t xml:space="preserve">άποψη </w:t>
      </w:r>
      <w:r w:rsidR="00870EDD">
        <w:rPr>
          <w:rStyle w:val="a"/>
          <w:rFonts w:ascii="Arial" w:hAnsi="Arial"/>
          <w:sz w:val="24"/>
          <w:szCs w:val="24"/>
          <w:lang w:val="el-GR"/>
        </w:rPr>
        <w:t xml:space="preserve">της </w:t>
      </w:r>
      <w:r w:rsidRPr="009F4F6E">
        <w:rPr>
          <w:rStyle w:val="a"/>
          <w:rFonts w:ascii="Arial" w:hAnsi="Arial"/>
          <w:sz w:val="24"/>
          <w:szCs w:val="24"/>
          <w:lang w:val="el-GR"/>
        </w:rPr>
        <w:t xml:space="preserve">βιωσιμότητας. Η </w:t>
      </w:r>
      <w:r w:rsidR="00311ECC">
        <w:rPr>
          <w:rStyle w:val="a"/>
          <w:rFonts w:ascii="Arial" w:hAnsi="Arial"/>
          <w:sz w:val="24"/>
          <w:szCs w:val="24"/>
          <w:lang w:val="el-GR"/>
        </w:rPr>
        <w:t>δημιουργία</w:t>
      </w:r>
      <w:r w:rsidR="00311ECC" w:rsidRPr="009F4F6E">
        <w:rPr>
          <w:rStyle w:val="a"/>
          <w:rFonts w:ascii="Arial" w:hAnsi="Arial"/>
          <w:sz w:val="24"/>
          <w:szCs w:val="24"/>
          <w:lang w:val="el-GR"/>
        </w:rPr>
        <w:t xml:space="preserve"> </w:t>
      </w:r>
      <w:r w:rsidR="00053254" w:rsidRPr="009F4F6E">
        <w:rPr>
          <w:rStyle w:val="a"/>
          <w:rFonts w:ascii="Arial" w:hAnsi="Arial"/>
          <w:sz w:val="24"/>
          <w:szCs w:val="24"/>
          <w:lang w:val="el-GR"/>
        </w:rPr>
        <w:t>ικα</w:t>
      </w:r>
      <w:r w:rsidR="00053254">
        <w:rPr>
          <w:rStyle w:val="a"/>
          <w:rFonts w:ascii="Arial" w:hAnsi="Arial"/>
          <w:sz w:val="24"/>
          <w:szCs w:val="24"/>
          <w:lang w:val="el-GR"/>
        </w:rPr>
        <w:t>νοτήτων</w:t>
      </w:r>
      <w:r w:rsidRPr="009F4F6E">
        <w:rPr>
          <w:rStyle w:val="a"/>
          <w:rFonts w:ascii="Arial" w:hAnsi="Arial"/>
          <w:sz w:val="24"/>
          <w:szCs w:val="24"/>
          <w:lang w:val="el-GR"/>
        </w:rPr>
        <w:t xml:space="preserve"> </w:t>
      </w:r>
      <w:r w:rsidR="00311ECC">
        <w:rPr>
          <w:rStyle w:val="a"/>
          <w:rFonts w:ascii="Arial" w:hAnsi="Arial"/>
          <w:sz w:val="24"/>
          <w:szCs w:val="24"/>
          <w:lang w:val="el-GR"/>
        </w:rPr>
        <w:t>του</w:t>
      </w:r>
      <w:r w:rsidR="00053254">
        <w:rPr>
          <w:rStyle w:val="a"/>
          <w:rFonts w:ascii="Arial" w:hAnsi="Arial"/>
          <w:sz w:val="24"/>
          <w:szCs w:val="24"/>
          <w:lang w:val="el-GR"/>
        </w:rPr>
        <w:t xml:space="preserve"> σχέδιο ΒΒ</w:t>
      </w:r>
      <w:r w:rsidR="00053254">
        <w:rPr>
          <w:rStyle w:val="a"/>
          <w:rFonts w:ascii="Arial" w:hAnsi="Arial"/>
          <w:sz w:val="24"/>
          <w:szCs w:val="24"/>
        </w:rPr>
        <w:t>n</w:t>
      </w:r>
      <w:r w:rsidRPr="009F4F6E">
        <w:rPr>
          <w:rStyle w:val="a"/>
          <w:rFonts w:ascii="Arial" w:hAnsi="Arial"/>
          <w:sz w:val="24"/>
          <w:szCs w:val="24"/>
          <w:lang w:val="el-GR"/>
        </w:rPr>
        <w:t>Ε</w:t>
      </w:r>
      <w:r w:rsidR="00053254" w:rsidRPr="00053254">
        <w:rPr>
          <w:rStyle w:val="a"/>
          <w:rFonts w:ascii="Arial" w:hAnsi="Arial"/>
          <w:sz w:val="24"/>
          <w:szCs w:val="24"/>
          <w:lang w:val="el-GR"/>
        </w:rPr>
        <w:t xml:space="preserve"> - Berufsbildung für nachhaltige Entwicklung</w:t>
      </w:r>
      <w:r w:rsidR="00053254">
        <w:rPr>
          <w:rStyle w:val="a"/>
          <w:rFonts w:ascii="Arial" w:hAnsi="Arial"/>
          <w:sz w:val="24"/>
          <w:szCs w:val="24"/>
          <w:lang w:val="el-GR"/>
        </w:rPr>
        <w:t xml:space="preserve"> δηλ. Επαγγελματική Εκπαίδευση και Κ</w:t>
      </w:r>
      <w:r w:rsidRPr="009F4F6E">
        <w:rPr>
          <w:rStyle w:val="a"/>
          <w:rFonts w:ascii="Arial" w:hAnsi="Arial"/>
          <w:sz w:val="24"/>
          <w:szCs w:val="24"/>
          <w:lang w:val="el-GR"/>
        </w:rPr>
        <w:t>ατάρτιση για</w:t>
      </w:r>
      <w:r w:rsidR="00311ECC">
        <w:rPr>
          <w:rStyle w:val="a"/>
          <w:rFonts w:ascii="Arial" w:hAnsi="Arial"/>
          <w:sz w:val="24"/>
          <w:szCs w:val="24"/>
          <w:lang w:val="el-GR"/>
        </w:rPr>
        <w:t xml:space="preserve"> τη</w:t>
      </w:r>
      <w:r w:rsidRPr="009F4F6E">
        <w:rPr>
          <w:rStyle w:val="a"/>
          <w:rFonts w:ascii="Arial" w:hAnsi="Arial"/>
          <w:sz w:val="24"/>
          <w:szCs w:val="24"/>
          <w:lang w:val="el-GR"/>
        </w:rPr>
        <w:t xml:space="preserve"> βιώσιμη ανάπτυξη: μεταφρασμένη ως </w:t>
      </w:r>
      <w:r w:rsidRPr="00053254">
        <w:rPr>
          <w:rStyle w:val="a"/>
          <w:rFonts w:ascii="Arial" w:hAnsi="Arial"/>
          <w:sz w:val="24"/>
          <w:szCs w:val="24"/>
          <w:lang w:val="el-GR"/>
        </w:rPr>
        <w:t>ESD for VET</w:t>
      </w:r>
      <w:r w:rsidR="00053254">
        <w:rPr>
          <w:rStyle w:val="a"/>
          <w:rFonts w:ascii="Arial" w:hAnsi="Arial"/>
          <w:sz w:val="24"/>
          <w:szCs w:val="24"/>
          <w:lang w:val="el-GR"/>
        </w:rPr>
        <w:t xml:space="preserve"> στα αγγλικά και</w:t>
      </w:r>
      <w:r w:rsidR="00053254" w:rsidRPr="00053254">
        <w:rPr>
          <w:rStyle w:val="a"/>
          <w:rFonts w:ascii="Arial" w:hAnsi="Arial"/>
          <w:sz w:val="24"/>
          <w:szCs w:val="24"/>
          <w:lang w:val="el-GR"/>
        </w:rPr>
        <w:t xml:space="preserve"> </w:t>
      </w:r>
      <w:r w:rsidR="00053254" w:rsidRPr="00FB5177">
        <w:rPr>
          <w:rStyle w:val="a"/>
          <w:rFonts w:ascii="Arial" w:hAnsi="Arial"/>
          <w:b/>
          <w:sz w:val="24"/>
          <w:szCs w:val="24"/>
          <w:lang w:val="el-GR"/>
        </w:rPr>
        <w:t>ΕΒΑ για ΕΕΚ</w:t>
      </w:r>
      <w:r w:rsidR="00053254">
        <w:rPr>
          <w:rStyle w:val="a"/>
          <w:rFonts w:ascii="Arial" w:hAnsi="Arial"/>
          <w:sz w:val="24"/>
          <w:szCs w:val="24"/>
          <w:lang w:val="el-GR"/>
        </w:rPr>
        <w:t xml:space="preserve"> στα ελληνικά</w:t>
      </w:r>
      <w:r w:rsidRPr="009F4F6E">
        <w:rPr>
          <w:rStyle w:val="a"/>
          <w:rFonts w:ascii="Arial" w:hAnsi="Arial"/>
          <w:sz w:val="24"/>
          <w:szCs w:val="24"/>
          <w:lang w:val="el-GR"/>
        </w:rPr>
        <w:t xml:space="preserve">) πρέπει να αποτελεί στοιχειώδη συνιστώσα όλων των εκπαιδευτικών </w:t>
      </w:r>
      <w:r w:rsidR="00311ECC">
        <w:rPr>
          <w:rStyle w:val="a"/>
          <w:rFonts w:ascii="Arial" w:hAnsi="Arial"/>
          <w:sz w:val="24"/>
          <w:szCs w:val="24"/>
          <w:lang w:val="el-GR"/>
        </w:rPr>
        <w:t>προγραμμάτων</w:t>
      </w:r>
      <w:r w:rsidRPr="009F4F6E">
        <w:rPr>
          <w:rStyle w:val="a"/>
          <w:rFonts w:ascii="Arial" w:hAnsi="Arial"/>
          <w:sz w:val="24"/>
          <w:szCs w:val="24"/>
          <w:lang w:val="el-GR"/>
        </w:rPr>
        <w:t xml:space="preserve"> (παρακαλώ </w:t>
      </w:r>
      <w:r w:rsidRPr="009F4F6E">
        <w:rPr>
          <w:rStyle w:val="a"/>
          <w:rFonts w:ascii="Arial" w:hAnsi="Arial"/>
          <w:sz w:val="24"/>
          <w:szCs w:val="24"/>
          <w:lang w:val="el-GR"/>
        </w:rPr>
        <w:lastRenderedPageBreak/>
        <w:t xml:space="preserve">ανατρέξτε στις κατάλληλες εθνικές ανακοινώσεις, καθώς και στις αντίστοιχες της Ευρωπαϊκής Επιτροπής και της </w:t>
      </w:r>
      <w:r>
        <w:rPr>
          <w:rStyle w:val="a"/>
          <w:rFonts w:ascii="Arial" w:hAnsi="Arial"/>
          <w:sz w:val="24"/>
          <w:szCs w:val="24"/>
          <w:lang w:val="en-US"/>
        </w:rPr>
        <w:t>UNESCO</w:t>
      </w:r>
      <w:r w:rsidRPr="009F4F6E">
        <w:rPr>
          <w:rStyle w:val="a"/>
          <w:rFonts w:ascii="Arial" w:hAnsi="Arial"/>
          <w:sz w:val="24"/>
          <w:szCs w:val="24"/>
          <w:lang w:val="el-GR"/>
        </w:rPr>
        <w:t xml:space="preserve">. </w:t>
      </w:r>
    </w:p>
    <w:p w:rsidR="00A57F78" w:rsidRPr="009F4F6E" w:rsidRDefault="009F4F6E" w:rsidP="00801CA1">
      <w:pPr>
        <w:spacing w:after="120" w:line="360" w:lineRule="auto"/>
        <w:jc w:val="both"/>
        <w:rPr>
          <w:rStyle w:val="a"/>
          <w:rFonts w:ascii="Arial" w:eastAsia="Arial" w:hAnsi="Arial" w:cs="Arial"/>
          <w:sz w:val="24"/>
          <w:szCs w:val="24"/>
          <w:lang w:val="el-GR"/>
        </w:rPr>
      </w:pPr>
      <w:r w:rsidRPr="009F4F6E">
        <w:rPr>
          <w:rStyle w:val="a"/>
          <w:rFonts w:ascii="Arial" w:hAnsi="Arial"/>
          <w:sz w:val="24"/>
          <w:szCs w:val="24"/>
          <w:lang w:val="el-GR"/>
        </w:rPr>
        <w:t xml:space="preserve">Οι ψηφιακές επαναστάσεις που υπαγορεύονται από την επιταγή της «Οικονομίας 4.0) δεν είναι μόνο μια «προσαρμογή γνώσεων, δυνατοτήτων και ικανοτήτων» στις νέες απαιτήσεις. Επιπλέον </w:t>
      </w:r>
      <w:r w:rsidR="006127DD">
        <w:rPr>
          <w:rStyle w:val="a"/>
          <w:rFonts w:ascii="Arial" w:hAnsi="Arial"/>
          <w:sz w:val="24"/>
          <w:szCs w:val="24"/>
          <w:lang w:val="el-GR"/>
        </w:rPr>
        <w:t>φέρουν</w:t>
      </w:r>
      <w:r w:rsidRPr="009F4F6E">
        <w:rPr>
          <w:rStyle w:val="a"/>
          <w:rFonts w:ascii="Arial" w:hAnsi="Arial"/>
          <w:sz w:val="24"/>
          <w:szCs w:val="24"/>
          <w:lang w:val="el-GR"/>
        </w:rPr>
        <w:t xml:space="preserve"> τη δυνατότητα να εξανθρωπίσουν το χώρο εργασίας και τις μεθόδους παραγωγής με τη βοήθεια των ψηφιακών τεχνολογιών.</w:t>
      </w:r>
    </w:p>
    <w:p w:rsidR="00A57F78" w:rsidRPr="009F4F6E" w:rsidRDefault="009F4F6E" w:rsidP="00801CA1">
      <w:pPr>
        <w:spacing w:after="120" w:line="360" w:lineRule="auto"/>
        <w:jc w:val="both"/>
        <w:rPr>
          <w:rStyle w:val="a"/>
          <w:rFonts w:ascii="Arial" w:eastAsia="Arial" w:hAnsi="Arial" w:cs="Arial"/>
          <w:sz w:val="24"/>
          <w:szCs w:val="24"/>
          <w:lang w:val="el-GR"/>
        </w:rPr>
      </w:pPr>
      <w:r w:rsidRPr="009F4F6E">
        <w:rPr>
          <w:rStyle w:val="a"/>
          <w:rFonts w:ascii="Arial" w:hAnsi="Arial"/>
          <w:sz w:val="24"/>
          <w:szCs w:val="24"/>
          <w:lang w:val="el-GR"/>
        </w:rPr>
        <w:t xml:space="preserve">Οι Ανοικτοί Εκπαιδευτικοί </w:t>
      </w:r>
      <w:r w:rsidRPr="002E488C">
        <w:rPr>
          <w:rStyle w:val="a"/>
          <w:rFonts w:ascii="Arial" w:hAnsi="Arial"/>
          <w:sz w:val="24"/>
          <w:szCs w:val="24"/>
          <w:lang w:val="el-GR"/>
        </w:rPr>
        <w:t>Πόροι (</w:t>
      </w:r>
      <w:r w:rsidR="00612357" w:rsidRPr="002E488C">
        <w:rPr>
          <w:rStyle w:val="a"/>
          <w:rFonts w:ascii="Arial" w:hAnsi="Arial"/>
          <w:sz w:val="24"/>
          <w:szCs w:val="24"/>
          <w:lang w:val="en-US"/>
        </w:rPr>
        <w:t>Open</w:t>
      </w:r>
      <w:r w:rsidR="00612357" w:rsidRPr="002E488C">
        <w:rPr>
          <w:rStyle w:val="a"/>
          <w:rFonts w:ascii="Arial" w:hAnsi="Arial"/>
          <w:sz w:val="24"/>
          <w:szCs w:val="24"/>
          <w:lang w:val="el-GR"/>
        </w:rPr>
        <w:t xml:space="preserve"> </w:t>
      </w:r>
      <w:r w:rsidR="00612357" w:rsidRPr="002E488C">
        <w:rPr>
          <w:rStyle w:val="a"/>
          <w:rFonts w:ascii="Arial" w:hAnsi="Arial"/>
          <w:sz w:val="24"/>
          <w:szCs w:val="24"/>
          <w:lang w:val="en-US"/>
        </w:rPr>
        <w:t>Educational</w:t>
      </w:r>
      <w:r w:rsidR="00612357" w:rsidRPr="002E488C">
        <w:rPr>
          <w:rStyle w:val="a"/>
          <w:rFonts w:ascii="Arial" w:hAnsi="Arial"/>
          <w:sz w:val="24"/>
          <w:szCs w:val="24"/>
          <w:lang w:val="el-GR"/>
        </w:rPr>
        <w:t xml:space="preserve"> </w:t>
      </w:r>
      <w:r w:rsidR="00612357" w:rsidRPr="002E488C">
        <w:rPr>
          <w:rStyle w:val="a"/>
          <w:rFonts w:ascii="Arial" w:hAnsi="Arial"/>
          <w:sz w:val="24"/>
          <w:szCs w:val="24"/>
          <w:lang w:val="en-US"/>
        </w:rPr>
        <w:t>Resources</w:t>
      </w:r>
      <w:r w:rsidR="006A7769">
        <w:rPr>
          <w:rStyle w:val="a"/>
          <w:rFonts w:ascii="Arial" w:hAnsi="Arial"/>
          <w:sz w:val="24"/>
          <w:szCs w:val="24"/>
          <w:lang w:val="el-GR"/>
        </w:rPr>
        <w:t xml:space="preserve"> -</w:t>
      </w:r>
      <w:r w:rsidR="00612357" w:rsidRPr="002E488C">
        <w:rPr>
          <w:rStyle w:val="a"/>
          <w:rFonts w:ascii="Arial" w:hAnsi="Arial"/>
          <w:sz w:val="24"/>
          <w:szCs w:val="24"/>
          <w:lang w:val="el-GR"/>
        </w:rPr>
        <w:t xml:space="preserve"> </w:t>
      </w:r>
      <w:r>
        <w:rPr>
          <w:rStyle w:val="a"/>
          <w:rFonts w:ascii="Arial" w:hAnsi="Arial"/>
          <w:sz w:val="24"/>
          <w:szCs w:val="24"/>
          <w:lang w:val="en-US"/>
        </w:rPr>
        <w:t>OER</w:t>
      </w:r>
      <w:r w:rsidRPr="009F4F6E">
        <w:rPr>
          <w:rStyle w:val="a"/>
          <w:rFonts w:ascii="Arial" w:hAnsi="Arial"/>
          <w:sz w:val="24"/>
          <w:szCs w:val="24"/>
          <w:lang w:val="el-GR"/>
        </w:rPr>
        <w:t>)</w:t>
      </w:r>
      <w:r w:rsidR="002E488C">
        <w:rPr>
          <w:rStyle w:val="a"/>
          <w:rFonts w:ascii="Arial" w:hAnsi="Arial"/>
          <w:sz w:val="24"/>
          <w:szCs w:val="24"/>
          <w:lang w:val="el-GR"/>
        </w:rPr>
        <w:t xml:space="preserve"> έχουν ισχυρή επίδραση σε </w:t>
      </w:r>
      <w:r w:rsidR="002E488C" w:rsidRPr="009F4F6E">
        <w:rPr>
          <w:rStyle w:val="a"/>
          <w:rFonts w:ascii="Arial" w:hAnsi="Arial"/>
          <w:sz w:val="24"/>
          <w:szCs w:val="24"/>
          <w:lang w:val="el-GR"/>
        </w:rPr>
        <w:t xml:space="preserve">στοιχεία </w:t>
      </w:r>
      <w:r w:rsidR="00FB5177">
        <w:rPr>
          <w:rStyle w:val="a"/>
          <w:rFonts w:ascii="Arial" w:hAnsi="Arial"/>
          <w:sz w:val="24"/>
          <w:szCs w:val="24"/>
          <w:lang w:val="el-GR"/>
        </w:rPr>
        <w:t>συμμετοχικότητας</w:t>
      </w:r>
      <w:r w:rsidR="002E488C">
        <w:rPr>
          <w:rStyle w:val="a"/>
          <w:rFonts w:ascii="Arial" w:hAnsi="Arial"/>
          <w:sz w:val="24"/>
          <w:szCs w:val="24"/>
          <w:lang w:val="el-GR"/>
        </w:rPr>
        <w:t xml:space="preserve">, </w:t>
      </w:r>
      <w:r w:rsidRPr="009F4F6E">
        <w:rPr>
          <w:rStyle w:val="a"/>
          <w:rFonts w:ascii="Arial" w:hAnsi="Arial"/>
          <w:sz w:val="24"/>
          <w:szCs w:val="24"/>
          <w:lang w:val="el-GR"/>
        </w:rPr>
        <w:t xml:space="preserve">που </w:t>
      </w:r>
      <w:r w:rsidR="002E488C">
        <w:rPr>
          <w:rStyle w:val="a"/>
          <w:rFonts w:ascii="Arial" w:hAnsi="Arial"/>
          <w:sz w:val="24"/>
          <w:szCs w:val="24"/>
          <w:lang w:val="el-GR"/>
        </w:rPr>
        <w:t>ενσωματώνουν</w:t>
      </w:r>
      <w:r w:rsidRPr="009F4F6E">
        <w:rPr>
          <w:rStyle w:val="a"/>
          <w:rFonts w:ascii="Arial" w:hAnsi="Arial"/>
          <w:sz w:val="24"/>
          <w:szCs w:val="24"/>
          <w:lang w:val="el-GR"/>
        </w:rPr>
        <w:t xml:space="preserve"> </w:t>
      </w:r>
      <w:r w:rsidR="002E488C">
        <w:rPr>
          <w:rStyle w:val="a"/>
          <w:rFonts w:ascii="Arial" w:hAnsi="Arial"/>
          <w:sz w:val="24"/>
          <w:szCs w:val="24"/>
          <w:lang w:val="el-GR"/>
        </w:rPr>
        <w:t xml:space="preserve">το </w:t>
      </w:r>
      <w:r w:rsidRPr="009F4F6E">
        <w:rPr>
          <w:rStyle w:val="a"/>
          <w:rFonts w:ascii="Arial" w:hAnsi="Arial"/>
          <w:sz w:val="24"/>
          <w:szCs w:val="24"/>
          <w:lang w:val="el-GR"/>
        </w:rPr>
        <w:t>μαθησιακ</w:t>
      </w:r>
      <w:r w:rsidR="002E488C">
        <w:rPr>
          <w:rStyle w:val="a"/>
          <w:rFonts w:ascii="Arial" w:hAnsi="Arial"/>
          <w:sz w:val="24"/>
          <w:szCs w:val="24"/>
          <w:lang w:val="el-GR"/>
        </w:rPr>
        <w:t>ό</w:t>
      </w:r>
      <w:r w:rsidRPr="009F4F6E">
        <w:rPr>
          <w:rStyle w:val="a"/>
          <w:rFonts w:ascii="Arial" w:hAnsi="Arial"/>
          <w:sz w:val="24"/>
          <w:szCs w:val="24"/>
          <w:lang w:val="el-GR"/>
        </w:rPr>
        <w:t xml:space="preserve"> </w:t>
      </w:r>
      <w:r w:rsidR="00FB5177">
        <w:rPr>
          <w:rStyle w:val="a"/>
          <w:rFonts w:ascii="Arial" w:hAnsi="Arial"/>
          <w:sz w:val="24"/>
          <w:szCs w:val="24"/>
          <w:lang w:val="el-GR"/>
        </w:rPr>
        <w:t>αντικείμενο</w:t>
      </w:r>
      <w:r w:rsidRPr="009F4F6E">
        <w:rPr>
          <w:rStyle w:val="a"/>
          <w:rFonts w:ascii="Arial" w:hAnsi="Arial"/>
          <w:sz w:val="24"/>
          <w:szCs w:val="24"/>
          <w:lang w:val="el-GR"/>
        </w:rPr>
        <w:t xml:space="preserve"> σε όλη την εκπαιδευτική διαδικασία. Σύμφωνα με αυτή την προσέγγιση, ο εκπαιδευόμενος θεωρείται όχι ω</w:t>
      </w:r>
      <w:r w:rsidR="002E488C">
        <w:rPr>
          <w:rStyle w:val="a"/>
          <w:rFonts w:ascii="Arial" w:hAnsi="Arial"/>
          <w:sz w:val="24"/>
          <w:szCs w:val="24"/>
          <w:lang w:val="el-GR"/>
        </w:rPr>
        <w:t>ς αποσπασματικός λειτουργό</w:t>
      </w:r>
      <w:r w:rsidR="0019064F">
        <w:rPr>
          <w:rStyle w:val="a"/>
          <w:rFonts w:ascii="Arial" w:hAnsi="Arial"/>
          <w:sz w:val="24"/>
          <w:szCs w:val="24"/>
          <w:lang w:val="el-GR"/>
        </w:rPr>
        <w:t>ς, αλλά ως ώριμη πολιτική οντότητα</w:t>
      </w:r>
      <w:r w:rsidRPr="009F4F6E">
        <w:rPr>
          <w:rStyle w:val="a"/>
          <w:rFonts w:ascii="Arial" w:hAnsi="Arial"/>
          <w:sz w:val="24"/>
          <w:szCs w:val="24"/>
          <w:lang w:val="el-GR"/>
        </w:rPr>
        <w:t xml:space="preserve">, </w:t>
      </w:r>
      <w:r w:rsidR="0019064F">
        <w:rPr>
          <w:rStyle w:val="a"/>
          <w:rFonts w:ascii="Arial" w:hAnsi="Arial"/>
          <w:sz w:val="24"/>
          <w:szCs w:val="24"/>
          <w:lang w:val="el-GR"/>
        </w:rPr>
        <w:t>η οποία</w:t>
      </w:r>
      <w:r w:rsidRPr="009F4F6E">
        <w:rPr>
          <w:rStyle w:val="a"/>
          <w:rFonts w:ascii="Arial" w:hAnsi="Arial"/>
          <w:sz w:val="24"/>
          <w:szCs w:val="24"/>
          <w:lang w:val="el-GR"/>
        </w:rPr>
        <w:t xml:space="preserve"> α) γνωρίζει την ευθύνη </w:t>
      </w:r>
      <w:r w:rsidR="0019064F">
        <w:rPr>
          <w:rStyle w:val="a"/>
          <w:rFonts w:ascii="Arial" w:hAnsi="Arial"/>
          <w:sz w:val="24"/>
          <w:szCs w:val="24"/>
          <w:lang w:val="el-GR"/>
        </w:rPr>
        <w:t>της ως προς την διαφύλαξη</w:t>
      </w:r>
      <w:r w:rsidRPr="009F4F6E">
        <w:rPr>
          <w:rStyle w:val="a"/>
          <w:rFonts w:ascii="Arial" w:hAnsi="Arial"/>
          <w:sz w:val="24"/>
          <w:szCs w:val="24"/>
          <w:lang w:val="el-GR"/>
        </w:rPr>
        <w:t xml:space="preserve"> </w:t>
      </w:r>
      <w:r w:rsidR="0019064F">
        <w:rPr>
          <w:rStyle w:val="a"/>
          <w:rFonts w:ascii="Arial" w:hAnsi="Arial"/>
          <w:sz w:val="24"/>
          <w:szCs w:val="24"/>
          <w:lang w:val="el-GR"/>
        </w:rPr>
        <w:t>της βιώσιμης</w:t>
      </w:r>
      <w:r w:rsidRPr="009F4F6E">
        <w:rPr>
          <w:rStyle w:val="a"/>
          <w:rFonts w:ascii="Arial" w:hAnsi="Arial"/>
          <w:sz w:val="24"/>
          <w:szCs w:val="24"/>
          <w:lang w:val="el-GR"/>
        </w:rPr>
        <w:t xml:space="preserve"> ανάπτυξη</w:t>
      </w:r>
      <w:r w:rsidR="0019064F">
        <w:rPr>
          <w:rStyle w:val="a"/>
          <w:rFonts w:ascii="Arial" w:hAnsi="Arial"/>
          <w:sz w:val="24"/>
          <w:szCs w:val="24"/>
          <w:lang w:val="el-GR"/>
        </w:rPr>
        <w:t>ς</w:t>
      </w:r>
      <w:r w:rsidRPr="009F4F6E">
        <w:rPr>
          <w:rStyle w:val="a"/>
          <w:rFonts w:ascii="Arial" w:hAnsi="Arial"/>
          <w:sz w:val="24"/>
          <w:szCs w:val="24"/>
          <w:lang w:val="el-GR"/>
        </w:rPr>
        <w:t xml:space="preserve"> και β) </w:t>
      </w:r>
      <w:r w:rsidR="0019064F">
        <w:rPr>
          <w:rStyle w:val="a"/>
          <w:rFonts w:ascii="Arial" w:hAnsi="Arial"/>
          <w:sz w:val="24"/>
          <w:szCs w:val="24"/>
          <w:lang w:val="el-GR"/>
        </w:rPr>
        <w:t>ενδυναμώνει</w:t>
      </w:r>
      <w:r w:rsidRPr="009F4F6E">
        <w:rPr>
          <w:rStyle w:val="a"/>
          <w:rFonts w:ascii="Arial" w:hAnsi="Arial"/>
          <w:sz w:val="24"/>
          <w:szCs w:val="24"/>
          <w:lang w:val="el-GR"/>
        </w:rPr>
        <w:t xml:space="preserve"> την </w:t>
      </w:r>
      <w:r w:rsidR="0019064F">
        <w:rPr>
          <w:rStyle w:val="a"/>
          <w:rFonts w:ascii="Arial" w:hAnsi="Arial"/>
          <w:sz w:val="24"/>
          <w:szCs w:val="24"/>
          <w:lang w:val="el-GR"/>
        </w:rPr>
        <w:t xml:space="preserve">δική </w:t>
      </w:r>
      <w:r w:rsidRPr="009F4F6E">
        <w:rPr>
          <w:rStyle w:val="a"/>
          <w:rFonts w:ascii="Arial" w:hAnsi="Arial"/>
          <w:sz w:val="24"/>
          <w:szCs w:val="24"/>
          <w:lang w:val="el-GR"/>
        </w:rPr>
        <w:t xml:space="preserve">του ικανότητα και </w:t>
      </w:r>
      <w:r w:rsidR="0019064F" w:rsidRPr="009F4F6E">
        <w:rPr>
          <w:rStyle w:val="a"/>
          <w:rFonts w:ascii="Arial" w:hAnsi="Arial"/>
          <w:sz w:val="24"/>
          <w:szCs w:val="24"/>
          <w:lang w:val="el-GR"/>
        </w:rPr>
        <w:t>ετοιμότητα</w:t>
      </w:r>
      <w:r w:rsidRPr="009F4F6E">
        <w:rPr>
          <w:rStyle w:val="a"/>
          <w:rFonts w:ascii="Arial" w:hAnsi="Arial"/>
          <w:sz w:val="24"/>
          <w:szCs w:val="24"/>
          <w:lang w:val="el-GR"/>
        </w:rPr>
        <w:t xml:space="preserve">. Η ανάγκη να εφαρμοστούν και οι δύο </w:t>
      </w:r>
      <w:r w:rsidR="0019064F">
        <w:rPr>
          <w:rStyle w:val="a"/>
          <w:rFonts w:ascii="Arial" w:hAnsi="Arial"/>
          <w:sz w:val="24"/>
          <w:szCs w:val="24"/>
          <w:lang w:val="el-GR"/>
        </w:rPr>
        <w:t xml:space="preserve">αυτές </w:t>
      </w:r>
      <w:r w:rsidRPr="009F4F6E">
        <w:rPr>
          <w:rStyle w:val="a"/>
          <w:rFonts w:ascii="Arial" w:hAnsi="Arial"/>
          <w:sz w:val="24"/>
          <w:szCs w:val="24"/>
          <w:lang w:val="el-GR"/>
        </w:rPr>
        <w:t>πτυχές (</w:t>
      </w:r>
      <w:r w:rsidR="00FB5177" w:rsidRPr="00053254">
        <w:rPr>
          <w:rStyle w:val="a"/>
          <w:rFonts w:ascii="Arial" w:hAnsi="Arial"/>
          <w:sz w:val="24"/>
          <w:szCs w:val="24"/>
          <w:lang w:val="el-GR"/>
        </w:rPr>
        <w:t>ΕΒΑ για ΕΕΚ</w:t>
      </w:r>
      <w:r w:rsidR="00FB5177">
        <w:rPr>
          <w:rStyle w:val="a"/>
          <w:rFonts w:ascii="Arial" w:hAnsi="Arial"/>
          <w:sz w:val="24"/>
          <w:szCs w:val="24"/>
          <w:lang w:val="el-GR"/>
        </w:rPr>
        <w:t xml:space="preserve"> </w:t>
      </w:r>
      <w:r w:rsidRPr="009F4F6E">
        <w:rPr>
          <w:rStyle w:val="a"/>
          <w:rFonts w:ascii="Arial" w:hAnsi="Arial"/>
          <w:sz w:val="24"/>
          <w:szCs w:val="24"/>
          <w:lang w:val="el-GR"/>
        </w:rPr>
        <w:t>/</w:t>
      </w:r>
      <w:r w:rsidR="00FB5177">
        <w:rPr>
          <w:rStyle w:val="a"/>
          <w:rFonts w:ascii="Arial" w:hAnsi="Arial"/>
          <w:sz w:val="24"/>
          <w:szCs w:val="24"/>
          <w:lang w:val="el-GR"/>
        </w:rPr>
        <w:t xml:space="preserve"> </w:t>
      </w:r>
      <w:r w:rsidR="00033DB8">
        <w:rPr>
          <w:rStyle w:val="a"/>
          <w:rFonts w:ascii="Arial" w:hAnsi="Arial"/>
          <w:sz w:val="24"/>
          <w:szCs w:val="24"/>
        </w:rPr>
        <w:t>OER</w:t>
      </w:r>
      <w:r w:rsidRPr="009F4F6E">
        <w:rPr>
          <w:rStyle w:val="a"/>
          <w:rFonts w:ascii="Arial" w:hAnsi="Arial"/>
          <w:sz w:val="24"/>
          <w:szCs w:val="24"/>
          <w:lang w:val="el-GR"/>
        </w:rPr>
        <w:t>) στη</w:t>
      </w:r>
      <w:r w:rsidR="00FB5177">
        <w:rPr>
          <w:rStyle w:val="a"/>
          <w:rFonts w:ascii="Arial" w:hAnsi="Arial"/>
          <w:sz w:val="24"/>
          <w:szCs w:val="24"/>
          <w:lang w:val="el-GR"/>
        </w:rPr>
        <w:t>ν εργασιακά εξαρτώμενη</w:t>
      </w:r>
      <w:r w:rsidRPr="009F4F6E">
        <w:rPr>
          <w:rStyle w:val="a"/>
          <w:rFonts w:ascii="Arial" w:hAnsi="Arial"/>
          <w:sz w:val="24"/>
          <w:szCs w:val="24"/>
          <w:lang w:val="el-GR"/>
        </w:rPr>
        <w:t xml:space="preserve"> μάθηση είναι εμφανής.</w:t>
      </w:r>
    </w:p>
    <w:p w:rsidR="00A57F78" w:rsidRPr="009F4F6E" w:rsidRDefault="009F4F6E" w:rsidP="00801CA1">
      <w:pPr>
        <w:spacing w:after="120" w:line="360" w:lineRule="auto"/>
        <w:jc w:val="both"/>
        <w:rPr>
          <w:rStyle w:val="a"/>
          <w:rFonts w:ascii="Arial" w:eastAsia="Arial" w:hAnsi="Arial" w:cs="Arial"/>
          <w:sz w:val="24"/>
          <w:szCs w:val="24"/>
          <w:lang w:val="el-GR"/>
        </w:rPr>
      </w:pPr>
      <w:r w:rsidRPr="009F4F6E">
        <w:rPr>
          <w:rStyle w:val="a"/>
          <w:rFonts w:ascii="Arial" w:hAnsi="Arial"/>
          <w:sz w:val="24"/>
          <w:szCs w:val="24"/>
          <w:lang w:val="el-GR"/>
        </w:rPr>
        <w:t xml:space="preserve">Η παρούσα έκθεση παρουσιάζει την πρώτη ερευνητική φάση του </w:t>
      </w:r>
      <w:proofErr w:type="spellStart"/>
      <w:r>
        <w:rPr>
          <w:rStyle w:val="a"/>
          <w:rFonts w:ascii="Arial" w:hAnsi="Arial"/>
          <w:sz w:val="24"/>
          <w:szCs w:val="24"/>
          <w:lang w:val="en-US"/>
        </w:rPr>
        <w:t>GreenSkills</w:t>
      </w:r>
      <w:proofErr w:type="spellEnd"/>
      <w:r w:rsidRPr="009F4F6E">
        <w:rPr>
          <w:rStyle w:val="a"/>
          <w:rFonts w:ascii="Arial" w:hAnsi="Arial"/>
          <w:sz w:val="24"/>
          <w:szCs w:val="24"/>
          <w:lang w:val="el-GR"/>
        </w:rPr>
        <w:t>4</w:t>
      </w:r>
      <w:r>
        <w:rPr>
          <w:rStyle w:val="a"/>
          <w:rFonts w:ascii="Arial" w:hAnsi="Arial"/>
          <w:sz w:val="24"/>
          <w:szCs w:val="24"/>
          <w:lang w:val="en-US"/>
        </w:rPr>
        <w:t>VET</w:t>
      </w:r>
      <w:r w:rsidRPr="009F4F6E">
        <w:rPr>
          <w:rStyle w:val="a"/>
          <w:rFonts w:ascii="Arial" w:hAnsi="Arial"/>
          <w:sz w:val="24"/>
          <w:szCs w:val="24"/>
          <w:lang w:val="el-GR"/>
        </w:rPr>
        <w:t>, ενός έργου που αποσκοπεί στην ανάπτυξη καινοτόμου εκπαιδευτικού υλικού για την προώθηση των δεξιοτήτων</w:t>
      </w:r>
      <w:r w:rsidR="000736F8">
        <w:rPr>
          <w:rStyle w:val="a"/>
          <w:rFonts w:ascii="Arial" w:hAnsi="Arial"/>
          <w:sz w:val="24"/>
          <w:szCs w:val="24"/>
          <w:lang w:val="el-GR"/>
        </w:rPr>
        <w:t xml:space="preserve"> βιωσιμότητας</w:t>
      </w:r>
      <w:r w:rsidRPr="009F4F6E">
        <w:rPr>
          <w:rStyle w:val="a"/>
          <w:rFonts w:ascii="Arial" w:hAnsi="Arial"/>
          <w:sz w:val="24"/>
          <w:szCs w:val="24"/>
          <w:lang w:val="el-GR"/>
        </w:rPr>
        <w:t xml:space="preserve"> στον τομέα </w:t>
      </w:r>
      <w:r w:rsidR="0019064F">
        <w:rPr>
          <w:rStyle w:val="a"/>
          <w:rFonts w:ascii="Arial" w:hAnsi="Arial"/>
          <w:sz w:val="24"/>
          <w:szCs w:val="24"/>
          <w:lang w:val="el-GR"/>
        </w:rPr>
        <w:t xml:space="preserve">των </w:t>
      </w:r>
      <w:r w:rsidR="0019064F">
        <w:rPr>
          <w:rStyle w:val="a"/>
          <w:rFonts w:ascii="Arial" w:hAnsi="Arial"/>
          <w:sz w:val="24"/>
          <w:szCs w:val="24"/>
        </w:rPr>
        <w:t>Logistics</w:t>
      </w:r>
      <w:r w:rsidRPr="009F4F6E">
        <w:rPr>
          <w:rStyle w:val="a"/>
          <w:rFonts w:ascii="Arial" w:hAnsi="Arial"/>
          <w:sz w:val="24"/>
          <w:szCs w:val="24"/>
          <w:lang w:val="el-GR"/>
        </w:rPr>
        <w:t xml:space="preserve"> και στον τομέα της υγειονομικής περίθαλψης.</w:t>
      </w:r>
    </w:p>
    <w:p w:rsidR="00A57F78" w:rsidRPr="009F4F6E" w:rsidRDefault="009F4F6E" w:rsidP="00801CA1">
      <w:pPr>
        <w:spacing w:after="120" w:line="360" w:lineRule="auto"/>
        <w:jc w:val="both"/>
        <w:rPr>
          <w:rStyle w:val="a"/>
          <w:rFonts w:ascii="Arial" w:eastAsia="Arial" w:hAnsi="Arial" w:cs="Arial"/>
          <w:sz w:val="24"/>
          <w:szCs w:val="24"/>
          <w:lang w:val="el-GR"/>
        </w:rPr>
      </w:pPr>
      <w:r w:rsidRPr="009F4F6E">
        <w:rPr>
          <w:rStyle w:val="a"/>
          <w:rFonts w:ascii="Arial" w:hAnsi="Arial"/>
          <w:sz w:val="24"/>
          <w:szCs w:val="24"/>
          <w:lang w:val="el-GR"/>
        </w:rPr>
        <w:t xml:space="preserve">Για το λόγο αυτό, η </w:t>
      </w:r>
      <w:r w:rsidR="000736F8">
        <w:rPr>
          <w:rStyle w:val="a"/>
          <w:rFonts w:ascii="Arial" w:hAnsi="Arial"/>
          <w:sz w:val="24"/>
          <w:szCs w:val="24"/>
          <w:lang w:val="el-GR"/>
        </w:rPr>
        <w:t>συνεργασία των εταίρων</w:t>
      </w:r>
      <w:r w:rsidRPr="009F4F6E">
        <w:rPr>
          <w:rStyle w:val="a"/>
          <w:rFonts w:ascii="Arial" w:hAnsi="Arial"/>
          <w:sz w:val="24"/>
          <w:szCs w:val="24"/>
          <w:lang w:val="el-GR"/>
        </w:rPr>
        <w:t xml:space="preserve"> δημιούργησε ένα </w:t>
      </w:r>
      <w:r w:rsidR="000736F8">
        <w:rPr>
          <w:rStyle w:val="a"/>
          <w:rFonts w:ascii="Arial" w:hAnsi="Arial"/>
          <w:sz w:val="24"/>
          <w:szCs w:val="24"/>
          <w:lang w:val="el-GR"/>
        </w:rPr>
        <w:t>έργο του</w:t>
      </w:r>
      <w:r w:rsidRPr="009F4F6E">
        <w:rPr>
          <w:rStyle w:val="a"/>
          <w:rFonts w:ascii="Arial" w:hAnsi="Arial"/>
          <w:sz w:val="24"/>
          <w:szCs w:val="24"/>
          <w:lang w:val="el-GR"/>
        </w:rPr>
        <w:t xml:space="preserve">  </w:t>
      </w:r>
      <w:r>
        <w:rPr>
          <w:rStyle w:val="a"/>
          <w:rFonts w:ascii="Arial" w:hAnsi="Arial"/>
          <w:sz w:val="24"/>
          <w:szCs w:val="24"/>
          <w:lang w:val="en-US"/>
        </w:rPr>
        <w:t>Erasmus</w:t>
      </w:r>
      <w:r w:rsidRPr="009F4F6E">
        <w:rPr>
          <w:rStyle w:val="a"/>
          <w:rFonts w:ascii="Arial" w:hAnsi="Arial"/>
          <w:sz w:val="24"/>
          <w:szCs w:val="24"/>
          <w:lang w:val="el-GR"/>
        </w:rPr>
        <w:t>+</w:t>
      </w:r>
      <w:r w:rsidR="000736F8">
        <w:rPr>
          <w:rStyle w:val="a"/>
          <w:rFonts w:ascii="Arial" w:hAnsi="Arial"/>
          <w:sz w:val="24"/>
          <w:szCs w:val="24"/>
          <w:lang w:val="el-GR"/>
        </w:rPr>
        <w:t xml:space="preserve"> Προγράμματος της ΕΕ</w:t>
      </w:r>
      <w:r w:rsidRPr="009F4F6E">
        <w:rPr>
          <w:rStyle w:val="a"/>
          <w:rFonts w:ascii="Arial" w:hAnsi="Arial"/>
          <w:sz w:val="24"/>
          <w:szCs w:val="24"/>
          <w:lang w:val="el-GR"/>
        </w:rPr>
        <w:t xml:space="preserve">, με το όνομα: </w:t>
      </w:r>
      <w:proofErr w:type="spellStart"/>
      <w:r>
        <w:rPr>
          <w:rStyle w:val="a"/>
          <w:rFonts w:ascii="Arial" w:hAnsi="Arial"/>
          <w:sz w:val="24"/>
          <w:szCs w:val="24"/>
          <w:lang w:val="en-US"/>
        </w:rPr>
        <w:t>GreenSkills</w:t>
      </w:r>
      <w:proofErr w:type="spellEnd"/>
      <w:r w:rsidRPr="009F4F6E">
        <w:rPr>
          <w:rStyle w:val="a"/>
          <w:rFonts w:ascii="Arial" w:hAnsi="Arial"/>
          <w:sz w:val="24"/>
          <w:szCs w:val="24"/>
          <w:lang w:val="el-GR"/>
        </w:rPr>
        <w:t>4</w:t>
      </w:r>
      <w:r>
        <w:rPr>
          <w:rStyle w:val="a"/>
          <w:rFonts w:ascii="Arial" w:hAnsi="Arial"/>
          <w:sz w:val="24"/>
          <w:szCs w:val="24"/>
          <w:lang w:val="en-US"/>
        </w:rPr>
        <w:t>VET</w:t>
      </w:r>
      <w:r w:rsidRPr="009F4F6E">
        <w:rPr>
          <w:rStyle w:val="a"/>
          <w:rFonts w:ascii="Arial" w:hAnsi="Arial"/>
          <w:sz w:val="24"/>
          <w:szCs w:val="24"/>
          <w:lang w:val="el-GR"/>
        </w:rPr>
        <w:t>, το οποίο θα περιγραφεί συντόμως παρακάτω.</w:t>
      </w:r>
    </w:p>
    <w:p w:rsidR="00A57F78" w:rsidRPr="009F4F6E" w:rsidRDefault="009F4F6E" w:rsidP="00801CA1">
      <w:pPr>
        <w:spacing w:after="120" w:line="360" w:lineRule="auto"/>
        <w:jc w:val="both"/>
        <w:rPr>
          <w:rStyle w:val="a"/>
          <w:rFonts w:ascii="Arial" w:eastAsia="Arial" w:hAnsi="Arial" w:cs="Arial"/>
          <w:b/>
          <w:bCs/>
          <w:sz w:val="24"/>
          <w:szCs w:val="24"/>
          <w:lang w:val="el-GR"/>
        </w:rPr>
      </w:pPr>
      <w:r w:rsidRPr="009F4F6E">
        <w:rPr>
          <w:rStyle w:val="a"/>
          <w:rFonts w:ascii="Arial" w:hAnsi="Arial"/>
          <w:b/>
          <w:bCs/>
          <w:sz w:val="24"/>
          <w:szCs w:val="24"/>
          <w:lang w:val="el-GR"/>
        </w:rPr>
        <w:t xml:space="preserve">ΤΙ: </w:t>
      </w:r>
      <w:r w:rsidR="000736F8">
        <w:rPr>
          <w:rStyle w:val="a"/>
          <w:rFonts w:ascii="Arial" w:hAnsi="Arial"/>
          <w:b/>
          <w:bCs/>
          <w:sz w:val="24"/>
          <w:szCs w:val="24"/>
          <w:lang w:val="el-GR"/>
        </w:rPr>
        <w:t>Ο ΣΚΟΠΟΣ</w:t>
      </w:r>
    </w:p>
    <w:p w:rsidR="000736F8" w:rsidRPr="000736F8" w:rsidRDefault="009F4F6E" w:rsidP="00801CA1">
      <w:pPr>
        <w:spacing w:after="120" w:line="360" w:lineRule="auto"/>
        <w:jc w:val="both"/>
        <w:rPr>
          <w:rStyle w:val="a"/>
          <w:rFonts w:ascii="Arial" w:hAnsi="Arial"/>
          <w:sz w:val="24"/>
          <w:szCs w:val="24"/>
          <w:lang w:val="el-GR"/>
        </w:rPr>
      </w:pPr>
      <w:r w:rsidRPr="000736F8">
        <w:rPr>
          <w:rStyle w:val="a"/>
          <w:rFonts w:ascii="Arial" w:hAnsi="Arial"/>
          <w:sz w:val="24"/>
          <w:szCs w:val="24"/>
          <w:lang w:val="el-GR"/>
        </w:rPr>
        <w:t xml:space="preserve">Οι κύριοι στόχοι του έργου </w:t>
      </w:r>
      <w:proofErr w:type="spellStart"/>
      <w:r w:rsidR="000736F8">
        <w:rPr>
          <w:rStyle w:val="a"/>
          <w:rFonts w:ascii="Arial" w:hAnsi="Arial"/>
          <w:sz w:val="24"/>
          <w:szCs w:val="24"/>
          <w:lang w:val="en-US"/>
        </w:rPr>
        <w:t>GreenSkills</w:t>
      </w:r>
      <w:proofErr w:type="spellEnd"/>
      <w:r w:rsidR="000736F8" w:rsidRPr="009F4F6E">
        <w:rPr>
          <w:rStyle w:val="a"/>
          <w:rFonts w:ascii="Arial" w:hAnsi="Arial"/>
          <w:sz w:val="24"/>
          <w:szCs w:val="24"/>
          <w:lang w:val="el-GR"/>
        </w:rPr>
        <w:t>4</w:t>
      </w:r>
      <w:r w:rsidR="000736F8">
        <w:rPr>
          <w:rStyle w:val="a"/>
          <w:rFonts w:ascii="Arial" w:hAnsi="Arial"/>
          <w:sz w:val="24"/>
          <w:szCs w:val="24"/>
          <w:lang w:val="en-US"/>
        </w:rPr>
        <w:t>VET</w:t>
      </w:r>
      <w:r w:rsidRPr="000736F8">
        <w:rPr>
          <w:rStyle w:val="a"/>
          <w:rFonts w:ascii="Arial" w:hAnsi="Arial"/>
          <w:sz w:val="24"/>
          <w:szCs w:val="24"/>
          <w:lang w:val="el-GR"/>
        </w:rPr>
        <w:t xml:space="preserve"> είναι</w:t>
      </w:r>
      <w:r w:rsidR="000736F8" w:rsidRPr="000736F8">
        <w:rPr>
          <w:rStyle w:val="a"/>
          <w:rFonts w:ascii="Arial" w:hAnsi="Arial"/>
          <w:sz w:val="24"/>
          <w:szCs w:val="24"/>
          <w:lang w:val="el-GR"/>
        </w:rPr>
        <w:t xml:space="preserve"> να ενδυναμ</w:t>
      </w:r>
      <w:r w:rsidR="000736F8">
        <w:rPr>
          <w:rStyle w:val="a"/>
          <w:rFonts w:ascii="Arial" w:hAnsi="Arial"/>
          <w:sz w:val="24"/>
          <w:szCs w:val="24"/>
          <w:lang w:val="el-GR"/>
        </w:rPr>
        <w:t>ώσει τα αποτελέσματα του εκπαιδευόμενου σχετικά με την ανάπτυξη</w:t>
      </w:r>
      <w:r w:rsidR="00033DB8" w:rsidRPr="00033DB8">
        <w:rPr>
          <w:lang w:val="el-GR"/>
        </w:rPr>
        <w:t xml:space="preserve"> </w:t>
      </w:r>
      <w:r w:rsidR="00033DB8">
        <w:rPr>
          <w:rStyle w:val="a"/>
          <w:rFonts w:ascii="Arial" w:hAnsi="Arial"/>
          <w:sz w:val="24"/>
          <w:szCs w:val="24"/>
          <w:lang w:val="el-GR"/>
        </w:rPr>
        <w:t>υψηλού επιπέδου, διατομεακών</w:t>
      </w:r>
      <w:r w:rsidR="00033DB8" w:rsidRPr="00033DB8">
        <w:rPr>
          <w:rStyle w:val="a"/>
          <w:rFonts w:ascii="Arial" w:hAnsi="Arial"/>
          <w:sz w:val="24"/>
          <w:szCs w:val="24"/>
          <w:lang w:val="el-GR"/>
        </w:rPr>
        <w:t xml:space="preserve"> </w:t>
      </w:r>
      <w:r w:rsidR="00A56506">
        <w:rPr>
          <w:rStyle w:val="a"/>
          <w:rFonts w:ascii="Arial" w:hAnsi="Arial"/>
          <w:sz w:val="24"/>
          <w:szCs w:val="24"/>
          <w:lang w:val="el-GR"/>
        </w:rPr>
        <w:t>δεξιοτήτων</w:t>
      </w:r>
      <w:r w:rsidR="00033DB8" w:rsidRPr="00033DB8">
        <w:rPr>
          <w:rStyle w:val="a"/>
          <w:rFonts w:ascii="Arial" w:hAnsi="Arial"/>
          <w:sz w:val="24"/>
          <w:szCs w:val="24"/>
          <w:lang w:val="el-GR"/>
        </w:rPr>
        <w:t xml:space="preserve"> σχετικά με</w:t>
      </w:r>
      <w:r w:rsidR="00033DB8">
        <w:rPr>
          <w:rStyle w:val="a"/>
          <w:rFonts w:ascii="Arial" w:hAnsi="Arial"/>
          <w:sz w:val="24"/>
          <w:szCs w:val="24"/>
          <w:lang w:val="el-GR"/>
        </w:rPr>
        <w:t xml:space="preserve"> την προοπτική για</w:t>
      </w:r>
      <w:r w:rsidR="00033DB8" w:rsidRPr="00033DB8">
        <w:rPr>
          <w:rStyle w:val="a"/>
          <w:rFonts w:ascii="Arial" w:hAnsi="Arial"/>
          <w:sz w:val="24"/>
          <w:szCs w:val="24"/>
          <w:lang w:val="el-GR"/>
        </w:rPr>
        <w:t xml:space="preserve"> τη δια βίου μάθηση και υποστήριξη της </w:t>
      </w:r>
      <w:r w:rsidR="00033DB8">
        <w:rPr>
          <w:rStyle w:val="a"/>
          <w:rFonts w:ascii="Arial" w:hAnsi="Arial"/>
          <w:sz w:val="24"/>
          <w:szCs w:val="24"/>
          <w:lang w:val="el-GR"/>
        </w:rPr>
        <w:t xml:space="preserve"> </w:t>
      </w:r>
      <w:r w:rsidR="00033DB8">
        <w:rPr>
          <w:rStyle w:val="a"/>
          <w:rFonts w:ascii="Arial" w:hAnsi="Arial"/>
          <w:sz w:val="24"/>
          <w:szCs w:val="24"/>
          <w:lang w:val="el-GR"/>
        </w:rPr>
        <w:lastRenderedPageBreak/>
        <w:t xml:space="preserve">εργασιακά εξαρτώμενης </w:t>
      </w:r>
      <w:r w:rsidR="00033DB8" w:rsidRPr="00033DB8">
        <w:rPr>
          <w:rStyle w:val="a"/>
          <w:rFonts w:ascii="Arial" w:hAnsi="Arial"/>
          <w:sz w:val="24"/>
          <w:szCs w:val="24"/>
          <w:lang w:val="el-GR"/>
        </w:rPr>
        <w:t>μάθησης σε όλες τις μορφές της</w:t>
      </w:r>
      <w:r w:rsidR="00033DB8">
        <w:rPr>
          <w:rStyle w:val="a"/>
          <w:rFonts w:ascii="Arial" w:hAnsi="Arial"/>
          <w:sz w:val="24"/>
          <w:szCs w:val="24"/>
          <w:lang w:val="el-GR"/>
        </w:rPr>
        <w:t xml:space="preserve">, και κυρίως της πρακτικής εκπαίδευσης </w:t>
      </w:r>
      <w:r w:rsidR="00033DB8" w:rsidRPr="00033DB8">
        <w:rPr>
          <w:rStyle w:val="a"/>
          <w:rFonts w:ascii="Arial" w:hAnsi="Arial"/>
          <w:sz w:val="24"/>
          <w:szCs w:val="24"/>
          <w:lang w:val="el-GR"/>
        </w:rPr>
        <w:t>.</w:t>
      </w:r>
    </w:p>
    <w:p w:rsidR="00A57F78" w:rsidRPr="00FD78C3" w:rsidRDefault="009F4F6E" w:rsidP="00801CA1">
      <w:pPr>
        <w:spacing w:after="120" w:line="360" w:lineRule="auto"/>
        <w:jc w:val="both"/>
        <w:rPr>
          <w:rStyle w:val="a"/>
          <w:rFonts w:ascii="Arial" w:eastAsia="Arial" w:hAnsi="Arial" w:cs="Arial"/>
          <w:b/>
          <w:bCs/>
          <w:sz w:val="24"/>
          <w:szCs w:val="24"/>
          <w:lang w:val="el-GR"/>
        </w:rPr>
      </w:pPr>
      <w:r w:rsidRPr="00FD78C3">
        <w:rPr>
          <w:rStyle w:val="a"/>
          <w:rFonts w:ascii="Arial" w:hAnsi="Arial"/>
          <w:b/>
          <w:bCs/>
          <w:sz w:val="24"/>
          <w:szCs w:val="24"/>
          <w:lang w:val="el-GR"/>
        </w:rPr>
        <w:t>ΠΩΣ: ΤΑ ΕΡΓΑΛΕΙΑ</w:t>
      </w:r>
    </w:p>
    <w:p w:rsidR="00A57F78" w:rsidRPr="00FD78C3" w:rsidRDefault="009F4F6E" w:rsidP="00801CA1">
      <w:pPr>
        <w:spacing w:after="120" w:line="360" w:lineRule="auto"/>
        <w:jc w:val="both"/>
        <w:rPr>
          <w:rStyle w:val="a"/>
          <w:rFonts w:ascii="Arial" w:eastAsia="Arial" w:hAnsi="Arial" w:cs="Arial"/>
          <w:sz w:val="24"/>
          <w:szCs w:val="24"/>
          <w:lang w:val="el-GR"/>
        </w:rPr>
      </w:pPr>
      <w:r w:rsidRPr="00FD78C3">
        <w:rPr>
          <w:rStyle w:val="a"/>
          <w:rFonts w:ascii="Arial" w:hAnsi="Arial"/>
          <w:sz w:val="24"/>
          <w:szCs w:val="24"/>
          <w:lang w:val="el-GR"/>
        </w:rPr>
        <w:t xml:space="preserve">Το </w:t>
      </w:r>
      <w:r w:rsidR="00033DB8" w:rsidRPr="00FD78C3">
        <w:rPr>
          <w:rStyle w:val="a"/>
          <w:rFonts w:ascii="Arial" w:hAnsi="Arial"/>
          <w:sz w:val="24"/>
          <w:szCs w:val="24"/>
          <w:lang w:val="el-GR"/>
        </w:rPr>
        <w:t>έργο</w:t>
      </w:r>
      <w:r w:rsidRPr="00FD78C3">
        <w:rPr>
          <w:rStyle w:val="a"/>
          <w:rFonts w:ascii="Arial" w:hAnsi="Arial"/>
          <w:sz w:val="24"/>
          <w:szCs w:val="24"/>
          <w:lang w:val="el-GR"/>
        </w:rPr>
        <w:t xml:space="preserve"> </w:t>
      </w:r>
      <w:proofErr w:type="spellStart"/>
      <w:r w:rsidRPr="00FD78C3">
        <w:rPr>
          <w:rStyle w:val="a"/>
          <w:rFonts w:ascii="Arial" w:hAnsi="Arial"/>
          <w:sz w:val="24"/>
          <w:szCs w:val="24"/>
          <w:lang w:val="en-US"/>
        </w:rPr>
        <w:t>GreenSkills</w:t>
      </w:r>
      <w:proofErr w:type="spellEnd"/>
      <w:r w:rsidRPr="00FD78C3">
        <w:rPr>
          <w:rStyle w:val="a"/>
          <w:rFonts w:ascii="Arial" w:hAnsi="Arial"/>
          <w:sz w:val="24"/>
          <w:szCs w:val="24"/>
          <w:lang w:val="el-GR"/>
        </w:rPr>
        <w:t>4</w:t>
      </w:r>
      <w:r w:rsidRPr="00FD78C3">
        <w:rPr>
          <w:rStyle w:val="a"/>
          <w:rFonts w:ascii="Arial" w:hAnsi="Arial"/>
          <w:sz w:val="24"/>
          <w:szCs w:val="24"/>
          <w:lang w:val="en-US"/>
        </w:rPr>
        <w:t>VET</w:t>
      </w:r>
      <w:r w:rsidRPr="00FD78C3">
        <w:rPr>
          <w:rStyle w:val="a"/>
          <w:rFonts w:ascii="Arial" w:hAnsi="Arial"/>
          <w:sz w:val="24"/>
          <w:szCs w:val="24"/>
          <w:lang w:val="el-GR"/>
        </w:rPr>
        <w:t xml:space="preserve"> θα </w:t>
      </w:r>
      <w:r w:rsidR="00033DB8" w:rsidRPr="00FD78C3">
        <w:rPr>
          <w:rStyle w:val="a"/>
          <w:rFonts w:ascii="Arial" w:hAnsi="Arial"/>
          <w:sz w:val="24"/>
          <w:szCs w:val="24"/>
          <w:lang w:val="el-GR"/>
        </w:rPr>
        <w:t>διαμορφώσει</w:t>
      </w:r>
      <w:r w:rsidRPr="00FD78C3">
        <w:rPr>
          <w:rStyle w:val="a"/>
          <w:rFonts w:ascii="Arial" w:hAnsi="Arial"/>
          <w:sz w:val="24"/>
          <w:szCs w:val="24"/>
          <w:lang w:val="el-GR"/>
        </w:rPr>
        <w:t xml:space="preserve"> τα ακόλουθα αποτελέσματα:</w:t>
      </w:r>
    </w:p>
    <w:p w:rsidR="00A57F78" w:rsidRPr="00801CA1" w:rsidRDefault="009F4F6E" w:rsidP="00801CA1">
      <w:pPr>
        <w:pStyle w:val="Listenabsatz"/>
        <w:numPr>
          <w:ilvl w:val="0"/>
          <w:numId w:val="9"/>
        </w:numPr>
        <w:spacing w:after="120" w:line="360" w:lineRule="auto"/>
        <w:jc w:val="both"/>
        <w:rPr>
          <w:rFonts w:ascii="Arial" w:eastAsia="Arial" w:hAnsi="Arial" w:cs="Arial"/>
          <w:sz w:val="24"/>
          <w:szCs w:val="24"/>
          <w:lang w:val="el-GR"/>
        </w:rPr>
      </w:pPr>
      <w:r w:rsidRPr="00FD78C3">
        <w:rPr>
          <w:rStyle w:val="a"/>
          <w:rFonts w:ascii="Arial" w:hAnsi="Arial"/>
          <w:sz w:val="24"/>
          <w:szCs w:val="24"/>
          <w:lang w:val="el-GR"/>
        </w:rPr>
        <w:t xml:space="preserve">Πλαίσιο Αναφοράς για την παραγωγή εκπαιδευτικού υλικού </w:t>
      </w:r>
      <w:r w:rsidRPr="00801CA1">
        <w:rPr>
          <w:rStyle w:val="a"/>
          <w:rFonts w:ascii="Arial" w:hAnsi="Arial"/>
          <w:sz w:val="24"/>
          <w:szCs w:val="24"/>
          <w:lang w:val="el-GR"/>
        </w:rPr>
        <w:t xml:space="preserve">OER στα </w:t>
      </w:r>
      <w:r w:rsidR="00033DB8" w:rsidRPr="00801CA1">
        <w:rPr>
          <w:rStyle w:val="a"/>
          <w:rFonts w:ascii="Arial" w:hAnsi="Arial"/>
          <w:sz w:val="24"/>
          <w:szCs w:val="24"/>
          <w:lang w:val="el-GR"/>
        </w:rPr>
        <w:t>επιλεγμένα</w:t>
      </w:r>
      <w:r w:rsidRPr="00801CA1">
        <w:rPr>
          <w:rStyle w:val="a"/>
          <w:rFonts w:ascii="Arial" w:hAnsi="Arial"/>
          <w:sz w:val="24"/>
          <w:szCs w:val="24"/>
          <w:lang w:val="el-GR"/>
        </w:rPr>
        <w:t xml:space="preserve"> επαγγέλματα (υγειονομική περίθαλψη και </w:t>
      </w:r>
      <w:r w:rsidRPr="00801CA1">
        <w:rPr>
          <w:rStyle w:val="a"/>
          <w:rFonts w:ascii="Arial" w:hAnsi="Arial"/>
          <w:sz w:val="24"/>
          <w:szCs w:val="24"/>
          <w:lang w:val="en-US"/>
        </w:rPr>
        <w:t>logistics</w:t>
      </w:r>
      <w:r w:rsidRPr="00801CA1">
        <w:rPr>
          <w:rStyle w:val="a"/>
          <w:rFonts w:ascii="Arial" w:hAnsi="Arial"/>
          <w:sz w:val="24"/>
          <w:szCs w:val="24"/>
          <w:lang w:val="el-GR"/>
        </w:rPr>
        <w:t>).</w:t>
      </w:r>
    </w:p>
    <w:p w:rsidR="00A57F78" w:rsidRPr="00801CA1" w:rsidRDefault="009F4F6E" w:rsidP="00801CA1">
      <w:pPr>
        <w:pStyle w:val="Listenabsatz"/>
        <w:numPr>
          <w:ilvl w:val="0"/>
          <w:numId w:val="9"/>
        </w:numPr>
        <w:spacing w:after="120" w:line="360" w:lineRule="auto"/>
        <w:jc w:val="both"/>
        <w:rPr>
          <w:rFonts w:ascii="Arial" w:eastAsia="Arial" w:hAnsi="Arial" w:cs="Arial"/>
          <w:sz w:val="24"/>
          <w:szCs w:val="24"/>
          <w:lang w:val="el-GR"/>
        </w:rPr>
      </w:pPr>
      <w:r w:rsidRPr="00801CA1">
        <w:rPr>
          <w:rStyle w:val="a"/>
          <w:rFonts w:ascii="Arial" w:hAnsi="Arial"/>
          <w:sz w:val="24"/>
          <w:szCs w:val="24"/>
          <w:lang w:val="el-GR"/>
        </w:rPr>
        <w:t xml:space="preserve">Υποδειγματικά εκπαιδευτικά </w:t>
      </w:r>
      <w:r w:rsidR="00033DB8" w:rsidRPr="00801CA1">
        <w:rPr>
          <w:rStyle w:val="a"/>
          <w:rFonts w:ascii="Arial" w:hAnsi="Arial"/>
          <w:sz w:val="24"/>
          <w:szCs w:val="24"/>
          <w:lang w:val="el-GR"/>
        </w:rPr>
        <w:t>εργαλεία</w:t>
      </w:r>
      <w:r w:rsidRPr="00801CA1">
        <w:rPr>
          <w:rStyle w:val="a"/>
          <w:rFonts w:ascii="Arial" w:hAnsi="Arial"/>
          <w:sz w:val="24"/>
          <w:szCs w:val="24"/>
          <w:lang w:val="el-GR"/>
        </w:rPr>
        <w:t xml:space="preserve"> OER για τη διαμεσολ</w:t>
      </w:r>
      <w:r w:rsidR="00A56506" w:rsidRPr="00801CA1">
        <w:rPr>
          <w:rStyle w:val="a"/>
          <w:rFonts w:ascii="Arial" w:hAnsi="Arial"/>
          <w:sz w:val="24"/>
          <w:szCs w:val="24"/>
          <w:lang w:val="el-GR"/>
        </w:rPr>
        <w:t xml:space="preserve">άβηση / απόκτηση επαγγελματικων δεξιοτήτων </w:t>
      </w:r>
      <w:r w:rsidRPr="00801CA1">
        <w:rPr>
          <w:rStyle w:val="a"/>
          <w:rFonts w:ascii="Arial" w:hAnsi="Arial"/>
          <w:sz w:val="24"/>
          <w:szCs w:val="24"/>
          <w:lang w:val="el-GR"/>
        </w:rPr>
        <w:t xml:space="preserve">στο πλαίσιο της </w:t>
      </w:r>
      <w:r w:rsidR="00037555" w:rsidRPr="00801CA1">
        <w:rPr>
          <w:rStyle w:val="a"/>
          <w:rFonts w:ascii="Arial" w:hAnsi="Arial"/>
          <w:sz w:val="24"/>
          <w:szCs w:val="24"/>
          <w:lang w:val="el-GR"/>
        </w:rPr>
        <w:t>βιώσιμης</w:t>
      </w:r>
      <w:r w:rsidRPr="00801CA1">
        <w:rPr>
          <w:rStyle w:val="a"/>
          <w:rFonts w:ascii="Arial" w:hAnsi="Arial"/>
          <w:sz w:val="24"/>
          <w:szCs w:val="24"/>
          <w:lang w:val="el-GR"/>
        </w:rPr>
        <w:t xml:space="preserve"> ανάπτυξης.</w:t>
      </w:r>
    </w:p>
    <w:p w:rsidR="00A57F78" w:rsidRPr="00801CA1" w:rsidRDefault="009F4F6E" w:rsidP="00801CA1">
      <w:pPr>
        <w:pStyle w:val="Listenabsatz"/>
        <w:numPr>
          <w:ilvl w:val="0"/>
          <w:numId w:val="9"/>
        </w:numPr>
        <w:spacing w:after="120" w:line="360" w:lineRule="auto"/>
        <w:jc w:val="both"/>
        <w:rPr>
          <w:rStyle w:val="a"/>
          <w:lang w:val="el-GR"/>
        </w:rPr>
      </w:pPr>
      <w:r w:rsidRPr="00801CA1">
        <w:rPr>
          <w:rStyle w:val="a"/>
          <w:rFonts w:ascii="Arial" w:hAnsi="Arial"/>
          <w:sz w:val="24"/>
          <w:szCs w:val="24"/>
          <w:lang w:val="el-GR"/>
        </w:rPr>
        <w:t>Διδακτικό υποστηρικτικό υλικό για την εφαρμογή του εκπαιδευτικού υλικού OER.</w:t>
      </w:r>
    </w:p>
    <w:p w:rsidR="00A57F78" w:rsidRPr="00FD78C3" w:rsidRDefault="00A56506" w:rsidP="00801CA1">
      <w:pPr>
        <w:pStyle w:val="Listenabsatz"/>
        <w:numPr>
          <w:ilvl w:val="0"/>
          <w:numId w:val="9"/>
        </w:numPr>
        <w:spacing w:after="120" w:line="360" w:lineRule="auto"/>
        <w:jc w:val="both"/>
        <w:rPr>
          <w:rFonts w:ascii="Arial" w:eastAsia="Arial" w:hAnsi="Arial" w:cs="Arial"/>
          <w:sz w:val="24"/>
          <w:szCs w:val="24"/>
          <w:lang w:val="el-GR"/>
        </w:rPr>
      </w:pPr>
      <w:r w:rsidRPr="00801CA1">
        <w:rPr>
          <w:rFonts w:ascii="Arial" w:hAnsi="Arial"/>
          <w:sz w:val="24"/>
          <w:szCs w:val="24"/>
          <w:lang w:val="el-GR"/>
        </w:rPr>
        <w:t>Σε θεσμικό</w:t>
      </w:r>
      <w:r w:rsidR="009F4F6E" w:rsidRPr="00801CA1">
        <w:rPr>
          <w:rFonts w:ascii="Arial" w:hAnsi="Arial"/>
          <w:sz w:val="24"/>
          <w:szCs w:val="24"/>
          <w:lang w:val="el-GR"/>
        </w:rPr>
        <w:t>/ οργανωτικό επίπεδο: ανάπτυξη καινοτόμων στρατηγιών για την</w:t>
      </w:r>
      <w:r w:rsidR="009F4F6E" w:rsidRPr="00FD78C3">
        <w:rPr>
          <w:rFonts w:ascii="Arial" w:hAnsi="Arial"/>
          <w:sz w:val="24"/>
          <w:szCs w:val="24"/>
          <w:lang w:val="el-GR"/>
        </w:rPr>
        <w:t xml:space="preserve"> εφαρμογή αυτής της μεθόδου στα προγράμ</w:t>
      </w:r>
      <w:r w:rsidR="00037555" w:rsidRPr="00FD78C3">
        <w:rPr>
          <w:rFonts w:ascii="Arial" w:hAnsi="Arial"/>
          <w:sz w:val="24"/>
          <w:szCs w:val="24"/>
          <w:lang w:val="el-GR"/>
        </w:rPr>
        <w:t xml:space="preserve">ματα </w:t>
      </w:r>
      <w:r w:rsidRPr="00FD78C3">
        <w:rPr>
          <w:rFonts w:ascii="Arial" w:hAnsi="Arial"/>
          <w:sz w:val="24"/>
          <w:szCs w:val="24"/>
          <w:lang w:val="el-GR"/>
        </w:rPr>
        <w:t>κατάρτισης</w:t>
      </w:r>
      <w:r w:rsidR="00037555" w:rsidRPr="00FD78C3">
        <w:rPr>
          <w:rFonts w:ascii="Arial" w:hAnsi="Arial"/>
          <w:sz w:val="24"/>
          <w:szCs w:val="24"/>
          <w:lang w:val="el-GR"/>
        </w:rPr>
        <w:t xml:space="preserve"> που βασίζονται στα</w:t>
      </w:r>
      <w:r w:rsidR="00FD78C3">
        <w:rPr>
          <w:rFonts w:ascii="Arial" w:hAnsi="Arial"/>
          <w:sz w:val="24"/>
          <w:szCs w:val="24"/>
          <w:lang w:val="el-GR"/>
        </w:rPr>
        <w:t xml:space="preserve"> </w:t>
      </w:r>
      <w:r w:rsidR="00037555" w:rsidRPr="00FD78C3">
        <w:rPr>
          <w:rFonts w:ascii="Arial" w:hAnsi="Arial"/>
          <w:sz w:val="24"/>
          <w:szCs w:val="24"/>
          <w:lang w:val="el-GR"/>
        </w:rPr>
        <w:t>επιστημονικά</w:t>
      </w:r>
      <w:r w:rsidR="009F4F6E" w:rsidRPr="00FD78C3">
        <w:rPr>
          <w:rFonts w:ascii="Arial" w:hAnsi="Arial"/>
          <w:sz w:val="24"/>
          <w:szCs w:val="24"/>
          <w:lang w:val="el-GR"/>
        </w:rPr>
        <w:t xml:space="preserve"> </w:t>
      </w:r>
      <w:r w:rsidRPr="00FD78C3">
        <w:rPr>
          <w:rFonts w:ascii="Arial" w:hAnsi="Arial"/>
          <w:sz w:val="24"/>
          <w:szCs w:val="24"/>
          <w:lang w:val="el-GR"/>
        </w:rPr>
        <w:t>παραδοτέα</w:t>
      </w:r>
      <w:r w:rsidR="009F4F6E" w:rsidRPr="00FD78C3">
        <w:rPr>
          <w:rFonts w:ascii="Arial" w:hAnsi="Arial"/>
          <w:sz w:val="24"/>
          <w:szCs w:val="24"/>
          <w:lang w:val="el-GR"/>
        </w:rPr>
        <w:t xml:space="preserve"> και στην εμπειρία και </w:t>
      </w:r>
      <w:r w:rsidR="00FD78C3">
        <w:rPr>
          <w:rFonts w:ascii="Arial" w:hAnsi="Arial"/>
          <w:sz w:val="24"/>
          <w:szCs w:val="24"/>
          <w:lang w:val="el-GR"/>
        </w:rPr>
        <w:t>τις ειδικές γνώσεις</w:t>
      </w:r>
      <w:r w:rsidR="009F4F6E" w:rsidRPr="00FD78C3">
        <w:rPr>
          <w:rFonts w:ascii="Arial" w:hAnsi="Arial"/>
          <w:sz w:val="24"/>
          <w:szCs w:val="24"/>
          <w:lang w:val="el-GR"/>
        </w:rPr>
        <w:t xml:space="preserve"> που αποκτήθηκαν από το </w:t>
      </w:r>
      <w:r w:rsidR="00FD78C3">
        <w:rPr>
          <w:rFonts w:ascii="Arial" w:hAnsi="Arial"/>
          <w:sz w:val="24"/>
          <w:szCs w:val="24"/>
          <w:lang w:val="el-GR"/>
        </w:rPr>
        <w:t>έργο</w:t>
      </w:r>
      <w:r w:rsidR="009F4F6E" w:rsidRPr="00FD78C3">
        <w:rPr>
          <w:rFonts w:ascii="Arial" w:hAnsi="Arial"/>
          <w:sz w:val="24"/>
          <w:szCs w:val="24"/>
          <w:lang w:val="el-GR"/>
        </w:rPr>
        <w:t>.</w:t>
      </w:r>
    </w:p>
    <w:p w:rsidR="00A57F78" w:rsidRPr="009F4F6E" w:rsidRDefault="00037555" w:rsidP="00801CA1">
      <w:pPr>
        <w:spacing w:after="120" w:line="360" w:lineRule="auto"/>
        <w:jc w:val="both"/>
        <w:rPr>
          <w:rStyle w:val="a"/>
          <w:rFonts w:ascii="Arial" w:eastAsia="Arial" w:hAnsi="Arial" w:cs="Arial"/>
          <w:b/>
          <w:bCs/>
          <w:sz w:val="24"/>
          <w:szCs w:val="24"/>
          <w:lang w:val="el-GR"/>
        </w:rPr>
      </w:pPr>
      <w:r>
        <w:rPr>
          <w:rStyle w:val="a"/>
          <w:rFonts w:ascii="Arial" w:hAnsi="Arial"/>
          <w:b/>
          <w:bCs/>
          <w:sz w:val="24"/>
          <w:szCs w:val="24"/>
          <w:lang w:val="el-GR"/>
        </w:rPr>
        <w:t>ΠΟΙΟΣ: ΟΙ ΟΜΑΔΕΣ ΣΤΟΧΟΙ</w:t>
      </w:r>
    </w:p>
    <w:p w:rsidR="00A57F78" w:rsidRPr="009F4F6E" w:rsidRDefault="00FD78C3" w:rsidP="00801CA1">
      <w:pPr>
        <w:spacing w:after="120" w:line="360" w:lineRule="auto"/>
        <w:jc w:val="both"/>
        <w:rPr>
          <w:rStyle w:val="a"/>
          <w:rFonts w:ascii="Arial" w:eastAsia="Arial" w:hAnsi="Arial" w:cs="Arial"/>
          <w:sz w:val="24"/>
          <w:szCs w:val="24"/>
          <w:lang w:val="el-GR"/>
        </w:rPr>
      </w:pPr>
      <w:r>
        <w:rPr>
          <w:rStyle w:val="a"/>
          <w:rFonts w:ascii="Arial" w:hAnsi="Arial"/>
          <w:sz w:val="24"/>
          <w:szCs w:val="24"/>
          <w:lang w:val="el-GR"/>
        </w:rPr>
        <w:t xml:space="preserve">Οι βασικές μας ομάδες στόχοι </w:t>
      </w:r>
      <w:r w:rsidR="009F4F6E" w:rsidRPr="009F4F6E">
        <w:rPr>
          <w:rStyle w:val="a"/>
          <w:rFonts w:ascii="Arial" w:hAnsi="Arial"/>
          <w:sz w:val="24"/>
          <w:szCs w:val="24"/>
          <w:lang w:val="el-GR"/>
        </w:rPr>
        <w:t xml:space="preserve">είναι </w:t>
      </w:r>
      <w:r>
        <w:rPr>
          <w:rStyle w:val="a"/>
          <w:rFonts w:ascii="Arial" w:hAnsi="Arial"/>
          <w:sz w:val="24"/>
          <w:szCs w:val="24"/>
          <w:lang w:val="el-GR"/>
        </w:rPr>
        <w:t>οι</w:t>
      </w:r>
      <w:r w:rsidR="009F4F6E" w:rsidRPr="009F4F6E">
        <w:rPr>
          <w:rStyle w:val="a"/>
          <w:rFonts w:ascii="Arial" w:hAnsi="Arial"/>
          <w:sz w:val="24"/>
          <w:szCs w:val="24"/>
          <w:lang w:val="el-GR"/>
        </w:rPr>
        <w:t xml:space="preserve"> εξής:</w:t>
      </w:r>
    </w:p>
    <w:p w:rsidR="00A57F78" w:rsidRDefault="009F4F6E" w:rsidP="00801CA1">
      <w:pPr>
        <w:pStyle w:val="Listenabsatz"/>
        <w:numPr>
          <w:ilvl w:val="0"/>
          <w:numId w:val="9"/>
        </w:numPr>
        <w:spacing w:after="120" w:line="360" w:lineRule="auto"/>
        <w:jc w:val="both"/>
        <w:rPr>
          <w:rFonts w:ascii="Arial" w:eastAsia="Arial" w:hAnsi="Arial" w:cs="Arial"/>
          <w:sz w:val="24"/>
          <w:szCs w:val="24"/>
        </w:rPr>
      </w:pPr>
      <w:proofErr w:type="spellStart"/>
      <w:r>
        <w:rPr>
          <w:rFonts w:ascii="Arial" w:hAnsi="Arial"/>
          <w:sz w:val="24"/>
          <w:szCs w:val="24"/>
        </w:rPr>
        <w:t>Εκπαιδευτές</w:t>
      </w:r>
      <w:proofErr w:type="spellEnd"/>
      <w:r>
        <w:rPr>
          <w:rFonts w:ascii="Arial" w:hAnsi="Arial"/>
          <w:sz w:val="24"/>
          <w:szCs w:val="24"/>
        </w:rPr>
        <w:t xml:space="preserve">, </w:t>
      </w:r>
      <w:proofErr w:type="spellStart"/>
      <w:r>
        <w:rPr>
          <w:rFonts w:ascii="Arial" w:hAnsi="Arial"/>
          <w:sz w:val="24"/>
          <w:szCs w:val="24"/>
        </w:rPr>
        <w:t>εκπαιδευτικοί</w:t>
      </w:r>
      <w:proofErr w:type="spellEnd"/>
    </w:p>
    <w:p w:rsidR="00A57F78" w:rsidRDefault="009F4F6E" w:rsidP="00801CA1">
      <w:pPr>
        <w:pStyle w:val="Listenabsatz"/>
        <w:numPr>
          <w:ilvl w:val="0"/>
          <w:numId w:val="9"/>
        </w:numPr>
        <w:spacing w:after="120" w:line="360" w:lineRule="auto"/>
        <w:jc w:val="both"/>
        <w:rPr>
          <w:rFonts w:ascii="Arial" w:eastAsia="Arial" w:hAnsi="Arial" w:cs="Arial"/>
          <w:sz w:val="24"/>
          <w:szCs w:val="24"/>
        </w:rPr>
      </w:pPr>
      <w:proofErr w:type="spellStart"/>
      <w:r>
        <w:rPr>
          <w:rFonts w:ascii="Arial" w:hAnsi="Arial"/>
          <w:sz w:val="24"/>
          <w:szCs w:val="24"/>
        </w:rPr>
        <w:t>Εκπαιδευόμενοι</w:t>
      </w:r>
      <w:proofErr w:type="spellEnd"/>
      <w:r>
        <w:rPr>
          <w:rFonts w:ascii="Arial" w:hAnsi="Arial"/>
          <w:sz w:val="24"/>
          <w:szCs w:val="24"/>
        </w:rPr>
        <w:t xml:space="preserve">, </w:t>
      </w:r>
      <w:proofErr w:type="spellStart"/>
      <w:r w:rsidRPr="00FD78C3">
        <w:rPr>
          <w:rStyle w:val="a"/>
          <w:rFonts w:ascii="Arial" w:hAnsi="Arial"/>
          <w:sz w:val="24"/>
          <w:szCs w:val="24"/>
        </w:rPr>
        <w:t>μαθητές</w:t>
      </w:r>
      <w:proofErr w:type="spellEnd"/>
    </w:p>
    <w:p w:rsidR="00A57F78" w:rsidRDefault="009F4F6E" w:rsidP="00801CA1">
      <w:pPr>
        <w:pStyle w:val="Listenabsatz"/>
        <w:numPr>
          <w:ilvl w:val="0"/>
          <w:numId w:val="9"/>
        </w:numPr>
        <w:spacing w:after="120" w:line="360" w:lineRule="auto"/>
        <w:jc w:val="both"/>
        <w:rPr>
          <w:rFonts w:ascii="Arial" w:eastAsia="Arial" w:hAnsi="Arial" w:cs="Arial"/>
          <w:sz w:val="24"/>
          <w:szCs w:val="24"/>
        </w:rPr>
      </w:pPr>
      <w:proofErr w:type="spellStart"/>
      <w:r>
        <w:rPr>
          <w:rStyle w:val="a"/>
          <w:rFonts w:ascii="Arial" w:hAnsi="Arial"/>
          <w:sz w:val="24"/>
          <w:szCs w:val="24"/>
        </w:rPr>
        <w:t>Εταιρείες</w:t>
      </w:r>
      <w:proofErr w:type="spellEnd"/>
      <w:r>
        <w:rPr>
          <w:rStyle w:val="a"/>
          <w:rFonts w:ascii="Arial" w:hAnsi="Arial"/>
          <w:sz w:val="24"/>
          <w:szCs w:val="24"/>
          <w:lang w:val="en-US"/>
        </w:rPr>
        <w:t xml:space="preserve">, </w:t>
      </w:r>
      <w:proofErr w:type="spellStart"/>
      <w:r>
        <w:rPr>
          <w:rStyle w:val="a"/>
          <w:rFonts w:ascii="Arial" w:hAnsi="Arial"/>
          <w:sz w:val="24"/>
          <w:szCs w:val="24"/>
        </w:rPr>
        <w:t>κοινωνικοί</w:t>
      </w:r>
      <w:proofErr w:type="spellEnd"/>
      <w:r>
        <w:rPr>
          <w:rStyle w:val="a"/>
          <w:rFonts w:ascii="Arial" w:hAnsi="Arial"/>
          <w:sz w:val="24"/>
          <w:szCs w:val="24"/>
          <w:lang w:val="en-US"/>
        </w:rPr>
        <w:t xml:space="preserve"> </w:t>
      </w:r>
      <w:proofErr w:type="spellStart"/>
      <w:r>
        <w:rPr>
          <w:rStyle w:val="a"/>
          <w:rFonts w:ascii="Arial" w:hAnsi="Arial"/>
          <w:sz w:val="24"/>
          <w:szCs w:val="24"/>
        </w:rPr>
        <w:t>εταίροι</w:t>
      </w:r>
      <w:proofErr w:type="spellEnd"/>
      <w:r>
        <w:rPr>
          <w:rStyle w:val="a"/>
          <w:rFonts w:ascii="Arial" w:hAnsi="Arial"/>
          <w:sz w:val="24"/>
          <w:szCs w:val="24"/>
          <w:lang w:val="en-US"/>
        </w:rPr>
        <w:t xml:space="preserve">, </w:t>
      </w:r>
      <w:proofErr w:type="spellStart"/>
      <w:r>
        <w:rPr>
          <w:rStyle w:val="a"/>
          <w:rFonts w:ascii="Arial" w:hAnsi="Arial"/>
          <w:sz w:val="24"/>
          <w:szCs w:val="24"/>
        </w:rPr>
        <w:t>ομοσπονδίες</w:t>
      </w:r>
      <w:proofErr w:type="spellEnd"/>
    </w:p>
    <w:p w:rsidR="00A57F78" w:rsidRDefault="009F4F6E" w:rsidP="00801CA1">
      <w:pPr>
        <w:pStyle w:val="Listenabsatz"/>
        <w:numPr>
          <w:ilvl w:val="0"/>
          <w:numId w:val="9"/>
        </w:numPr>
        <w:spacing w:after="120" w:line="360" w:lineRule="auto"/>
        <w:jc w:val="both"/>
        <w:rPr>
          <w:rFonts w:ascii="Arial" w:eastAsia="Arial" w:hAnsi="Arial" w:cs="Arial"/>
          <w:sz w:val="24"/>
          <w:szCs w:val="24"/>
        </w:rPr>
      </w:pPr>
      <w:proofErr w:type="spellStart"/>
      <w:r>
        <w:rPr>
          <w:rFonts w:ascii="Arial" w:hAnsi="Arial"/>
          <w:sz w:val="24"/>
          <w:szCs w:val="24"/>
        </w:rPr>
        <w:t>Πανεπιστήμια</w:t>
      </w:r>
      <w:proofErr w:type="spellEnd"/>
      <w:r>
        <w:rPr>
          <w:rFonts w:ascii="Arial" w:hAnsi="Arial"/>
          <w:sz w:val="24"/>
          <w:szCs w:val="24"/>
        </w:rPr>
        <w:t xml:space="preserve">, </w:t>
      </w:r>
      <w:proofErr w:type="spellStart"/>
      <w:r>
        <w:rPr>
          <w:rFonts w:ascii="Arial" w:hAnsi="Arial"/>
          <w:sz w:val="24"/>
          <w:szCs w:val="24"/>
        </w:rPr>
        <w:t>κλπ</w:t>
      </w:r>
      <w:proofErr w:type="spellEnd"/>
      <w:r>
        <w:rPr>
          <w:rFonts w:ascii="Arial" w:hAnsi="Arial"/>
          <w:sz w:val="24"/>
          <w:szCs w:val="24"/>
        </w:rPr>
        <w:t>.</w:t>
      </w:r>
    </w:p>
    <w:p w:rsidR="00A57F78" w:rsidRPr="009F4F6E" w:rsidRDefault="009F4F6E" w:rsidP="00801CA1">
      <w:pPr>
        <w:spacing w:after="120" w:line="360" w:lineRule="auto"/>
        <w:jc w:val="both"/>
        <w:rPr>
          <w:rStyle w:val="a"/>
          <w:rFonts w:ascii="Arial" w:eastAsia="Arial" w:hAnsi="Arial" w:cs="Arial"/>
          <w:b/>
          <w:bCs/>
          <w:sz w:val="24"/>
          <w:szCs w:val="24"/>
          <w:lang w:val="el-GR"/>
        </w:rPr>
      </w:pPr>
      <w:r w:rsidRPr="009F4F6E">
        <w:rPr>
          <w:rStyle w:val="a"/>
          <w:rFonts w:ascii="Arial" w:hAnsi="Arial"/>
          <w:b/>
          <w:bCs/>
          <w:sz w:val="24"/>
          <w:szCs w:val="24"/>
          <w:lang w:val="el-GR"/>
        </w:rPr>
        <w:t xml:space="preserve">Η </w:t>
      </w:r>
      <w:r w:rsidRPr="00FD78C3">
        <w:rPr>
          <w:rStyle w:val="a"/>
          <w:rFonts w:ascii="Arial" w:hAnsi="Arial"/>
          <w:b/>
          <w:bCs/>
          <w:sz w:val="24"/>
          <w:szCs w:val="24"/>
          <w:lang w:val="el-GR"/>
        </w:rPr>
        <w:t>έκθεση</w:t>
      </w:r>
      <w:r w:rsidRPr="009F4F6E">
        <w:rPr>
          <w:rStyle w:val="a"/>
          <w:rFonts w:ascii="Arial" w:hAnsi="Arial"/>
          <w:b/>
          <w:bCs/>
          <w:sz w:val="24"/>
          <w:szCs w:val="24"/>
          <w:lang w:val="el-GR"/>
        </w:rPr>
        <w:t xml:space="preserve"> </w:t>
      </w:r>
      <w:r w:rsidR="00FD78C3">
        <w:rPr>
          <w:rStyle w:val="a"/>
          <w:rFonts w:ascii="Arial" w:hAnsi="Arial"/>
          <w:b/>
          <w:bCs/>
          <w:sz w:val="24"/>
          <w:szCs w:val="24"/>
          <w:lang w:val="el-GR"/>
        </w:rPr>
        <w:t>διαμορφώνεται</w:t>
      </w:r>
      <w:r w:rsidRPr="009F4F6E">
        <w:rPr>
          <w:rStyle w:val="a"/>
          <w:rFonts w:ascii="Arial" w:hAnsi="Arial"/>
          <w:b/>
          <w:bCs/>
          <w:sz w:val="24"/>
          <w:szCs w:val="24"/>
          <w:lang w:val="el-GR"/>
        </w:rPr>
        <w:t xml:space="preserve"> ως εξής:</w:t>
      </w:r>
    </w:p>
    <w:p w:rsidR="00A57F78" w:rsidRPr="002E3EAA" w:rsidRDefault="009F4F6E" w:rsidP="00801CA1">
      <w:pPr>
        <w:spacing w:after="120" w:line="360" w:lineRule="auto"/>
        <w:jc w:val="both"/>
        <w:rPr>
          <w:rFonts w:eastAsia="Cambria" w:cs="Cambria"/>
          <w:b/>
          <w:bCs/>
          <w:color w:val="365F91"/>
          <w:sz w:val="28"/>
          <w:szCs w:val="28"/>
          <w:u w:color="365F91"/>
          <w:lang w:val="el-GR"/>
        </w:rPr>
      </w:pPr>
      <w:r w:rsidRPr="002E3EAA">
        <w:rPr>
          <w:rFonts w:eastAsia="Cambria" w:cs="Cambria"/>
          <w:b/>
          <w:bCs/>
          <w:color w:val="365F91"/>
          <w:sz w:val="28"/>
          <w:szCs w:val="28"/>
          <w:u w:color="365F91"/>
          <w:lang w:val="el-GR"/>
        </w:rPr>
        <w:t xml:space="preserve">Κεφάλαιο 2 </w:t>
      </w:r>
      <w:r w:rsidRPr="009F4F6E">
        <w:rPr>
          <w:rStyle w:val="a"/>
          <w:rFonts w:ascii="Arial" w:hAnsi="Arial"/>
          <w:color w:val="0070C0"/>
          <w:sz w:val="24"/>
          <w:szCs w:val="24"/>
          <w:u w:color="0070C0"/>
          <w:lang w:val="el-GR"/>
        </w:rPr>
        <w:t xml:space="preserve">– </w:t>
      </w:r>
      <w:r w:rsidR="002E3EAA" w:rsidRPr="002E3EAA">
        <w:rPr>
          <w:rFonts w:eastAsia="Cambria" w:cs="Cambria"/>
          <w:b/>
          <w:bCs/>
          <w:color w:val="365F91"/>
          <w:sz w:val="28"/>
          <w:szCs w:val="28"/>
          <w:u w:color="365F91"/>
          <w:lang w:val="el-GR"/>
        </w:rPr>
        <w:t>Δευτερογενής έρευνα (διευρωπαϊκή</w:t>
      </w:r>
      <w:r w:rsidRPr="002E3EAA">
        <w:rPr>
          <w:rFonts w:eastAsia="Cambria" w:cs="Cambria"/>
          <w:b/>
          <w:bCs/>
          <w:color w:val="365F91"/>
          <w:sz w:val="28"/>
          <w:szCs w:val="28"/>
          <w:u w:color="365F91"/>
          <w:lang w:val="el-GR"/>
        </w:rPr>
        <w:t xml:space="preserve"> έκθεση στον τομέα </w:t>
      </w:r>
      <w:r w:rsidR="002E3EAA" w:rsidRPr="002E3EAA">
        <w:rPr>
          <w:rFonts w:eastAsia="Cambria" w:cs="Cambria"/>
          <w:b/>
          <w:bCs/>
          <w:color w:val="365F91"/>
          <w:sz w:val="28"/>
          <w:szCs w:val="28"/>
          <w:u w:color="365F91"/>
          <w:lang w:val="el-GR"/>
        </w:rPr>
        <w:t>των</w:t>
      </w:r>
      <w:r w:rsidRPr="002E3EAA">
        <w:rPr>
          <w:rFonts w:eastAsia="Cambria" w:cs="Cambria"/>
          <w:b/>
          <w:bCs/>
          <w:color w:val="365F91"/>
          <w:sz w:val="28"/>
          <w:szCs w:val="28"/>
          <w:u w:color="365F91"/>
          <w:lang w:val="el-GR"/>
        </w:rPr>
        <w:t xml:space="preserve"> </w:t>
      </w:r>
      <w:r w:rsidR="002E3EAA" w:rsidRPr="002E3EAA">
        <w:rPr>
          <w:rFonts w:eastAsia="Cambria" w:cs="Cambria"/>
          <w:b/>
          <w:bCs/>
          <w:color w:val="365F91"/>
          <w:sz w:val="28"/>
          <w:szCs w:val="28"/>
          <w:u w:color="365F91"/>
          <w:lang w:val="el-GR"/>
        </w:rPr>
        <w:t xml:space="preserve">logistics </w:t>
      </w:r>
      <w:r w:rsidRPr="002E3EAA">
        <w:rPr>
          <w:rFonts w:eastAsia="Cambria" w:cs="Cambria"/>
          <w:b/>
          <w:bCs/>
          <w:color w:val="365F91"/>
          <w:sz w:val="28"/>
          <w:szCs w:val="28"/>
          <w:u w:color="365F91"/>
          <w:lang w:val="el-GR"/>
        </w:rPr>
        <w:t>και της υγειονομικής περίθαλψης και των</w:t>
      </w:r>
      <w:r w:rsidR="002E3EAA" w:rsidRPr="002E3EAA">
        <w:rPr>
          <w:rFonts w:eastAsia="Cambria" w:cs="Cambria"/>
          <w:b/>
          <w:bCs/>
          <w:color w:val="365F91"/>
          <w:sz w:val="28"/>
          <w:szCs w:val="28"/>
          <w:u w:color="365F91"/>
          <w:lang w:val="el-GR"/>
        </w:rPr>
        <w:t xml:space="preserve"> στρατηγικών στις χώρες εταίρ</w:t>
      </w:r>
      <w:r w:rsidR="002E3EAA">
        <w:rPr>
          <w:rFonts w:eastAsia="Cambria" w:cs="Cambria"/>
          <w:b/>
          <w:bCs/>
          <w:color w:val="365F91"/>
          <w:sz w:val="28"/>
          <w:szCs w:val="28"/>
          <w:u w:color="365F91"/>
          <w:lang w:val="el-GR"/>
        </w:rPr>
        <w:t>ων</w:t>
      </w:r>
      <w:r w:rsidRPr="002E3EAA">
        <w:rPr>
          <w:rFonts w:eastAsia="Cambria" w:cs="Cambria"/>
          <w:b/>
          <w:bCs/>
          <w:color w:val="365F91"/>
          <w:sz w:val="28"/>
          <w:szCs w:val="28"/>
          <w:u w:color="365F91"/>
          <w:lang w:val="el-GR"/>
        </w:rPr>
        <w:t>)</w:t>
      </w:r>
    </w:p>
    <w:p w:rsidR="00A57F78" w:rsidRPr="009F4F6E" w:rsidRDefault="009F4F6E" w:rsidP="00801CA1">
      <w:pPr>
        <w:spacing w:after="120" w:line="360" w:lineRule="auto"/>
        <w:jc w:val="both"/>
        <w:rPr>
          <w:rStyle w:val="a"/>
          <w:rFonts w:ascii="Arial" w:eastAsia="Arial" w:hAnsi="Arial" w:cs="Arial"/>
          <w:sz w:val="24"/>
          <w:szCs w:val="24"/>
          <w:lang w:val="el-GR"/>
        </w:rPr>
      </w:pPr>
      <w:r w:rsidRPr="009F4F6E">
        <w:rPr>
          <w:rStyle w:val="a"/>
          <w:rFonts w:ascii="Arial" w:hAnsi="Arial"/>
          <w:sz w:val="24"/>
          <w:szCs w:val="24"/>
          <w:lang w:val="el-GR"/>
        </w:rPr>
        <w:lastRenderedPageBreak/>
        <w:t xml:space="preserve">Το κεφάλαιο αυτό περιέχει μια </w:t>
      </w:r>
      <w:r w:rsidR="002E3EAA">
        <w:rPr>
          <w:rStyle w:val="a"/>
          <w:rFonts w:ascii="Arial" w:hAnsi="Arial"/>
          <w:sz w:val="24"/>
          <w:szCs w:val="24"/>
          <w:lang w:val="el-GR"/>
        </w:rPr>
        <w:t>επισκόπηση</w:t>
      </w:r>
      <w:r w:rsidRPr="009F4F6E">
        <w:rPr>
          <w:rStyle w:val="a"/>
          <w:rFonts w:ascii="Arial" w:hAnsi="Arial"/>
          <w:sz w:val="24"/>
          <w:szCs w:val="24"/>
          <w:lang w:val="el-GR"/>
        </w:rPr>
        <w:t xml:space="preserve"> των βασικών ευρωπαϊκών πολιτικών στόχων και στρατηγιών για τη βιωσιμότητα και </w:t>
      </w:r>
      <w:r w:rsidR="002E3EAA">
        <w:rPr>
          <w:rStyle w:val="a"/>
          <w:rFonts w:ascii="Arial" w:hAnsi="Arial"/>
          <w:sz w:val="24"/>
          <w:szCs w:val="24"/>
          <w:lang w:val="el-GR"/>
        </w:rPr>
        <w:t>την ΕΒΑ</w:t>
      </w:r>
      <w:r w:rsidRPr="009F4F6E">
        <w:rPr>
          <w:rStyle w:val="a"/>
          <w:rFonts w:ascii="Arial" w:hAnsi="Arial"/>
          <w:sz w:val="24"/>
          <w:szCs w:val="24"/>
          <w:lang w:val="el-GR"/>
        </w:rPr>
        <w:t>. Επιπλέον περιλαμβάνει μια εθνική έκθεση από κάθε χώρα εταίρο, με εθνικά δεδομένα σχετικά με την Αγορά Εργασίας</w:t>
      </w:r>
      <w:r w:rsidRPr="002E3EAA">
        <w:rPr>
          <w:rStyle w:val="a"/>
          <w:rFonts w:ascii="Arial" w:hAnsi="Arial"/>
          <w:sz w:val="24"/>
          <w:szCs w:val="24"/>
          <w:lang w:val="el-GR"/>
        </w:rPr>
        <w:t xml:space="preserve">, </w:t>
      </w:r>
      <w:r w:rsidR="002E3EAA" w:rsidRPr="002E3EAA">
        <w:rPr>
          <w:rStyle w:val="a"/>
          <w:rFonts w:ascii="Arial" w:hAnsi="Arial"/>
          <w:sz w:val="24"/>
          <w:szCs w:val="24"/>
          <w:lang w:val="el-GR"/>
        </w:rPr>
        <w:t>την ΕΒΑ σε ΕΕΚ</w:t>
      </w:r>
      <w:r w:rsidRPr="002E3EAA">
        <w:rPr>
          <w:rStyle w:val="a"/>
          <w:rFonts w:ascii="Arial" w:hAnsi="Arial"/>
          <w:sz w:val="24"/>
          <w:szCs w:val="24"/>
          <w:lang w:val="el-GR"/>
        </w:rPr>
        <w:t xml:space="preserve">, </w:t>
      </w:r>
      <w:r w:rsidRPr="002E3EAA">
        <w:rPr>
          <w:rStyle w:val="a"/>
          <w:rFonts w:ascii="Arial" w:hAnsi="Arial"/>
          <w:sz w:val="24"/>
          <w:szCs w:val="24"/>
          <w:lang w:val="en-US"/>
        </w:rPr>
        <w:t>OER</w:t>
      </w:r>
      <w:r w:rsidRPr="002E3EAA">
        <w:rPr>
          <w:rStyle w:val="a"/>
          <w:rFonts w:ascii="Arial" w:hAnsi="Arial"/>
          <w:sz w:val="24"/>
          <w:szCs w:val="24"/>
          <w:lang w:val="el-GR"/>
        </w:rPr>
        <w:t>, κλπ</w:t>
      </w:r>
      <w:r w:rsidRPr="009F4F6E">
        <w:rPr>
          <w:rStyle w:val="a"/>
          <w:rFonts w:ascii="Arial" w:hAnsi="Arial"/>
          <w:sz w:val="24"/>
          <w:szCs w:val="24"/>
          <w:lang w:val="el-GR"/>
        </w:rPr>
        <w:t xml:space="preserve">. Το κεφάλαιο </w:t>
      </w:r>
      <w:r w:rsidR="002E3EAA">
        <w:rPr>
          <w:rStyle w:val="a"/>
          <w:rFonts w:ascii="Arial" w:hAnsi="Arial"/>
          <w:sz w:val="24"/>
          <w:szCs w:val="24"/>
          <w:lang w:val="el-GR"/>
        </w:rPr>
        <w:t>εκμεταλλεύεται</w:t>
      </w:r>
      <w:r w:rsidRPr="009F4F6E">
        <w:rPr>
          <w:rStyle w:val="a"/>
          <w:rFonts w:ascii="Arial" w:hAnsi="Arial"/>
          <w:sz w:val="24"/>
          <w:szCs w:val="24"/>
          <w:lang w:val="el-GR"/>
        </w:rPr>
        <w:t xml:space="preserve"> πληροφορίες από διάφορες έρευνες.</w:t>
      </w:r>
    </w:p>
    <w:p w:rsidR="00A57F78" w:rsidRPr="00FD3E3E" w:rsidRDefault="009F4F6E" w:rsidP="00801CA1">
      <w:pPr>
        <w:spacing w:after="120" w:line="360" w:lineRule="auto"/>
        <w:jc w:val="both"/>
        <w:rPr>
          <w:rFonts w:eastAsia="Cambria" w:cs="Cambria"/>
          <w:b/>
          <w:bCs/>
          <w:color w:val="365F91"/>
          <w:sz w:val="28"/>
          <w:szCs w:val="28"/>
          <w:u w:color="365F91"/>
          <w:lang w:val="el-GR"/>
        </w:rPr>
      </w:pPr>
      <w:r w:rsidRPr="00FD3E3E">
        <w:rPr>
          <w:rFonts w:eastAsia="Cambria" w:cs="Cambria"/>
          <w:b/>
          <w:bCs/>
          <w:color w:val="365F91"/>
          <w:sz w:val="28"/>
          <w:szCs w:val="28"/>
          <w:u w:color="365F91"/>
          <w:lang w:val="el-GR"/>
        </w:rPr>
        <w:t>Κεφάλαιο 3 – Ευρήματα</w:t>
      </w:r>
    </w:p>
    <w:p w:rsidR="00A57F78" w:rsidRPr="009F4F6E" w:rsidRDefault="009F4F6E" w:rsidP="00801CA1">
      <w:pPr>
        <w:spacing w:after="120" w:line="360" w:lineRule="auto"/>
        <w:jc w:val="both"/>
        <w:rPr>
          <w:rStyle w:val="a"/>
          <w:rFonts w:ascii="Arial" w:eastAsia="Arial" w:hAnsi="Arial" w:cs="Arial"/>
          <w:sz w:val="24"/>
          <w:szCs w:val="24"/>
          <w:lang w:val="el-GR"/>
        </w:rPr>
      </w:pPr>
      <w:r w:rsidRPr="009F4F6E">
        <w:rPr>
          <w:rStyle w:val="a"/>
          <w:rFonts w:ascii="Arial" w:hAnsi="Arial"/>
          <w:sz w:val="24"/>
          <w:szCs w:val="24"/>
          <w:lang w:val="el-GR"/>
        </w:rPr>
        <w:t>Αυτό το κεφάλαιο συνοψίζει τα συμπεράσματα της διεξαγόμενης έρευνας και παρέχει τον κατάλογο των κριτηρίων που έχουν βρεθεί.</w:t>
      </w:r>
    </w:p>
    <w:p w:rsidR="00A57F78" w:rsidRPr="009F4F6E" w:rsidRDefault="009F4F6E" w:rsidP="00801CA1">
      <w:pPr>
        <w:spacing w:after="120" w:line="360" w:lineRule="auto"/>
        <w:jc w:val="both"/>
        <w:rPr>
          <w:rStyle w:val="a"/>
          <w:rFonts w:ascii="Arial" w:eastAsia="Arial" w:hAnsi="Arial" w:cs="Arial"/>
          <w:color w:val="0070C0"/>
          <w:sz w:val="24"/>
          <w:szCs w:val="24"/>
          <w:u w:color="0070C0"/>
          <w:lang w:val="el-GR"/>
        </w:rPr>
      </w:pPr>
      <w:r w:rsidRPr="00FD3E3E">
        <w:rPr>
          <w:rFonts w:eastAsia="Cambria" w:cs="Cambria"/>
          <w:b/>
          <w:bCs/>
          <w:color w:val="365F91"/>
          <w:sz w:val="28"/>
          <w:szCs w:val="28"/>
          <w:u w:color="365F91"/>
          <w:lang w:val="el-GR"/>
        </w:rPr>
        <w:t xml:space="preserve">Κεφάλαιο 4 – Συμπεράσματα για το </w:t>
      </w:r>
      <w:proofErr w:type="spellStart"/>
      <w:r w:rsidRPr="002E3EAA">
        <w:rPr>
          <w:rFonts w:eastAsia="Cambria" w:cs="Cambria"/>
          <w:b/>
          <w:bCs/>
          <w:color w:val="365F91"/>
          <w:sz w:val="28"/>
          <w:szCs w:val="28"/>
          <w:u w:color="365F91"/>
        </w:rPr>
        <w:t>GreenSkills</w:t>
      </w:r>
      <w:proofErr w:type="spellEnd"/>
      <w:r w:rsidRPr="00FD3E3E">
        <w:rPr>
          <w:rFonts w:eastAsia="Cambria" w:cs="Cambria"/>
          <w:b/>
          <w:bCs/>
          <w:color w:val="365F91"/>
          <w:sz w:val="28"/>
          <w:szCs w:val="28"/>
          <w:u w:color="365F91"/>
          <w:lang w:val="el-GR"/>
        </w:rPr>
        <w:t>4</w:t>
      </w:r>
      <w:r w:rsidRPr="002E3EAA">
        <w:rPr>
          <w:rFonts w:eastAsia="Cambria" w:cs="Cambria"/>
          <w:b/>
          <w:bCs/>
          <w:color w:val="365F91"/>
          <w:sz w:val="28"/>
          <w:szCs w:val="28"/>
          <w:u w:color="365F91"/>
        </w:rPr>
        <w:t>VET</w:t>
      </w:r>
      <w:r w:rsidRPr="009F4F6E">
        <w:rPr>
          <w:rStyle w:val="a"/>
          <w:rFonts w:ascii="Arial" w:hAnsi="Arial"/>
          <w:color w:val="0070C0"/>
          <w:sz w:val="24"/>
          <w:szCs w:val="24"/>
          <w:u w:color="0070C0"/>
          <w:lang w:val="el-GR"/>
        </w:rPr>
        <w:t xml:space="preserve">: </w:t>
      </w:r>
    </w:p>
    <w:p w:rsidR="00A57F78" w:rsidRPr="009F4F6E" w:rsidRDefault="009F4F6E" w:rsidP="00801CA1">
      <w:pPr>
        <w:spacing w:after="120" w:line="360" w:lineRule="auto"/>
        <w:jc w:val="both"/>
        <w:rPr>
          <w:rStyle w:val="a"/>
          <w:rFonts w:ascii="Arial" w:eastAsia="Arial" w:hAnsi="Arial" w:cs="Arial"/>
          <w:sz w:val="24"/>
          <w:szCs w:val="24"/>
          <w:lang w:val="el-GR"/>
        </w:rPr>
      </w:pPr>
      <w:r w:rsidRPr="009F4F6E">
        <w:rPr>
          <w:rStyle w:val="a"/>
          <w:rFonts w:ascii="Arial" w:hAnsi="Arial"/>
          <w:sz w:val="24"/>
          <w:szCs w:val="24"/>
          <w:lang w:val="el-GR"/>
        </w:rPr>
        <w:t xml:space="preserve">Με βάση τις πληροφορίες που συγκεντρώθηκαν και τις συζητήσεις που διεξήγαγαν οι εταίροι, το κεφάλαιο αυτό παρουσιάζει τα κύρια συμπεράσματα που πρέπει να ληφθούν υπόψη για την ανάπτυξη των επόμενων δραστηριοτήτων του </w:t>
      </w:r>
      <w:r w:rsidR="00431433">
        <w:rPr>
          <w:rStyle w:val="a"/>
          <w:rFonts w:ascii="Arial" w:hAnsi="Arial"/>
          <w:sz w:val="24"/>
          <w:szCs w:val="24"/>
          <w:lang w:val="el-GR"/>
        </w:rPr>
        <w:t>έργου</w:t>
      </w:r>
      <w:r w:rsidRPr="009F4F6E">
        <w:rPr>
          <w:rStyle w:val="a"/>
          <w:rFonts w:ascii="Arial" w:hAnsi="Arial"/>
          <w:sz w:val="24"/>
          <w:szCs w:val="24"/>
          <w:lang w:val="el-GR"/>
        </w:rPr>
        <w:t xml:space="preserve">, </w:t>
      </w:r>
      <w:r w:rsidR="00431433">
        <w:rPr>
          <w:rStyle w:val="a"/>
          <w:rFonts w:ascii="Arial" w:hAnsi="Arial"/>
          <w:sz w:val="24"/>
          <w:szCs w:val="24"/>
          <w:lang w:val="el-GR"/>
        </w:rPr>
        <w:t xml:space="preserve">Στο Πνευματικό Παραδοτέο </w:t>
      </w:r>
      <w:r w:rsidR="00431433">
        <w:rPr>
          <w:rStyle w:val="a"/>
          <w:rFonts w:ascii="Arial" w:hAnsi="Arial"/>
          <w:sz w:val="24"/>
          <w:szCs w:val="24"/>
          <w:lang w:val="en-US"/>
        </w:rPr>
        <w:t>IO</w:t>
      </w:r>
      <w:r w:rsidR="00431433" w:rsidRPr="009F4F6E">
        <w:rPr>
          <w:rStyle w:val="a"/>
          <w:rFonts w:ascii="Arial" w:hAnsi="Arial"/>
          <w:sz w:val="24"/>
          <w:szCs w:val="24"/>
          <w:lang w:val="el-GR"/>
        </w:rPr>
        <w:t>2</w:t>
      </w:r>
      <w:r w:rsidR="00431433">
        <w:rPr>
          <w:rStyle w:val="a"/>
          <w:rFonts w:ascii="Arial" w:hAnsi="Arial"/>
          <w:sz w:val="24"/>
          <w:szCs w:val="24"/>
          <w:lang w:val="el-GR"/>
        </w:rPr>
        <w:t xml:space="preserve"> - </w:t>
      </w:r>
      <w:r w:rsidRPr="009F4F6E">
        <w:rPr>
          <w:rStyle w:val="a"/>
          <w:rFonts w:ascii="Arial" w:hAnsi="Arial"/>
          <w:sz w:val="24"/>
          <w:szCs w:val="24"/>
          <w:lang w:val="el-GR"/>
        </w:rPr>
        <w:t>δηλαδή το</w:t>
      </w:r>
      <w:r w:rsidR="00431433">
        <w:rPr>
          <w:rStyle w:val="a"/>
          <w:rFonts w:ascii="Arial" w:hAnsi="Arial"/>
          <w:sz w:val="24"/>
          <w:szCs w:val="24"/>
          <w:lang w:val="el-GR"/>
        </w:rPr>
        <w:t xml:space="preserve"> πλαίσιο</w:t>
      </w:r>
      <w:r w:rsidRPr="009F4F6E">
        <w:rPr>
          <w:rStyle w:val="a"/>
          <w:rFonts w:ascii="Arial" w:hAnsi="Arial"/>
          <w:sz w:val="24"/>
          <w:szCs w:val="24"/>
          <w:lang w:val="el-GR"/>
        </w:rPr>
        <w:t xml:space="preserve"> αναφοράς </w:t>
      </w:r>
      <w:r w:rsidR="00431433">
        <w:rPr>
          <w:rStyle w:val="a"/>
          <w:rFonts w:ascii="Arial" w:hAnsi="Arial"/>
          <w:sz w:val="24"/>
          <w:szCs w:val="24"/>
          <w:lang w:val="el-GR"/>
        </w:rPr>
        <w:t xml:space="preserve">– ο σκοπός θα είναι να </w:t>
      </w:r>
      <w:r w:rsidR="00431433" w:rsidRPr="00431433">
        <w:rPr>
          <w:rStyle w:val="a"/>
          <w:rFonts w:ascii="Arial" w:hAnsi="Arial"/>
          <w:sz w:val="24"/>
          <w:szCs w:val="24"/>
          <w:lang w:val="el-GR"/>
        </w:rPr>
        <w:t xml:space="preserve">δημιουργηθεί ένα πλαίσιο για την παραγωγή </w:t>
      </w:r>
      <w:r w:rsidR="00431433">
        <w:rPr>
          <w:rStyle w:val="a"/>
          <w:rFonts w:ascii="Arial" w:hAnsi="Arial"/>
          <w:sz w:val="24"/>
          <w:szCs w:val="24"/>
          <w:lang w:val="el-GR"/>
        </w:rPr>
        <w:t>ενοτήτων</w:t>
      </w:r>
      <w:r w:rsidR="00431433" w:rsidRPr="00431433">
        <w:rPr>
          <w:rStyle w:val="a"/>
          <w:rFonts w:ascii="Arial" w:hAnsi="Arial"/>
          <w:sz w:val="24"/>
          <w:szCs w:val="24"/>
          <w:lang w:val="el-GR"/>
        </w:rPr>
        <w:t xml:space="preserve">. Αυτές οι </w:t>
      </w:r>
      <w:r w:rsidR="00431433">
        <w:rPr>
          <w:rStyle w:val="a"/>
          <w:rFonts w:ascii="Arial" w:hAnsi="Arial"/>
          <w:sz w:val="24"/>
          <w:szCs w:val="24"/>
          <w:lang w:val="el-GR"/>
        </w:rPr>
        <w:t>ενότητες</w:t>
      </w:r>
      <w:r w:rsidR="00431433" w:rsidRPr="00431433">
        <w:rPr>
          <w:rStyle w:val="a"/>
          <w:rFonts w:ascii="Arial" w:hAnsi="Arial"/>
          <w:sz w:val="24"/>
          <w:szCs w:val="24"/>
          <w:lang w:val="el-GR"/>
        </w:rPr>
        <w:t xml:space="preserve"> </w:t>
      </w:r>
      <w:r w:rsidR="00431433">
        <w:rPr>
          <w:rStyle w:val="a"/>
          <w:rFonts w:ascii="Arial" w:hAnsi="Arial"/>
          <w:sz w:val="24"/>
          <w:szCs w:val="24"/>
          <w:lang w:val="el-GR"/>
        </w:rPr>
        <w:t>σε επόμενο στάδιο θα αναπτυχθούν  ακολουθώντας τις</w:t>
      </w:r>
      <w:r w:rsidR="00431433" w:rsidRPr="00431433">
        <w:rPr>
          <w:rStyle w:val="a"/>
          <w:rFonts w:ascii="Arial" w:hAnsi="Arial"/>
          <w:sz w:val="24"/>
          <w:szCs w:val="24"/>
          <w:lang w:val="el-GR"/>
        </w:rPr>
        <w:t xml:space="preserve"> αρχές </w:t>
      </w:r>
      <w:r w:rsidR="00431433" w:rsidRPr="009F4F6E">
        <w:rPr>
          <w:rStyle w:val="a"/>
          <w:rFonts w:ascii="Arial" w:hAnsi="Arial"/>
          <w:sz w:val="24"/>
          <w:szCs w:val="24"/>
          <w:lang w:val="el-GR"/>
        </w:rPr>
        <w:t>του</w:t>
      </w:r>
      <w:r w:rsidR="00431433" w:rsidRPr="00431433">
        <w:rPr>
          <w:rStyle w:val="a"/>
          <w:rFonts w:ascii="Arial" w:hAnsi="Arial"/>
          <w:sz w:val="24"/>
          <w:szCs w:val="24"/>
          <w:lang w:val="el-GR"/>
        </w:rPr>
        <w:t xml:space="preserve"> OER.</w:t>
      </w:r>
    </w:p>
    <w:p w:rsidR="00A57F78" w:rsidRDefault="00DC3295" w:rsidP="00801CA1">
      <w:pPr>
        <w:pStyle w:val="berschrift1"/>
        <w:numPr>
          <w:ilvl w:val="0"/>
          <w:numId w:val="10"/>
        </w:numPr>
        <w:spacing w:before="0" w:after="120" w:line="360" w:lineRule="auto"/>
        <w:rPr>
          <w:rStyle w:val="a"/>
          <w:rFonts w:ascii="Arial" w:eastAsia="Arial" w:hAnsi="Arial" w:cs="Arial"/>
          <w:lang w:val="en-US"/>
        </w:rPr>
      </w:pPr>
      <w:bookmarkStart w:id="1" w:name="_Toc1"/>
      <w:r>
        <w:rPr>
          <w:rStyle w:val="a"/>
          <w:rFonts w:ascii="Arial" w:hAnsi="Arial"/>
          <w:lang w:val="el-GR"/>
        </w:rPr>
        <w:t>Δευτερογενής έρευνα</w:t>
      </w:r>
      <w:r w:rsidR="009F4F6E">
        <w:rPr>
          <w:rStyle w:val="a"/>
          <w:rFonts w:ascii="Arial" w:hAnsi="Arial"/>
          <w:lang w:val="en-US"/>
        </w:rPr>
        <w:t>:</w:t>
      </w:r>
      <w:bookmarkEnd w:id="1"/>
    </w:p>
    <w:p w:rsidR="001F2732" w:rsidRPr="001F2732" w:rsidRDefault="009F4F6E" w:rsidP="00801CA1">
      <w:pPr>
        <w:spacing w:after="120" w:line="360" w:lineRule="auto"/>
        <w:jc w:val="both"/>
        <w:rPr>
          <w:rStyle w:val="a"/>
          <w:rFonts w:ascii="Arial" w:hAnsi="Arial"/>
          <w:sz w:val="24"/>
          <w:szCs w:val="24"/>
          <w:lang w:val="el-GR"/>
        </w:rPr>
      </w:pPr>
      <w:r w:rsidRPr="009F4F6E">
        <w:rPr>
          <w:rStyle w:val="a"/>
          <w:rFonts w:ascii="Arial" w:hAnsi="Arial"/>
          <w:sz w:val="24"/>
          <w:szCs w:val="24"/>
          <w:lang w:val="el-GR"/>
        </w:rPr>
        <w:t xml:space="preserve">Η κοινωνία του σήμερα αντιμετωπίζει πολλές πολύπλοκες απαιτήσεις. Η αγορά εργασίας εξελίσσεται συνεχώς. Οι </w:t>
      </w:r>
      <w:r w:rsidR="004B24A9">
        <w:rPr>
          <w:rStyle w:val="a"/>
          <w:rFonts w:ascii="Arial" w:hAnsi="Arial"/>
          <w:sz w:val="24"/>
          <w:szCs w:val="24"/>
          <w:lang w:val="el-GR"/>
        </w:rPr>
        <w:t xml:space="preserve">γνώσεις, οι </w:t>
      </w:r>
      <w:r w:rsidRPr="009F4F6E">
        <w:rPr>
          <w:rStyle w:val="a"/>
          <w:rFonts w:ascii="Arial" w:hAnsi="Arial"/>
          <w:sz w:val="24"/>
          <w:szCs w:val="24"/>
          <w:lang w:val="el-GR"/>
        </w:rPr>
        <w:t xml:space="preserve">δεξιότητες, </w:t>
      </w:r>
      <w:r w:rsidR="004B24A9" w:rsidRPr="009F4F6E">
        <w:rPr>
          <w:rStyle w:val="a"/>
          <w:rFonts w:ascii="Arial" w:hAnsi="Arial"/>
          <w:sz w:val="24"/>
          <w:szCs w:val="24"/>
          <w:lang w:val="el-GR"/>
        </w:rPr>
        <w:t xml:space="preserve">τα προσόντα και </w:t>
      </w:r>
      <w:r w:rsidR="004B24A9">
        <w:rPr>
          <w:rStyle w:val="a"/>
          <w:rFonts w:ascii="Arial" w:hAnsi="Arial"/>
          <w:sz w:val="24"/>
          <w:szCs w:val="24"/>
          <w:lang w:val="el-GR"/>
        </w:rPr>
        <w:t xml:space="preserve">οι </w:t>
      </w:r>
      <w:r w:rsidRPr="009F4F6E">
        <w:rPr>
          <w:rStyle w:val="a"/>
          <w:rFonts w:ascii="Arial" w:hAnsi="Arial"/>
          <w:sz w:val="24"/>
          <w:szCs w:val="24"/>
          <w:lang w:val="el-GR"/>
        </w:rPr>
        <w:t>ικανότητες που χρειάζονται οι άνθρωποι</w:t>
      </w:r>
      <w:r w:rsidR="004B24A9">
        <w:rPr>
          <w:rStyle w:val="a"/>
          <w:rFonts w:ascii="Arial" w:hAnsi="Arial"/>
          <w:sz w:val="24"/>
          <w:szCs w:val="24"/>
          <w:lang w:val="el-GR"/>
        </w:rPr>
        <w:t>,</w:t>
      </w:r>
      <w:r w:rsidRPr="009F4F6E">
        <w:rPr>
          <w:rStyle w:val="a"/>
          <w:rFonts w:ascii="Arial" w:hAnsi="Arial"/>
          <w:sz w:val="24"/>
          <w:szCs w:val="24"/>
          <w:lang w:val="el-GR"/>
        </w:rPr>
        <w:t xml:space="preserve"> αλλάζουν με την πάροδο του χρόνου και για να αντιμετωπίσουν </w:t>
      </w:r>
      <w:r w:rsidR="004B24A9">
        <w:rPr>
          <w:rStyle w:val="a"/>
          <w:rFonts w:ascii="Arial" w:hAnsi="Arial"/>
          <w:sz w:val="24"/>
          <w:szCs w:val="24"/>
          <w:lang w:val="el-GR"/>
        </w:rPr>
        <w:t xml:space="preserve">αυτές τις αλλαγές, </w:t>
      </w:r>
      <w:r w:rsidRPr="009F4F6E">
        <w:rPr>
          <w:rStyle w:val="a"/>
          <w:rFonts w:ascii="Arial" w:hAnsi="Arial"/>
          <w:sz w:val="24"/>
          <w:szCs w:val="24"/>
          <w:lang w:val="el-GR"/>
        </w:rPr>
        <w:t>χρειάζεται να είναι εξοπλισμέν</w:t>
      </w:r>
      <w:r w:rsidR="004B24A9">
        <w:rPr>
          <w:rStyle w:val="a"/>
          <w:rFonts w:ascii="Arial" w:hAnsi="Arial"/>
          <w:sz w:val="24"/>
          <w:szCs w:val="24"/>
          <w:lang w:val="el-GR"/>
        </w:rPr>
        <w:t>οι</w:t>
      </w:r>
      <w:r w:rsidRPr="009F4F6E">
        <w:rPr>
          <w:rStyle w:val="a"/>
          <w:rFonts w:ascii="Arial" w:hAnsi="Arial"/>
          <w:sz w:val="24"/>
          <w:szCs w:val="24"/>
          <w:lang w:val="el-GR"/>
        </w:rPr>
        <w:t xml:space="preserve"> με </w:t>
      </w:r>
      <w:r w:rsidR="004B24A9">
        <w:rPr>
          <w:rStyle w:val="a"/>
          <w:rFonts w:ascii="Arial" w:hAnsi="Arial"/>
          <w:sz w:val="24"/>
          <w:szCs w:val="24"/>
          <w:lang w:val="el-GR"/>
        </w:rPr>
        <w:t xml:space="preserve">μία </w:t>
      </w:r>
      <w:r w:rsidRPr="009F4F6E">
        <w:rPr>
          <w:rStyle w:val="a"/>
          <w:rFonts w:ascii="Arial" w:hAnsi="Arial"/>
          <w:sz w:val="24"/>
          <w:szCs w:val="24"/>
          <w:lang w:val="el-GR"/>
        </w:rPr>
        <w:t xml:space="preserve">ποικιλία δεξιοτήτων. Ως εκ τούτου είναι αναγκαίο να αλλάξουμε τον τρόπο που σκεφτόμαστε και ενεργούμε. Αυτό απαιτεί ποιοτική εκπαίδευση και μάθηση πάνω στην βιώσιμη ανάπτυξη σε όλα τα επίπεδα και σε όλα τα κοινωνικά πλαίσια. Τόσο η βιωσιμότητα όσο και η εκπαίδευση πάνω </w:t>
      </w:r>
      <w:r w:rsidR="004B24A9">
        <w:rPr>
          <w:rStyle w:val="a"/>
          <w:rFonts w:ascii="Arial" w:hAnsi="Arial"/>
          <w:sz w:val="24"/>
          <w:szCs w:val="24"/>
          <w:lang w:val="el-GR"/>
        </w:rPr>
        <w:t xml:space="preserve">στη βιωσιμότητα έχουν ένα εύρος </w:t>
      </w:r>
      <w:r w:rsidR="001F2732">
        <w:rPr>
          <w:rStyle w:val="a"/>
          <w:rFonts w:ascii="Arial" w:hAnsi="Arial"/>
          <w:sz w:val="24"/>
          <w:szCs w:val="24"/>
          <w:lang w:val="el-GR"/>
        </w:rPr>
        <w:t>εννοιών</w:t>
      </w:r>
      <w:r w:rsidR="004B24A9">
        <w:rPr>
          <w:rStyle w:val="a"/>
          <w:rFonts w:ascii="Arial" w:hAnsi="Arial"/>
          <w:sz w:val="24"/>
          <w:szCs w:val="24"/>
          <w:lang w:val="el-GR"/>
        </w:rPr>
        <w:t xml:space="preserve"> στη</w:t>
      </w:r>
      <w:r w:rsidRPr="009F4F6E">
        <w:rPr>
          <w:rStyle w:val="a"/>
          <w:rFonts w:ascii="Arial" w:hAnsi="Arial"/>
          <w:sz w:val="24"/>
          <w:szCs w:val="24"/>
          <w:lang w:val="el-GR"/>
        </w:rPr>
        <w:t xml:space="preserve"> θεωρία </w:t>
      </w:r>
      <w:r w:rsidRPr="004B24A9">
        <w:rPr>
          <w:rStyle w:val="a"/>
          <w:rFonts w:ascii="Arial" w:hAnsi="Arial"/>
          <w:sz w:val="24"/>
          <w:szCs w:val="24"/>
          <w:lang w:val="el-GR"/>
        </w:rPr>
        <w:t xml:space="preserve">και </w:t>
      </w:r>
      <w:r w:rsidR="004B24A9">
        <w:rPr>
          <w:rStyle w:val="a"/>
          <w:rFonts w:ascii="Arial" w:hAnsi="Arial"/>
          <w:sz w:val="24"/>
          <w:szCs w:val="24"/>
          <w:lang w:val="el-GR"/>
        </w:rPr>
        <w:t>την πράξη</w:t>
      </w:r>
      <w:r w:rsidRPr="004B24A9">
        <w:rPr>
          <w:rStyle w:val="a"/>
          <w:rFonts w:ascii="Arial" w:hAnsi="Arial"/>
          <w:sz w:val="24"/>
          <w:szCs w:val="24"/>
          <w:lang w:val="el-GR"/>
        </w:rPr>
        <w:t>. Έτσι, περίπου 18 χρόν</w:t>
      </w:r>
      <w:r w:rsidR="001F2732">
        <w:rPr>
          <w:rStyle w:val="a"/>
          <w:rFonts w:ascii="Arial" w:hAnsi="Arial"/>
          <w:sz w:val="24"/>
          <w:szCs w:val="24"/>
          <w:lang w:val="el-GR"/>
        </w:rPr>
        <w:t>ια μετά την πρώτη δημοσίευση της ΕΒΑ</w:t>
      </w:r>
      <w:r w:rsidRPr="004B24A9">
        <w:rPr>
          <w:rStyle w:val="a"/>
          <w:rFonts w:ascii="Arial" w:hAnsi="Arial"/>
          <w:sz w:val="24"/>
          <w:szCs w:val="24"/>
          <w:lang w:val="el-GR"/>
        </w:rPr>
        <w:t>, υπάρχουν πολλές αποδείξεις ότι η εκπαίδευση</w:t>
      </w:r>
      <w:r w:rsidRPr="009F4F6E">
        <w:rPr>
          <w:rStyle w:val="a"/>
          <w:rFonts w:ascii="Arial" w:hAnsi="Arial"/>
          <w:sz w:val="24"/>
          <w:szCs w:val="24"/>
          <w:lang w:val="el-GR"/>
        </w:rPr>
        <w:t xml:space="preserve"> πάνω </w:t>
      </w:r>
      <w:r w:rsidR="001F2732">
        <w:rPr>
          <w:rStyle w:val="a"/>
          <w:rFonts w:ascii="Arial" w:hAnsi="Arial"/>
          <w:sz w:val="24"/>
          <w:szCs w:val="24"/>
          <w:lang w:val="el-GR"/>
        </w:rPr>
        <w:t>στην ΕΒΑ</w:t>
      </w:r>
      <w:r w:rsidRPr="009F4F6E">
        <w:rPr>
          <w:rStyle w:val="a"/>
          <w:rFonts w:ascii="Arial" w:hAnsi="Arial"/>
          <w:sz w:val="24"/>
          <w:szCs w:val="24"/>
          <w:lang w:val="el-GR"/>
        </w:rPr>
        <w:t xml:space="preserve"> έχει αναδειχθεί ως ένας </w:t>
      </w:r>
      <w:r w:rsidRPr="009F4F6E">
        <w:rPr>
          <w:rStyle w:val="a"/>
          <w:rFonts w:ascii="Arial" w:hAnsi="Arial"/>
          <w:sz w:val="24"/>
          <w:szCs w:val="24"/>
          <w:lang w:val="el-GR"/>
        </w:rPr>
        <w:lastRenderedPageBreak/>
        <w:t>αναγνωρισμένος τομέας εκπαιδευτικής πολιτικής, πρακτικής και έρευνας.</w:t>
      </w:r>
      <w:r w:rsidR="001F2732">
        <w:rPr>
          <w:rStyle w:val="a"/>
          <w:rFonts w:ascii="Arial" w:hAnsi="Arial"/>
          <w:sz w:val="24"/>
          <w:szCs w:val="24"/>
          <w:lang w:val="el-GR"/>
        </w:rPr>
        <w:t xml:space="preserve"> Στο Πνευματικό Παραδοτέο ΙΟ1, αναπτύσσεται</w:t>
      </w:r>
      <w:r w:rsidR="001F2732" w:rsidRPr="001F2732">
        <w:rPr>
          <w:rStyle w:val="a"/>
          <w:rFonts w:ascii="Arial" w:hAnsi="Arial"/>
          <w:sz w:val="24"/>
          <w:szCs w:val="24"/>
          <w:lang w:val="el-GR"/>
        </w:rPr>
        <w:t xml:space="preserve"> μια βασική κατανόηση της </w:t>
      </w:r>
      <w:r w:rsidR="001F2732">
        <w:rPr>
          <w:rStyle w:val="a"/>
          <w:rFonts w:ascii="Arial" w:hAnsi="Arial"/>
          <w:sz w:val="24"/>
          <w:szCs w:val="24"/>
          <w:lang w:val="el-GR"/>
        </w:rPr>
        <w:t>ΕΒΑ</w:t>
      </w:r>
      <w:r w:rsidR="001F2732" w:rsidRPr="001F2732">
        <w:rPr>
          <w:rStyle w:val="a"/>
          <w:rFonts w:ascii="Arial" w:hAnsi="Arial"/>
          <w:sz w:val="24"/>
          <w:szCs w:val="24"/>
          <w:lang w:val="el-GR"/>
        </w:rPr>
        <w:t xml:space="preserve">, η οποία αναλύει τα ειδικά μαθήματα κατάρτισης στους τομείς </w:t>
      </w:r>
      <w:r w:rsidR="001F2732">
        <w:rPr>
          <w:rStyle w:val="a"/>
          <w:rFonts w:ascii="Arial" w:hAnsi="Arial"/>
          <w:sz w:val="24"/>
          <w:szCs w:val="24"/>
          <w:lang w:val="el-GR"/>
        </w:rPr>
        <w:t xml:space="preserve">των </w:t>
      </w:r>
      <w:r w:rsidR="001F2732" w:rsidRPr="001F2732">
        <w:rPr>
          <w:rStyle w:val="a"/>
          <w:rFonts w:ascii="Arial" w:hAnsi="Arial"/>
          <w:sz w:val="24"/>
          <w:szCs w:val="24"/>
        </w:rPr>
        <w:t>L</w:t>
      </w:r>
      <w:proofErr w:type="spellStart"/>
      <w:r w:rsidR="001F2732" w:rsidRPr="001F2732">
        <w:rPr>
          <w:rStyle w:val="a"/>
          <w:rFonts w:ascii="Arial" w:hAnsi="Arial"/>
          <w:sz w:val="24"/>
          <w:szCs w:val="24"/>
          <w:lang w:val="en-US"/>
        </w:rPr>
        <w:t>ogistics</w:t>
      </w:r>
      <w:proofErr w:type="spellEnd"/>
      <w:r w:rsidR="001F2732" w:rsidRPr="001F2732">
        <w:rPr>
          <w:rStyle w:val="a"/>
          <w:rFonts w:ascii="Arial" w:hAnsi="Arial"/>
          <w:sz w:val="24"/>
          <w:szCs w:val="24"/>
          <w:lang w:val="el-GR"/>
        </w:rPr>
        <w:t xml:space="preserve"> </w:t>
      </w:r>
      <w:r w:rsidR="001F2732">
        <w:rPr>
          <w:rStyle w:val="a"/>
          <w:rFonts w:ascii="Arial" w:hAnsi="Arial"/>
          <w:sz w:val="24"/>
          <w:szCs w:val="24"/>
          <w:lang w:val="el-GR"/>
        </w:rPr>
        <w:t>και της υγειονομικής περίθαλψης</w:t>
      </w:r>
      <w:r w:rsidR="001F2732" w:rsidRPr="001F2732">
        <w:rPr>
          <w:rStyle w:val="a"/>
          <w:rFonts w:ascii="Arial" w:hAnsi="Arial"/>
          <w:sz w:val="24"/>
          <w:szCs w:val="24"/>
          <w:lang w:val="el-GR"/>
        </w:rPr>
        <w:t xml:space="preserve">, </w:t>
      </w:r>
      <w:r w:rsidR="001F2732">
        <w:rPr>
          <w:rStyle w:val="a"/>
          <w:rFonts w:ascii="Arial" w:hAnsi="Arial"/>
          <w:sz w:val="24"/>
          <w:szCs w:val="24"/>
          <w:lang w:val="el-GR"/>
        </w:rPr>
        <w:t>για την επισήμανση της προοπτικής αυτού του έργου</w:t>
      </w:r>
    </w:p>
    <w:p w:rsidR="001F2732" w:rsidRDefault="001F2732" w:rsidP="00801CA1">
      <w:pPr>
        <w:spacing w:after="120" w:line="360" w:lineRule="auto"/>
        <w:jc w:val="both"/>
        <w:rPr>
          <w:rStyle w:val="a"/>
          <w:rFonts w:ascii="Arial" w:hAnsi="Arial"/>
          <w:b/>
          <w:bCs/>
          <w:sz w:val="24"/>
          <w:szCs w:val="24"/>
          <w:u w:val="single"/>
          <w:lang w:val="el-GR"/>
        </w:rPr>
      </w:pPr>
    </w:p>
    <w:p w:rsidR="00A57F78" w:rsidRPr="00801CA1" w:rsidRDefault="009F4F6E" w:rsidP="00801CA1">
      <w:pPr>
        <w:spacing w:after="120" w:line="360" w:lineRule="auto"/>
        <w:jc w:val="both"/>
        <w:rPr>
          <w:rStyle w:val="a"/>
          <w:rFonts w:ascii="Arial" w:eastAsia="Arial" w:hAnsi="Arial" w:cs="Arial"/>
          <w:b/>
          <w:bCs/>
          <w:sz w:val="24"/>
          <w:szCs w:val="24"/>
          <w:u w:val="single"/>
          <w:lang w:val="el-GR"/>
        </w:rPr>
      </w:pPr>
      <w:r w:rsidRPr="009F4F6E">
        <w:rPr>
          <w:rStyle w:val="a"/>
          <w:rFonts w:ascii="Arial" w:hAnsi="Arial"/>
          <w:b/>
          <w:bCs/>
          <w:sz w:val="24"/>
          <w:szCs w:val="24"/>
          <w:u w:val="single"/>
          <w:lang w:val="el-GR"/>
        </w:rPr>
        <w:t xml:space="preserve">Χαρακτηριστικά </w:t>
      </w:r>
      <w:r w:rsidR="001F2732">
        <w:rPr>
          <w:rStyle w:val="a"/>
          <w:rFonts w:ascii="Arial" w:hAnsi="Arial"/>
          <w:b/>
          <w:bCs/>
          <w:sz w:val="24"/>
          <w:szCs w:val="24"/>
          <w:u w:val="single"/>
          <w:lang w:val="el-GR"/>
        </w:rPr>
        <w:t>της ΕΒΑ</w:t>
      </w:r>
    </w:p>
    <w:p w:rsidR="00A57F78" w:rsidRPr="009F4F6E" w:rsidRDefault="009F4F6E" w:rsidP="00801CA1">
      <w:pPr>
        <w:spacing w:after="120" w:line="360" w:lineRule="auto"/>
        <w:jc w:val="both"/>
        <w:rPr>
          <w:rStyle w:val="a"/>
          <w:rFonts w:ascii="Arial" w:eastAsia="Arial" w:hAnsi="Arial" w:cs="Arial"/>
          <w:sz w:val="24"/>
          <w:szCs w:val="24"/>
          <w:lang w:val="el-GR"/>
        </w:rPr>
      </w:pPr>
      <w:r w:rsidRPr="009F4F6E">
        <w:rPr>
          <w:rStyle w:val="a"/>
          <w:rFonts w:ascii="Arial" w:hAnsi="Arial"/>
          <w:sz w:val="24"/>
          <w:szCs w:val="24"/>
          <w:lang w:val="el-GR"/>
        </w:rPr>
        <w:t xml:space="preserve">Η </w:t>
      </w:r>
      <w:r>
        <w:rPr>
          <w:rStyle w:val="a"/>
          <w:rFonts w:ascii="Arial" w:hAnsi="Arial"/>
          <w:sz w:val="24"/>
          <w:szCs w:val="24"/>
          <w:lang w:val="en-US"/>
        </w:rPr>
        <w:t>UNESCO</w:t>
      </w:r>
      <w:r w:rsidRPr="009F4F6E">
        <w:rPr>
          <w:rStyle w:val="a"/>
          <w:rFonts w:ascii="Arial" w:hAnsi="Arial"/>
          <w:sz w:val="24"/>
          <w:szCs w:val="24"/>
          <w:lang w:val="el-GR"/>
        </w:rPr>
        <w:t xml:space="preserve"> σημειώνει ότι η εκπαίδευση για βιώσιμη ανάπτυξη μπορεί να επιτευχθεί μόνο εάν οι</w:t>
      </w:r>
      <w:r w:rsidR="00F53ADE">
        <w:rPr>
          <w:rStyle w:val="a"/>
          <w:rFonts w:ascii="Arial" w:hAnsi="Arial"/>
          <w:sz w:val="24"/>
          <w:szCs w:val="24"/>
          <w:lang w:val="el-GR"/>
        </w:rPr>
        <w:t xml:space="preserve"> κάτωθι οχτώ θεματικοί τομείς </w:t>
      </w:r>
      <w:r w:rsidRPr="009F4F6E">
        <w:rPr>
          <w:rStyle w:val="a"/>
          <w:rFonts w:ascii="Arial" w:hAnsi="Arial"/>
          <w:sz w:val="24"/>
          <w:szCs w:val="24"/>
          <w:lang w:val="el-GR"/>
        </w:rPr>
        <w:t>συνεργαστούν σε μια κριτική επισκόπηση και σε μια ενεργή σύνδεση:</w:t>
      </w:r>
    </w:p>
    <w:p w:rsidR="00A57F78" w:rsidRDefault="009F4F6E" w:rsidP="00801CA1">
      <w:pPr>
        <w:numPr>
          <w:ilvl w:val="0"/>
          <w:numId w:val="9"/>
        </w:numPr>
        <w:spacing w:after="120" w:line="360" w:lineRule="auto"/>
        <w:rPr>
          <w:rFonts w:ascii="Arial" w:eastAsia="Arial" w:hAnsi="Arial" w:cs="Arial"/>
          <w:sz w:val="24"/>
          <w:szCs w:val="24"/>
        </w:rPr>
      </w:pPr>
      <w:proofErr w:type="spellStart"/>
      <w:r>
        <w:rPr>
          <w:rFonts w:ascii="Arial" w:hAnsi="Arial"/>
          <w:sz w:val="24"/>
          <w:szCs w:val="24"/>
        </w:rPr>
        <w:t>Ισότητα</w:t>
      </w:r>
      <w:proofErr w:type="spellEnd"/>
      <w:r>
        <w:rPr>
          <w:rFonts w:ascii="Arial" w:hAnsi="Arial"/>
          <w:sz w:val="24"/>
          <w:szCs w:val="24"/>
        </w:rPr>
        <w:t xml:space="preserve"> </w:t>
      </w:r>
      <w:proofErr w:type="spellStart"/>
      <w:r>
        <w:rPr>
          <w:rFonts w:ascii="Arial" w:hAnsi="Arial"/>
          <w:sz w:val="24"/>
          <w:szCs w:val="24"/>
        </w:rPr>
        <w:t>μεταξύ</w:t>
      </w:r>
      <w:proofErr w:type="spellEnd"/>
      <w:r>
        <w:rPr>
          <w:rFonts w:ascii="Arial" w:hAnsi="Arial"/>
          <w:sz w:val="24"/>
          <w:szCs w:val="24"/>
        </w:rPr>
        <w:t xml:space="preserve"> </w:t>
      </w:r>
      <w:proofErr w:type="spellStart"/>
      <w:r>
        <w:rPr>
          <w:rFonts w:ascii="Arial" w:hAnsi="Arial"/>
          <w:sz w:val="24"/>
          <w:szCs w:val="24"/>
        </w:rPr>
        <w:t>γυναικών</w:t>
      </w:r>
      <w:proofErr w:type="spellEnd"/>
      <w:r>
        <w:rPr>
          <w:rFonts w:ascii="Arial" w:hAnsi="Arial"/>
          <w:sz w:val="24"/>
          <w:szCs w:val="24"/>
        </w:rPr>
        <w:t xml:space="preserve"> </w:t>
      </w:r>
      <w:proofErr w:type="spellStart"/>
      <w:r>
        <w:rPr>
          <w:rFonts w:ascii="Arial" w:hAnsi="Arial"/>
          <w:sz w:val="24"/>
          <w:szCs w:val="24"/>
        </w:rPr>
        <w:t>και</w:t>
      </w:r>
      <w:proofErr w:type="spellEnd"/>
      <w:r>
        <w:rPr>
          <w:rFonts w:ascii="Arial" w:hAnsi="Arial"/>
          <w:sz w:val="24"/>
          <w:szCs w:val="24"/>
        </w:rPr>
        <w:t xml:space="preserve"> </w:t>
      </w:r>
      <w:proofErr w:type="spellStart"/>
      <w:r>
        <w:rPr>
          <w:rFonts w:ascii="Arial" w:hAnsi="Arial"/>
          <w:sz w:val="24"/>
          <w:szCs w:val="24"/>
        </w:rPr>
        <w:t>αντρών</w:t>
      </w:r>
      <w:proofErr w:type="spellEnd"/>
    </w:p>
    <w:p w:rsidR="00A57F78" w:rsidRDefault="009F4F6E" w:rsidP="00801CA1">
      <w:pPr>
        <w:numPr>
          <w:ilvl w:val="0"/>
          <w:numId w:val="9"/>
        </w:numPr>
        <w:spacing w:after="120" w:line="360" w:lineRule="auto"/>
        <w:rPr>
          <w:rFonts w:ascii="Arial" w:eastAsia="Arial" w:hAnsi="Arial" w:cs="Arial"/>
          <w:sz w:val="24"/>
          <w:szCs w:val="24"/>
        </w:rPr>
      </w:pPr>
      <w:proofErr w:type="spellStart"/>
      <w:r>
        <w:rPr>
          <w:rFonts w:ascii="Arial" w:hAnsi="Arial"/>
          <w:sz w:val="24"/>
          <w:szCs w:val="24"/>
        </w:rPr>
        <w:t>Προαγωγή</w:t>
      </w:r>
      <w:proofErr w:type="spellEnd"/>
      <w:r>
        <w:rPr>
          <w:rFonts w:ascii="Arial" w:hAnsi="Arial"/>
          <w:sz w:val="24"/>
          <w:szCs w:val="24"/>
        </w:rPr>
        <w:t xml:space="preserve"> </w:t>
      </w:r>
      <w:proofErr w:type="spellStart"/>
      <w:r>
        <w:rPr>
          <w:rFonts w:ascii="Arial" w:hAnsi="Arial"/>
          <w:sz w:val="24"/>
          <w:szCs w:val="24"/>
        </w:rPr>
        <w:t>της</w:t>
      </w:r>
      <w:proofErr w:type="spellEnd"/>
      <w:r>
        <w:rPr>
          <w:rFonts w:ascii="Arial" w:hAnsi="Arial"/>
          <w:sz w:val="24"/>
          <w:szCs w:val="24"/>
        </w:rPr>
        <w:t xml:space="preserve"> </w:t>
      </w:r>
      <w:proofErr w:type="spellStart"/>
      <w:r>
        <w:rPr>
          <w:rFonts w:ascii="Arial" w:hAnsi="Arial"/>
          <w:sz w:val="24"/>
          <w:szCs w:val="24"/>
        </w:rPr>
        <w:t>υγείας</w:t>
      </w:r>
      <w:proofErr w:type="spellEnd"/>
    </w:p>
    <w:p w:rsidR="00A57F78" w:rsidRDefault="009F4F6E" w:rsidP="00801CA1">
      <w:pPr>
        <w:numPr>
          <w:ilvl w:val="0"/>
          <w:numId w:val="9"/>
        </w:numPr>
        <w:spacing w:after="120" w:line="360" w:lineRule="auto"/>
        <w:rPr>
          <w:rFonts w:ascii="Arial" w:eastAsia="Arial" w:hAnsi="Arial" w:cs="Arial"/>
          <w:sz w:val="24"/>
          <w:szCs w:val="24"/>
        </w:rPr>
      </w:pPr>
      <w:proofErr w:type="spellStart"/>
      <w:r>
        <w:rPr>
          <w:rFonts w:ascii="Arial" w:hAnsi="Arial"/>
          <w:sz w:val="24"/>
          <w:szCs w:val="24"/>
        </w:rPr>
        <w:t>Προστασία</w:t>
      </w:r>
      <w:proofErr w:type="spellEnd"/>
      <w:r>
        <w:rPr>
          <w:rFonts w:ascii="Arial" w:hAnsi="Arial"/>
          <w:sz w:val="24"/>
          <w:szCs w:val="24"/>
        </w:rPr>
        <w:t xml:space="preserve"> </w:t>
      </w:r>
      <w:proofErr w:type="spellStart"/>
      <w:r>
        <w:rPr>
          <w:rFonts w:ascii="Arial" w:hAnsi="Arial"/>
          <w:sz w:val="24"/>
          <w:szCs w:val="24"/>
        </w:rPr>
        <w:t>του</w:t>
      </w:r>
      <w:proofErr w:type="spellEnd"/>
      <w:r>
        <w:rPr>
          <w:rFonts w:ascii="Arial" w:hAnsi="Arial"/>
          <w:sz w:val="24"/>
          <w:szCs w:val="24"/>
        </w:rPr>
        <w:t xml:space="preserve"> </w:t>
      </w:r>
      <w:proofErr w:type="spellStart"/>
      <w:r>
        <w:rPr>
          <w:rFonts w:ascii="Arial" w:hAnsi="Arial"/>
          <w:sz w:val="24"/>
          <w:szCs w:val="24"/>
        </w:rPr>
        <w:t>περιβάλλοντος</w:t>
      </w:r>
      <w:proofErr w:type="spellEnd"/>
    </w:p>
    <w:p w:rsidR="00A57F78" w:rsidRDefault="009F4F6E" w:rsidP="00801CA1">
      <w:pPr>
        <w:numPr>
          <w:ilvl w:val="0"/>
          <w:numId w:val="9"/>
        </w:numPr>
        <w:spacing w:after="120" w:line="360" w:lineRule="auto"/>
        <w:rPr>
          <w:rFonts w:ascii="Arial" w:eastAsia="Arial" w:hAnsi="Arial" w:cs="Arial"/>
          <w:sz w:val="24"/>
          <w:szCs w:val="24"/>
        </w:rPr>
      </w:pPr>
      <w:proofErr w:type="spellStart"/>
      <w:r>
        <w:rPr>
          <w:rFonts w:ascii="Arial" w:hAnsi="Arial"/>
          <w:sz w:val="24"/>
          <w:szCs w:val="24"/>
        </w:rPr>
        <w:t>Αγροτική</w:t>
      </w:r>
      <w:proofErr w:type="spellEnd"/>
      <w:r>
        <w:rPr>
          <w:rFonts w:ascii="Arial" w:hAnsi="Arial"/>
          <w:sz w:val="24"/>
          <w:szCs w:val="24"/>
        </w:rPr>
        <w:t xml:space="preserve"> </w:t>
      </w:r>
      <w:proofErr w:type="spellStart"/>
      <w:r>
        <w:rPr>
          <w:rFonts w:ascii="Arial" w:hAnsi="Arial"/>
          <w:sz w:val="24"/>
          <w:szCs w:val="24"/>
        </w:rPr>
        <w:t>ανάπτυξη</w:t>
      </w:r>
      <w:proofErr w:type="spellEnd"/>
    </w:p>
    <w:p w:rsidR="00A57F78" w:rsidRDefault="009F4F6E" w:rsidP="00801CA1">
      <w:pPr>
        <w:numPr>
          <w:ilvl w:val="0"/>
          <w:numId w:val="9"/>
        </w:numPr>
        <w:spacing w:after="120" w:line="360" w:lineRule="auto"/>
        <w:rPr>
          <w:rFonts w:ascii="Arial" w:eastAsia="Arial" w:hAnsi="Arial" w:cs="Arial"/>
          <w:sz w:val="24"/>
          <w:szCs w:val="24"/>
        </w:rPr>
      </w:pPr>
      <w:proofErr w:type="spellStart"/>
      <w:r>
        <w:rPr>
          <w:rFonts w:ascii="Arial" w:hAnsi="Arial"/>
          <w:sz w:val="24"/>
          <w:szCs w:val="24"/>
        </w:rPr>
        <w:t>Ειρήνη</w:t>
      </w:r>
      <w:proofErr w:type="spellEnd"/>
      <w:r>
        <w:rPr>
          <w:rFonts w:ascii="Arial" w:hAnsi="Arial"/>
          <w:sz w:val="24"/>
          <w:szCs w:val="24"/>
        </w:rPr>
        <w:t xml:space="preserve"> </w:t>
      </w:r>
      <w:proofErr w:type="spellStart"/>
      <w:r>
        <w:rPr>
          <w:rFonts w:ascii="Arial" w:hAnsi="Arial"/>
          <w:sz w:val="24"/>
          <w:szCs w:val="24"/>
        </w:rPr>
        <w:t>και</w:t>
      </w:r>
      <w:proofErr w:type="spellEnd"/>
      <w:r>
        <w:rPr>
          <w:rFonts w:ascii="Arial" w:hAnsi="Arial"/>
          <w:sz w:val="24"/>
          <w:szCs w:val="24"/>
        </w:rPr>
        <w:t xml:space="preserve"> </w:t>
      </w:r>
      <w:proofErr w:type="spellStart"/>
      <w:r>
        <w:rPr>
          <w:rFonts w:ascii="Arial" w:hAnsi="Arial"/>
          <w:sz w:val="24"/>
          <w:szCs w:val="24"/>
        </w:rPr>
        <w:t>ανθρωπιστική</w:t>
      </w:r>
      <w:proofErr w:type="spellEnd"/>
      <w:r>
        <w:rPr>
          <w:rFonts w:ascii="Arial" w:hAnsi="Arial"/>
          <w:sz w:val="24"/>
          <w:szCs w:val="24"/>
        </w:rPr>
        <w:t xml:space="preserve"> </w:t>
      </w:r>
      <w:proofErr w:type="spellStart"/>
      <w:r>
        <w:rPr>
          <w:rFonts w:ascii="Arial" w:hAnsi="Arial"/>
          <w:sz w:val="24"/>
          <w:szCs w:val="24"/>
        </w:rPr>
        <w:t>ασφάλεια</w:t>
      </w:r>
      <w:proofErr w:type="spellEnd"/>
    </w:p>
    <w:p w:rsidR="00A57F78" w:rsidRDefault="009F4F6E" w:rsidP="00801CA1">
      <w:pPr>
        <w:numPr>
          <w:ilvl w:val="0"/>
          <w:numId w:val="9"/>
        </w:numPr>
        <w:spacing w:after="120" w:line="360" w:lineRule="auto"/>
        <w:rPr>
          <w:rFonts w:ascii="Arial" w:eastAsia="Arial" w:hAnsi="Arial" w:cs="Arial"/>
          <w:sz w:val="24"/>
          <w:szCs w:val="24"/>
        </w:rPr>
      </w:pPr>
      <w:proofErr w:type="spellStart"/>
      <w:r>
        <w:rPr>
          <w:rFonts w:ascii="Arial" w:hAnsi="Arial"/>
          <w:sz w:val="24"/>
          <w:szCs w:val="24"/>
        </w:rPr>
        <w:t>Βιώσιμη</w:t>
      </w:r>
      <w:proofErr w:type="spellEnd"/>
      <w:r>
        <w:rPr>
          <w:rFonts w:ascii="Arial" w:hAnsi="Arial"/>
          <w:sz w:val="24"/>
          <w:szCs w:val="24"/>
        </w:rPr>
        <w:t xml:space="preserve"> </w:t>
      </w:r>
      <w:proofErr w:type="spellStart"/>
      <w:r>
        <w:rPr>
          <w:rFonts w:ascii="Arial" w:hAnsi="Arial"/>
          <w:sz w:val="24"/>
          <w:szCs w:val="24"/>
        </w:rPr>
        <w:t>κατανάλωση</w:t>
      </w:r>
      <w:proofErr w:type="spellEnd"/>
    </w:p>
    <w:p w:rsidR="00A57F78" w:rsidRPr="009F4F6E" w:rsidRDefault="00F53ADE" w:rsidP="00801CA1">
      <w:pPr>
        <w:numPr>
          <w:ilvl w:val="0"/>
          <w:numId w:val="9"/>
        </w:numPr>
        <w:spacing w:after="120" w:line="360" w:lineRule="auto"/>
        <w:rPr>
          <w:rFonts w:ascii="Arial" w:eastAsia="Arial" w:hAnsi="Arial" w:cs="Arial"/>
          <w:sz w:val="24"/>
          <w:szCs w:val="24"/>
          <w:lang w:val="el-GR"/>
        </w:rPr>
      </w:pPr>
      <w:r>
        <w:rPr>
          <w:rStyle w:val="a"/>
          <w:rFonts w:ascii="Arial" w:hAnsi="Arial"/>
          <w:sz w:val="24"/>
          <w:szCs w:val="24"/>
          <w:lang w:val="el-GR"/>
        </w:rPr>
        <w:t>Πολιτισμική δ</w:t>
      </w:r>
      <w:r w:rsidR="009F4F6E" w:rsidRPr="009F4F6E">
        <w:rPr>
          <w:rStyle w:val="a"/>
          <w:rFonts w:ascii="Arial" w:hAnsi="Arial"/>
          <w:sz w:val="24"/>
          <w:szCs w:val="24"/>
          <w:lang w:val="el-GR"/>
        </w:rPr>
        <w:t xml:space="preserve">ιαφορετικότητα </w:t>
      </w:r>
    </w:p>
    <w:p w:rsidR="00A57F78" w:rsidRPr="009F4F6E" w:rsidRDefault="00F53ADE" w:rsidP="00801CA1">
      <w:pPr>
        <w:numPr>
          <w:ilvl w:val="0"/>
          <w:numId w:val="9"/>
        </w:numPr>
        <w:spacing w:after="120" w:line="360" w:lineRule="auto"/>
        <w:rPr>
          <w:rFonts w:ascii="Arial" w:eastAsia="Arial" w:hAnsi="Arial" w:cs="Arial"/>
          <w:sz w:val="24"/>
          <w:szCs w:val="24"/>
          <w:lang w:val="en-US"/>
        </w:rPr>
      </w:pPr>
      <w:r>
        <w:rPr>
          <w:rStyle w:val="a"/>
          <w:rFonts w:ascii="Arial" w:hAnsi="Arial"/>
          <w:sz w:val="24"/>
          <w:szCs w:val="24"/>
          <w:lang w:val="el-GR"/>
        </w:rPr>
        <w:t>Βιώσιμη</w:t>
      </w:r>
      <w:r w:rsidR="009F4F6E">
        <w:rPr>
          <w:rStyle w:val="a"/>
          <w:rFonts w:ascii="Arial" w:hAnsi="Arial"/>
          <w:sz w:val="24"/>
          <w:szCs w:val="24"/>
          <w:lang w:val="en-US"/>
        </w:rPr>
        <w:t xml:space="preserve"> </w:t>
      </w:r>
      <w:proofErr w:type="spellStart"/>
      <w:r w:rsidR="009F4F6E">
        <w:rPr>
          <w:rStyle w:val="a"/>
          <w:rFonts w:ascii="Arial" w:hAnsi="Arial"/>
          <w:sz w:val="24"/>
          <w:szCs w:val="24"/>
        </w:rPr>
        <w:t>αστική</w:t>
      </w:r>
      <w:proofErr w:type="spellEnd"/>
      <w:r w:rsidR="009F4F6E">
        <w:rPr>
          <w:rStyle w:val="a"/>
          <w:rFonts w:ascii="Arial" w:hAnsi="Arial"/>
          <w:sz w:val="24"/>
          <w:szCs w:val="24"/>
          <w:lang w:val="en-US"/>
        </w:rPr>
        <w:t xml:space="preserve"> </w:t>
      </w:r>
      <w:proofErr w:type="spellStart"/>
      <w:r w:rsidR="009F4F6E">
        <w:rPr>
          <w:rStyle w:val="a"/>
          <w:rFonts w:ascii="Arial" w:hAnsi="Arial"/>
          <w:sz w:val="24"/>
          <w:szCs w:val="24"/>
        </w:rPr>
        <w:t>ανάπτυξη</w:t>
      </w:r>
      <w:proofErr w:type="spellEnd"/>
      <w:r w:rsidR="009F4F6E">
        <w:rPr>
          <w:rStyle w:val="a"/>
          <w:rFonts w:ascii="Arial" w:hAnsi="Arial"/>
          <w:sz w:val="24"/>
          <w:szCs w:val="24"/>
          <w:lang w:val="en-US"/>
        </w:rPr>
        <w:t xml:space="preserve"> </w:t>
      </w:r>
    </w:p>
    <w:p w:rsidR="00A57F78" w:rsidRDefault="00A57F78" w:rsidP="00801CA1">
      <w:pPr>
        <w:spacing w:after="120" w:line="360" w:lineRule="auto"/>
        <w:rPr>
          <w:rStyle w:val="a"/>
          <w:rFonts w:ascii="Arial" w:eastAsia="Arial" w:hAnsi="Arial" w:cs="Arial"/>
          <w:sz w:val="24"/>
          <w:szCs w:val="24"/>
          <w:lang w:val="en-US"/>
        </w:rPr>
      </w:pPr>
    </w:p>
    <w:p w:rsidR="00A57F78" w:rsidRPr="009F4F6E" w:rsidRDefault="009F4F6E" w:rsidP="00801CA1">
      <w:pPr>
        <w:spacing w:after="120" w:line="360" w:lineRule="auto"/>
        <w:rPr>
          <w:rStyle w:val="a"/>
          <w:rFonts w:ascii="Arial" w:eastAsia="Arial" w:hAnsi="Arial" w:cs="Arial"/>
          <w:sz w:val="24"/>
          <w:szCs w:val="24"/>
          <w:lang w:val="el-GR"/>
        </w:rPr>
      </w:pPr>
      <w:r w:rsidRPr="009F4F6E">
        <w:rPr>
          <w:rStyle w:val="a"/>
          <w:rFonts w:ascii="Arial" w:hAnsi="Arial"/>
          <w:sz w:val="24"/>
          <w:szCs w:val="24"/>
          <w:lang w:val="el-GR"/>
        </w:rPr>
        <w:t xml:space="preserve">Η </w:t>
      </w:r>
      <w:r>
        <w:rPr>
          <w:rStyle w:val="a"/>
          <w:rFonts w:ascii="Arial" w:hAnsi="Arial"/>
          <w:sz w:val="24"/>
          <w:szCs w:val="24"/>
          <w:lang w:val="en-US"/>
        </w:rPr>
        <w:t>UNESCO</w:t>
      </w:r>
      <w:r w:rsidRPr="009F4F6E">
        <w:rPr>
          <w:rStyle w:val="a"/>
          <w:rFonts w:ascii="Arial" w:hAnsi="Arial"/>
          <w:sz w:val="24"/>
          <w:szCs w:val="24"/>
          <w:lang w:val="el-GR"/>
        </w:rPr>
        <w:t xml:space="preserve"> επίσης διατυπώνει εκπαιδευτικές αρχές: </w:t>
      </w:r>
      <w:r w:rsidR="00F53ADE">
        <w:rPr>
          <w:rStyle w:val="a"/>
          <w:rFonts w:ascii="Arial" w:hAnsi="Arial"/>
          <w:sz w:val="24"/>
          <w:szCs w:val="24"/>
          <w:lang w:val="el-GR"/>
        </w:rPr>
        <w:t>η ΕΒΑ</w:t>
      </w:r>
      <w:r w:rsidRPr="009F4F6E">
        <w:rPr>
          <w:rStyle w:val="a"/>
          <w:rFonts w:ascii="Arial" w:hAnsi="Arial"/>
          <w:sz w:val="24"/>
          <w:szCs w:val="24"/>
          <w:lang w:val="el-GR"/>
        </w:rPr>
        <w:t xml:space="preserve"> είναι</w:t>
      </w:r>
    </w:p>
    <w:p w:rsidR="00A57F78" w:rsidRDefault="00F53ADE" w:rsidP="00801CA1">
      <w:pPr>
        <w:numPr>
          <w:ilvl w:val="0"/>
          <w:numId w:val="9"/>
        </w:numPr>
        <w:spacing w:after="120" w:line="360" w:lineRule="auto"/>
        <w:ind w:left="567"/>
        <w:rPr>
          <w:rFonts w:ascii="Arial" w:eastAsia="Arial" w:hAnsi="Arial" w:cs="Arial"/>
          <w:sz w:val="24"/>
          <w:szCs w:val="24"/>
        </w:rPr>
      </w:pPr>
      <w:proofErr w:type="spellStart"/>
      <w:r>
        <w:rPr>
          <w:rFonts w:ascii="Arial" w:hAnsi="Arial"/>
          <w:sz w:val="24"/>
          <w:szCs w:val="24"/>
        </w:rPr>
        <w:t>Διεπιστημονικ</w:t>
      </w:r>
      <w:proofErr w:type="spellEnd"/>
      <w:r>
        <w:rPr>
          <w:rFonts w:ascii="Arial" w:hAnsi="Arial"/>
          <w:sz w:val="24"/>
          <w:szCs w:val="24"/>
          <w:lang w:val="el-GR"/>
        </w:rPr>
        <w:t>ή</w:t>
      </w:r>
    </w:p>
    <w:p w:rsidR="00A57F78" w:rsidRDefault="00F53ADE" w:rsidP="00801CA1">
      <w:pPr>
        <w:numPr>
          <w:ilvl w:val="0"/>
          <w:numId w:val="9"/>
        </w:numPr>
        <w:spacing w:after="120" w:line="360" w:lineRule="auto"/>
        <w:ind w:left="567"/>
        <w:rPr>
          <w:rFonts w:ascii="Arial" w:eastAsia="Arial" w:hAnsi="Arial" w:cs="Arial"/>
          <w:sz w:val="24"/>
          <w:szCs w:val="24"/>
        </w:rPr>
      </w:pPr>
      <w:proofErr w:type="spellStart"/>
      <w:r>
        <w:rPr>
          <w:rFonts w:ascii="Arial" w:hAnsi="Arial"/>
          <w:sz w:val="24"/>
          <w:szCs w:val="24"/>
        </w:rPr>
        <w:t>Προσανατολισμέ</w:t>
      </w:r>
      <w:proofErr w:type="spellEnd"/>
      <w:r>
        <w:rPr>
          <w:rFonts w:ascii="Arial" w:hAnsi="Arial"/>
          <w:sz w:val="24"/>
          <w:szCs w:val="24"/>
          <w:lang w:val="el-GR"/>
        </w:rPr>
        <w:t>νη</w:t>
      </w:r>
      <w:r w:rsidR="009F4F6E">
        <w:rPr>
          <w:rFonts w:ascii="Arial" w:hAnsi="Arial"/>
          <w:sz w:val="24"/>
          <w:szCs w:val="24"/>
        </w:rPr>
        <w:t xml:space="preserve"> </w:t>
      </w:r>
      <w:proofErr w:type="spellStart"/>
      <w:r w:rsidR="009F4F6E">
        <w:rPr>
          <w:rFonts w:ascii="Arial" w:hAnsi="Arial"/>
          <w:sz w:val="24"/>
          <w:szCs w:val="24"/>
        </w:rPr>
        <w:t>στις</w:t>
      </w:r>
      <w:proofErr w:type="spellEnd"/>
      <w:r w:rsidR="009F4F6E">
        <w:rPr>
          <w:rFonts w:ascii="Arial" w:hAnsi="Arial"/>
          <w:sz w:val="24"/>
          <w:szCs w:val="24"/>
        </w:rPr>
        <w:t xml:space="preserve"> </w:t>
      </w:r>
      <w:proofErr w:type="spellStart"/>
      <w:r w:rsidR="009F4F6E">
        <w:rPr>
          <w:rFonts w:ascii="Arial" w:hAnsi="Arial"/>
          <w:sz w:val="24"/>
          <w:szCs w:val="24"/>
        </w:rPr>
        <w:t>αξίες</w:t>
      </w:r>
      <w:proofErr w:type="spellEnd"/>
    </w:p>
    <w:p w:rsidR="00A57F78" w:rsidRPr="00F53ADE" w:rsidRDefault="00F53ADE" w:rsidP="00801CA1">
      <w:pPr>
        <w:numPr>
          <w:ilvl w:val="0"/>
          <w:numId w:val="9"/>
        </w:numPr>
        <w:spacing w:after="120" w:line="360" w:lineRule="auto"/>
        <w:ind w:left="567"/>
        <w:rPr>
          <w:rFonts w:ascii="Arial" w:eastAsia="Arial" w:hAnsi="Arial" w:cs="Arial"/>
          <w:sz w:val="24"/>
          <w:szCs w:val="24"/>
          <w:lang w:val="el-GR"/>
        </w:rPr>
      </w:pPr>
      <w:r w:rsidRPr="00F53ADE">
        <w:rPr>
          <w:rFonts w:ascii="Arial" w:hAnsi="Arial"/>
          <w:sz w:val="24"/>
          <w:szCs w:val="24"/>
          <w:lang w:val="el-GR"/>
        </w:rPr>
        <w:t>Ευαισθητοποιημέν</w:t>
      </w:r>
      <w:r>
        <w:rPr>
          <w:rFonts w:ascii="Arial" w:hAnsi="Arial"/>
          <w:sz w:val="24"/>
          <w:szCs w:val="24"/>
          <w:lang w:val="el-GR"/>
        </w:rPr>
        <w:t>η</w:t>
      </w:r>
      <w:r w:rsidR="009F4F6E" w:rsidRPr="00F53ADE">
        <w:rPr>
          <w:rFonts w:ascii="Arial" w:hAnsi="Arial"/>
          <w:sz w:val="24"/>
          <w:szCs w:val="24"/>
          <w:lang w:val="el-GR"/>
        </w:rPr>
        <w:t xml:space="preserve"> προς τις πολιτισμικές διαφορές</w:t>
      </w:r>
    </w:p>
    <w:p w:rsidR="00A57F78" w:rsidRPr="00F53ADE" w:rsidRDefault="00F53ADE" w:rsidP="00801CA1">
      <w:pPr>
        <w:numPr>
          <w:ilvl w:val="0"/>
          <w:numId w:val="9"/>
        </w:numPr>
        <w:spacing w:after="120" w:line="360" w:lineRule="auto"/>
        <w:ind w:left="567"/>
        <w:rPr>
          <w:rFonts w:ascii="Arial" w:eastAsia="Arial" w:hAnsi="Arial" w:cs="Arial"/>
          <w:sz w:val="24"/>
          <w:szCs w:val="24"/>
          <w:lang w:val="el-GR"/>
        </w:rPr>
      </w:pPr>
      <w:r w:rsidRPr="00F53ADE">
        <w:rPr>
          <w:rFonts w:ascii="Arial" w:hAnsi="Arial"/>
          <w:sz w:val="24"/>
          <w:szCs w:val="24"/>
          <w:lang w:val="el-GR"/>
        </w:rPr>
        <w:t>Προσανατολισμέν</w:t>
      </w:r>
      <w:r>
        <w:rPr>
          <w:rFonts w:ascii="Arial" w:hAnsi="Arial"/>
          <w:sz w:val="24"/>
          <w:szCs w:val="24"/>
          <w:lang w:val="el-GR"/>
        </w:rPr>
        <w:t>η</w:t>
      </w:r>
      <w:r w:rsidR="009F4F6E" w:rsidRPr="00F53ADE">
        <w:rPr>
          <w:rFonts w:ascii="Arial" w:hAnsi="Arial"/>
          <w:sz w:val="24"/>
          <w:szCs w:val="24"/>
          <w:lang w:val="el-GR"/>
        </w:rPr>
        <w:t xml:space="preserve"> προς την επίλυση προβλημάτων</w:t>
      </w:r>
    </w:p>
    <w:p w:rsidR="00A57F78" w:rsidRPr="007F7347" w:rsidRDefault="009F4F6E" w:rsidP="00801CA1">
      <w:pPr>
        <w:numPr>
          <w:ilvl w:val="0"/>
          <w:numId w:val="9"/>
        </w:numPr>
        <w:spacing w:after="120" w:line="360" w:lineRule="auto"/>
        <w:ind w:left="567"/>
        <w:rPr>
          <w:rStyle w:val="a"/>
          <w:rFonts w:ascii="Arial" w:eastAsia="Arial" w:hAnsi="Arial" w:cs="Arial"/>
          <w:sz w:val="24"/>
          <w:szCs w:val="24"/>
          <w:lang w:val="en-US"/>
        </w:rPr>
      </w:pPr>
      <w:proofErr w:type="spellStart"/>
      <w:r w:rsidRPr="007F7347">
        <w:rPr>
          <w:rFonts w:ascii="Arial" w:hAnsi="Arial"/>
          <w:sz w:val="24"/>
          <w:szCs w:val="24"/>
        </w:rPr>
        <w:lastRenderedPageBreak/>
        <w:t>Μεθοδικά</w:t>
      </w:r>
      <w:proofErr w:type="spellEnd"/>
      <w:r w:rsidRPr="007F7347">
        <w:rPr>
          <w:rFonts w:ascii="Arial" w:hAnsi="Arial"/>
          <w:sz w:val="24"/>
          <w:szCs w:val="24"/>
        </w:rPr>
        <w:t xml:space="preserve"> </w:t>
      </w:r>
      <w:r w:rsidR="007F7347" w:rsidRPr="007F7347">
        <w:rPr>
          <w:rFonts w:ascii="Arial" w:hAnsi="Arial"/>
          <w:sz w:val="24"/>
          <w:szCs w:val="24"/>
          <w:lang w:val="el-GR"/>
        </w:rPr>
        <w:t>διαφοροποιημένη</w:t>
      </w:r>
    </w:p>
    <w:p w:rsidR="00A57F78" w:rsidRPr="007F7347" w:rsidRDefault="007F7347" w:rsidP="00801CA1">
      <w:pPr>
        <w:numPr>
          <w:ilvl w:val="0"/>
          <w:numId w:val="9"/>
        </w:numPr>
        <w:spacing w:after="120" w:line="360" w:lineRule="auto"/>
        <w:ind w:left="567"/>
        <w:rPr>
          <w:rFonts w:ascii="Arial" w:hAnsi="Arial" w:cs="Arial"/>
          <w:sz w:val="24"/>
          <w:szCs w:val="24"/>
        </w:rPr>
      </w:pPr>
      <w:r w:rsidRPr="007F7347">
        <w:rPr>
          <w:rFonts w:ascii="Arial" w:hAnsi="Arial" w:cs="Arial"/>
          <w:sz w:val="24"/>
          <w:szCs w:val="24"/>
        </w:rPr>
        <w:t>Συμμετοχική και</w:t>
      </w:r>
    </w:p>
    <w:p w:rsidR="00A57F78" w:rsidRPr="009F4F6E" w:rsidRDefault="00517D2D" w:rsidP="00801CA1">
      <w:pPr>
        <w:numPr>
          <w:ilvl w:val="0"/>
          <w:numId w:val="9"/>
        </w:numPr>
        <w:spacing w:after="120" w:line="360" w:lineRule="auto"/>
        <w:ind w:left="567"/>
        <w:rPr>
          <w:rStyle w:val="a"/>
          <w:rFonts w:ascii="Arial" w:eastAsia="Arial" w:hAnsi="Arial" w:cs="Arial"/>
          <w:sz w:val="24"/>
          <w:szCs w:val="24"/>
          <w:shd w:val="clear" w:color="auto" w:fill="FFFF00"/>
          <w:lang w:val="el-GR"/>
        </w:rPr>
      </w:pPr>
      <w:r>
        <w:rPr>
          <w:rFonts w:ascii="Arial" w:hAnsi="Arial" w:cs="Arial"/>
          <w:sz w:val="24"/>
          <w:szCs w:val="24"/>
          <w:lang w:val="el-GR"/>
        </w:rPr>
        <w:t>Τ</w:t>
      </w:r>
      <w:r w:rsidRPr="00517D2D">
        <w:rPr>
          <w:rFonts w:ascii="Arial" w:hAnsi="Arial" w:cs="Arial"/>
          <w:sz w:val="24"/>
          <w:szCs w:val="24"/>
          <w:lang w:val="el-GR"/>
        </w:rPr>
        <w:t xml:space="preserve">οπικά </w:t>
      </w:r>
      <w:r>
        <w:rPr>
          <w:rFonts w:ascii="Arial" w:hAnsi="Arial" w:cs="Arial"/>
          <w:sz w:val="24"/>
          <w:szCs w:val="24"/>
          <w:lang w:val="el-GR"/>
        </w:rPr>
        <w:t>σχετική</w:t>
      </w:r>
      <w:r w:rsidR="009F4F6E" w:rsidRPr="00517D2D">
        <w:rPr>
          <w:rFonts w:ascii="Arial" w:hAnsi="Arial" w:cs="Arial"/>
          <w:sz w:val="24"/>
          <w:szCs w:val="24"/>
          <w:lang w:val="el-GR"/>
        </w:rPr>
        <w:t>, λαμβάνοντας</w:t>
      </w:r>
      <w:r w:rsidR="009F4F6E" w:rsidRPr="007F7347">
        <w:rPr>
          <w:rStyle w:val="a"/>
          <w:rFonts w:ascii="Arial" w:hAnsi="Arial" w:cs="Arial"/>
          <w:sz w:val="24"/>
          <w:szCs w:val="24"/>
          <w:lang w:val="el-GR"/>
        </w:rPr>
        <w:t xml:space="preserve"> υπόψη</w:t>
      </w:r>
      <w:r w:rsidR="009F4F6E" w:rsidRPr="009F4F6E">
        <w:rPr>
          <w:rStyle w:val="a"/>
          <w:rFonts w:ascii="Arial" w:hAnsi="Arial"/>
          <w:sz w:val="24"/>
          <w:szCs w:val="24"/>
          <w:lang w:val="el-GR"/>
        </w:rPr>
        <w:t xml:space="preserve"> τη</w:t>
      </w:r>
      <w:r>
        <w:rPr>
          <w:rStyle w:val="a"/>
          <w:rFonts w:ascii="Arial" w:hAnsi="Arial"/>
          <w:sz w:val="24"/>
          <w:szCs w:val="24"/>
          <w:lang w:val="el-GR"/>
        </w:rPr>
        <w:t>ν πραγματική</w:t>
      </w:r>
      <w:r w:rsidR="009F4F6E" w:rsidRPr="009F4F6E">
        <w:rPr>
          <w:rStyle w:val="a"/>
          <w:rFonts w:ascii="Arial" w:hAnsi="Arial"/>
          <w:sz w:val="24"/>
          <w:szCs w:val="24"/>
          <w:lang w:val="el-GR"/>
        </w:rPr>
        <w:t xml:space="preserve"> ζωή των μαθητευομένων.</w:t>
      </w:r>
    </w:p>
    <w:p w:rsidR="00A57F78" w:rsidRDefault="009F4F6E" w:rsidP="00801CA1">
      <w:pPr>
        <w:numPr>
          <w:ilvl w:val="0"/>
          <w:numId w:val="9"/>
        </w:numPr>
        <w:spacing w:after="120" w:line="360" w:lineRule="auto"/>
        <w:ind w:left="567"/>
        <w:rPr>
          <w:rFonts w:ascii="Arial" w:eastAsia="Arial" w:hAnsi="Arial" w:cs="Arial"/>
          <w:sz w:val="24"/>
          <w:szCs w:val="24"/>
          <w:lang w:val="en-US"/>
        </w:rPr>
      </w:pPr>
      <w:r w:rsidRPr="009F4F6E">
        <w:rPr>
          <w:rStyle w:val="a"/>
          <w:rFonts w:ascii="Arial" w:hAnsi="Arial"/>
          <w:sz w:val="24"/>
          <w:szCs w:val="24"/>
          <w:lang w:val="el-GR"/>
        </w:rPr>
        <w:t xml:space="preserve">Επιπλέον, οι περιβαλλοντικές, κοινωνικές και οικονομικές διαστάσεις της βιωσιμότητας είναι εξίσου σημαντικές. </w:t>
      </w:r>
      <w:r w:rsidRPr="009F4F6E">
        <w:rPr>
          <w:rStyle w:val="a"/>
          <w:rFonts w:ascii="Arial Unicode MS" w:eastAsia="Arial Unicode MS" w:hAnsi="Arial Unicode MS" w:cs="Arial Unicode MS"/>
          <w:sz w:val="24"/>
          <w:szCs w:val="24"/>
          <w:lang w:val="el-GR"/>
        </w:rPr>
        <w:br/>
      </w:r>
      <w:r>
        <w:rPr>
          <w:rStyle w:val="a"/>
          <w:rFonts w:ascii="Arial" w:hAnsi="Arial"/>
          <w:sz w:val="24"/>
          <w:szCs w:val="24"/>
          <w:lang w:val="en-US"/>
        </w:rPr>
        <w:t xml:space="preserve">(UNESCO, 2005, </w:t>
      </w:r>
      <w:proofErr w:type="spellStart"/>
      <w:r>
        <w:rPr>
          <w:rStyle w:val="a"/>
          <w:rFonts w:ascii="Arial" w:hAnsi="Arial"/>
          <w:sz w:val="24"/>
          <w:szCs w:val="24"/>
        </w:rPr>
        <w:t>Διεθνές</w:t>
      </w:r>
      <w:proofErr w:type="spellEnd"/>
      <w:r>
        <w:rPr>
          <w:rStyle w:val="a"/>
          <w:rFonts w:ascii="Arial" w:hAnsi="Arial"/>
          <w:sz w:val="24"/>
          <w:szCs w:val="24"/>
        </w:rPr>
        <w:t xml:space="preserve"> </w:t>
      </w:r>
      <w:proofErr w:type="spellStart"/>
      <w:r>
        <w:rPr>
          <w:rStyle w:val="a"/>
          <w:rFonts w:ascii="Arial" w:hAnsi="Arial"/>
          <w:sz w:val="24"/>
          <w:szCs w:val="24"/>
        </w:rPr>
        <w:t>Σχέδιο</w:t>
      </w:r>
      <w:proofErr w:type="spellEnd"/>
      <w:r>
        <w:rPr>
          <w:rStyle w:val="a"/>
          <w:rFonts w:ascii="Arial" w:hAnsi="Arial"/>
          <w:sz w:val="24"/>
          <w:szCs w:val="24"/>
        </w:rPr>
        <w:t xml:space="preserve"> </w:t>
      </w:r>
      <w:proofErr w:type="spellStart"/>
      <w:r>
        <w:rPr>
          <w:rStyle w:val="a"/>
          <w:rFonts w:ascii="Arial" w:hAnsi="Arial"/>
          <w:sz w:val="24"/>
          <w:szCs w:val="24"/>
        </w:rPr>
        <w:t>Εφαρμογής</w:t>
      </w:r>
      <w:proofErr w:type="spellEnd"/>
      <w:r>
        <w:rPr>
          <w:rStyle w:val="a"/>
          <w:rFonts w:ascii="Arial" w:hAnsi="Arial"/>
          <w:sz w:val="24"/>
          <w:szCs w:val="24"/>
          <w:lang w:val="en-US"/>
        </w:rPr>
        <w:t>)</w:t>
      </w:r>
    </w:p>
    <w:p w:rsidR="00517D2D" w:rsidRDefault="00517D2D" w:rsidP="00801CA1">
      <w:pPr>
        <w:spacing w:after="120" w:line="360" w:lineRule="auto"/>
        <w:jc w:val="both"/>
        <w:rPr>
          <w:rStyle w:val="a"/>
          <w:rFonts w:ascii="Arial" w:hAnsi="Arial"/>
          <w:sz w:val="24"/>
          <w:szCs w:val="24"/>
          <w:lang w:val="el-GR"/>
        </w:rPr>
      </w:pPr>
    </w:p>
    <w:p w:rsidR="00A57F78" w:rsidRPr="009F4F6E" w:rsidRDefault="009F4F6E" w:rsidP="00801CA1">
      <w:pPr>
        <w:spacing w:after="120" w:line="360" w:lineRule="auto"/>
        <w:jc w:val="both"/>
        <w:rPr>
          <w:rStyle w:val="a"/>
          <w:rFonts w:ascii="Arial" w:eastAsia="Arial" w:hAnsi="Arial" w:cs="Arial"/>
          <w:sz w:val="24"/>
          <w:szCs w:val="24"/>
          <w:lang w:val="el-GR"/>
        </w:rPr>
      </w:pPr>
      <w:r w:rsidRPr="009F4F6E">
        <w:rPr>
          <w:rStyle w:val="a"/>
          <w:rFonts w:ascii="Arial" w:hAnsi="Arial"/>
          <w:sz w:val="24"/>
          <w:szCs w:val="24"/>
          <w:lang w:val="el-GR"/>
        </w:rPr>
        <w:t xml:space="preserve">Με βάση τα χαρακτηριστικά </w:t>
      </w:r>
      <w:r w:rsidR="00517D2D">
        <w:rPr>
          <w:rStyle w:val="a"/>
          <w:rFonts w:ascii="Arial" w:hAnsi="Arial"/>
          <w:sz w:val="24"/>
          <w:szCs w:val="24"/>
          <w:lang w:val="el-GR"/>
        </w:rPr>
        <w:t>της ΕΒΑ</w:t>
      </w:r>
      <w:r w:rsidRPr="009F4F6E">
        <w:rPr>
          <w:rStyle w:val="a"/>
          <w:rFonts w:ascii="Arial" w:hAnsi="Arial"/>
          <w:sz w:val="24"/>
          <w:szCs w:val="24"/>
          <w:lang w:val="el-GR"/>
        </w:rPr>
        <w:t>, έρευνα έγινε για</w:t>
      </w:r>
      <w:r w:rsidR="00517D2D">
        <w:rPr>
          <w:rStyle w:val="a"/>
          <w:rFonts w:ascii="Arial" w:hAnsi="Arial"/>
          <w:sz w:val="24"/>
          <w:szCs w:val="24"/>
          <w:lang w:val="el-GR"/>
        </w:rPr>
        <w:t xml:space="preserve"> το</w:t>
      </w:r>
      <w:r w:rsidRPr="009F4F6E">
        <w:rPr>
          <w:rStyle w:val="a"/>
          <w:rFonts w:ascii="Arial" w:hAnsi="Arial"/>
          <w:sz w:val="24"/>
          <w:szCs w:val="24"/>
          <w:lang w:val="el-GR"/>
        </w:rPr>
        <w:t xml:space="preserve"> περιεχόμενο καθώς και για </w:t>
      </w:r>
      <w:r w:rsidR="00517D2D">
        <w:rPr>
          <w:rStyle w:val="a"/>
          <w:rFonts w:ascii="Arial" w:hAnsi="Arial"/>
          <w:sz w:val="24"/>
          <w:szCs w:val="24"/>
          <w:lang w:val="el-GR"/>
        </w:rPr>
        <w:t xml:space="preserve">τις </w:t>
      </w:r>
      <w:r w:rsidRPr="009F4F6E">
        <w:rPr>
          <w:rStyle w:val="a"/>
          <w:rFonts w:ascii="Arial" w:hAnsi="Arial"/>
          <w:sz w:val="24"/>
          <w:szCs w:val="24"/>
          <w:lang w:val="el-GR"/>
        </w:rPr>
        <w:t>μεθόδους διδασκαλίας (όπου δόθηκε η ευκαιρία). Σε ένα δεύτερο βήμα, το πρόγραμμα σπουδών, τα</w:t>
      </w:r>
      <w:r w:rsidR="00517D2D">
        <w:rPr>
          <w:rStyle w:val="a"/>
          <w:rFonts w:ascii="Arial" w:hAnsi="Arial"/>
          <w:sz w:val="24"/>
          <w:szCs w:val="24"/>
          <w:lang w:val="el-GR"/>
        </w:rPr>
        <w:t xml:space="preserve"> βιβλία και κλπ., για τους επιλεγμένους τομείς εξετάστηκαν ώστε να καθορι</w:t>
      </w:r>
      <w:r w:rsidRPr="009F4F6E">
        <w:rPr>
          <w:rStyle w:val="a"/>
          <w:rFonts w:ascii="Arial" w:hAnsi="Arial"/>
          <w:sz w:val="24"/>
          <w:szCs w:val="24"/>
          <w:lang w:val="el-GR"/>
        </w:rPr>
        <w:t>σ</w:t>
      </w:r>
      <w:r w:rsidR="00517D2D">
        <w:rPr>
          <w:rStyle w:val="a"/>
          <w:rFonts w:ascii="Arial" w:hAnsi="Arial"/>
          <w:sz w:val="24"/>
          <w:szCs w:val="24"/>
          <w:lang w:val="el-GR"/>
        </w:rPr>
        <w:t>θού</w:t>
      </w:r>
      <w:r w:rsidRPr="009F4F6E">
        <w:rPr>
          <w:rStyle w:val="a"/>
          <w:rFonts w:ascii="Arial" w:hAnsi="Arial"/>
          <w:sz w:val="24"/>
          <w:szCs w:val="24"/>
          <w:lang w:val="el-GR"/>
        </w:rPr>
        <w:t>ν τα κριτήρια για το πλαίσιο αναφοράς (</w:t>
      </w:r>
      <w:r w:rsidR="00517D2D">
        <w:rPr>
          <w:rStyle w:val="a"/>
          <w:rFonts w:ascii="Arial" w:hAnsi="Arial"/>
          <w:sz w:val="24"/>
          <w:szCs w:val="24"/>
          <w:lang w:val="el-GR"/>
        </w:rPr>
        <w:t xml:space="preserve">Πνευματικό Παραδοτέο </w:t>
      </w:r>
      <w:r>
        <w:rPr>
          <w:rStyle w:val="a"/>
          <w:rFonts w:ascii="Arial" w:hAnsi="Arial"/>
          <w:sz w:val="24"/>
          <w:szCs w:val="24"/>
          <w:lang w:val="en-US"/>
        </w:rPr>
        <w:t>IO</w:t>
      </w:r>
      <w:r w:rsidRPr="009F4F6E">
        <w:rPr>
          <w:rStyle w:val="a"/>
          <w:rFonts w:ascii="Arial" w:hAnsi="Arial"/>
          <w:sz w:val="24"/>
          <w:szCs w:val="24"/>
          <w:lang w:val="el-GR"/>
        </w:rPr>
        <w:t xml:space="preserve">2). </w:t>
      </w:r>
      <w:r w:rsidR="00CC3508">
        <w:rPr>
          <w:rStyle w:val="a"/>
          <w:rFonts w:ascii="Arial" w:hAnsi="Arial"/>
          <w:sz w:val="24"/>
          <w:szCs w:val="24"/>
          <w:lang w:val="el-GR"/>
        </w:rPr>
        <w:t xml:space="preserve">Εστιάζοντας στις διαφορές μεταξύ των εννοιών, ο ορισμός </w:t>
      </w:r>
      <w:r w:rsidRPr="009F4F6E">
        <w:rPr>
          <w:rStyle w:val="a"/>
          <w:rFonts w:ascii="Arial" w:hAnsi="Arial"/>
          <w:sz w:val="24"/>
          <w:szCs w:val="24"/>
          <w:lang w:val="el-GR"/>
        </w:rPr>
        <w:t xml:space="preserve">της </w:t>
      </w:r>
      <w:r>
        <w:rPr>
          <w:rStyle w:val="a"/>
          <w:rFonts w:ascii="Arial" w:hAnsi="Arial"/>
          <w:sz w:val="24"/>
          <w:szCs w:val="24"/>
          <w:lang w:val="en-US"/>
        </w:rPr>
        <w:t>UNESCO</w:t>
      </w:r>
      <w:r w:rsidR="00CC3508">
        <w:rPr>
          <w:rStyle w:val="a"/>
          <w:rFonts w:ascii="Arial" w:hAnsi="Arial"/>
          <w:sz w:val="24"/>
          <w:szCs w:val="24"/>
          <w:lang w:val="el-GR"/>
        </w:rPr>
        <w:t xml:space="preserve"> συγκρίθηκε με άλλους εθνικου</w:t>
      </w:r>
      <w:r w:rsidRPr="009F4F6E">
        <w:rPr>
          <w:rStyle w:val="a"/>
          <w:rFonts w:ascii="Arial" w:hAnsi="Arial"/>
          <w:sz w:val="24"/>
          <w:szCs w:val="24"/>
          <w:lang w:val="el-GR"/>
        </w:rPr>
        <w:t xml:space="preserve">ς. Στόχος </w:t>
      </w:r>
      <w:r w:rsidR="00CC3508">
        <w:rPr>
          <w:rStyle w:val="a"/>
          <w:rFonts w:ascii="Arial" w:hAnsi="Arial"/>
          <w:sz w:val="24"/>
          <w:szCs w:val="24"/>
          <w:lang w:val="el-GR"/>
        </w:rPr>
        <w:t>ήταν</w:t>
      </w:r>
      <w:r w:rsidRPr="009F4F6E">
        <w:rPr>
          <w:rStyle w:val="a"/>
          <w:rFonts w:ascii="Arial" w:hAnsi="Arial"/>
          <w:sz w:val="24"/>
          <w:szCs w:val="24"/>
          <w:lang w:val="el-GR"/>
        </w:rPr>
        <w:t xml:space="preserve"> να παρουσιαστούν διαφορετικά επίπεδα (ανάπτυξη</w:t>
      </w:r>
      <w:r w:rsidR="00CC3508">
        <w:rPr>
          <w:rStyle w:val="a"/>
          <w:rFonts w:ascii="Arial" w:hAnsi="Arial"/>
          <w:sz w:val="24"/>
          <w:szCs w:val="24"/>
          <w:lang w:val="el-GR"/>
        </w:rPr>
        <w:t>ς</w:t>
      </w:r>
      <w:r w:rsidRPr="009F4F6E">
        <w:rPr>
          <w:rStyle w:val="a"/>
          <w:rFonts w:ascii="Arial" w:hAnsi="Arial"/>
          <w:sz w:val="24"/>
          <w:szCs w:val="24"/>
          <w:lang w:val="el-GR"/>
        </w:rPr>
        <w:t xml:space="preserve">) </w:t>
      </w:r>
      <w:r w:rsidR="00CC3508">
        <w:rPr>
          <w:rStyle w:val="a"/>
          <w:rFonts w:ascii="Arial" w:hAnsi="Arial"/>
          <w:sz w:val="24"/>
          <w:szCs w:val="24"/>
          <w:lang w:val="el-GR"/>
        </w:rPr>
        <w:t xml:space="preserve">των </w:t>
      </w:r>
      <w:r w:rsidRPr="009F4F6E">
        <w:rPr>
          <w:rStyle w:val="a"/>
          <w:rFonts w:ascii="Arial" w:hAnsi="Arial"/>
          <w:sz w:val="24"/>
          <w:szCs w:val="24"/>
          <w:lang w:val="el-GR"/>
        </w:rPr>
        <w:t xml:space="preserve">εταίρων χωρών, ειδικά στον τομέα </w:t>
      </w:r>
      <w:r>
        <w:rPr>
          <w:rStyle w:val="a"/>
          <w:rFonts w:ascii="Arial" w:hAnsi="Arial"/>
          <w:sz w:val="24"/>
          <w:szCs w:val="24"/>
          <w:lang w:val="el-GR"/>
        </w:rPr>
        <w:t xml:space="preserve">της επαγγελματικής εκπαίδευσης και κατάρτισης, </w:t>
      </w:r>
      <w:r w:rsidRPr="009F4F6E">
        <w:rPr>
          <w:rStyle w:val="a"/>
          <w:rFonts w:ascii="Arial" w:hAnsi="Arial"/>
          <w:sz w:val="24"/>
          <w:szCs w:val="24"/>
          <w:lang w:val="el-GR"/>
        </w:rPr>
        <w:t>όπου η έννοια του εκπαίδευσης για βιώσιμη ανάπτυξη έχει</w:t>
      </w:r>
      <w:r w:rsidR="00CC3508">
        <w:rPr>
          <w:rStyle w:val="a"/>
          <w:rFonts w:ascii="Arial" w:hAnsi="Arial"/>
          <w:sz w:val="24"/>
          <w:szCs w:val="24"/>
          <w:lang w:val="el-GR"/>
        </w:rPr>
        <w:t xml:space="preserve"> κυρίως</w:t>
      </w:r>
      <w:r w:rsidRPr="009F4F6E">
        <w:rPr>
          <w:rStyle w:val="a"/>
          <w:rFonts w:ascii="Arial" w:hAnsi="Arial"/>
          <w:sz w:val="24"/>
          <w:szCs w:val="24"/>
          <w:lang w:val="el-GR"/>
        </w:rPr>
        <w:t xml:space="preserve"> συντομευτεί σε θέματα που αφορούν το περιβάλλον.</w:t>
      </w:r>
    </w:p>
    <w:p w:rsidR="00A57F78" w:rsidRPr="009F4F6E" w:rsidRDefault="009F4F6E" w:rsidP="00801CA1">
      <w:pPr>
        <w:spacing w:after="120" w:line="360" w:lineRule="auto"/>
        <w:jc w:val="both"/>
        <w:rPr>
          <w:rStyle w:val="a"/>
          <w:rFonts w:ascii="Arial" w:eastAsia="Arial" w:hAnsi="Arial" w:cs="Arial"/>
          <w:sz w:val="24"/>
          <w:szCs w:val="24"/>
          <w:lang w:val="el-GR"/>
        </w:rPr>
      </w:pPr>
      <w:r w:rsidRPr="009F4F6E">
        <w:rPr>
          <w:rStyle w:val="a"/>
          <w:rFonts w:ascii="Arial" w:hAnsi="Arial"/>
          <w:sz w:val="24"/>
          <w:szCs w:val="24"/>
          <w:lang w:val="el-GR"/>
        </w:rPr>
        <w:t>Αυτή η βάση αποτέλεσε το σημείο εκκίνησης για την</w:t>
      </w:r>
      <w:r w:rsidR="001F5FB4" w:rsidRPr="001F5FB4">
        <w:rPr>
          <w:rStyle w:val="a"/>
          <w:rFonts w:ascii="Arial" w:hAnsi="Arial"/>
          <w:sz w:val="24"/>
          <w:szCs w:val="24"/>
          <w:lang w:val="el-GR"/>
        </w:rPr>
        <w:t xml:space="preserve"> </w:t>
      </w:r>
      <w:r w:rsidR="001F5FB4">
        <w:rPr>
          <w:rStyle w:val="a"/>
          <w:rFonts w:ascii="Arial" w:hAnsi="Arial"/>
          <w:sz w:val="24"/>
          <w:szCs w:val="24"/>
          <w:lang w:val="el-GR"/>
        </w:rPr>
        <w:t>εθνική δευτερογενή έρευνα</w:t>
      </w:r>
      <w:r w:rsidRPr="009F4F6E">
        <w:rPr>
          <w:rStyle w:val="a"/>
          <w:rFonts w:ascii="Arial" w:hAnsi="Arial"/>
          <w:sz w:val="24"/>
          <w:szCs w:val="24"/>
          <w:lang w:val="el-GR"/>
        </w:rPr>
        <w:t>, η οποία περιγράφεται ως εξής.</w:t>
      </w:r>
    </w:p>
    <w:p w:rsidR="00CD6141" w:rsidRPr="00801CA1" w:rsidRDefault="00CD6141" w:rsidP="00801CA1">
      <w:pPr>
        <w:spacing w:after="120" w:line="360" w:lineRule="auto"/>
        <w:jc w:val="both"/>
        <w:rPr>
          <w:rStyle w:val="a"/>
          <w:rFonts w:ascii="Arial" w:hAnsi="Arial"/>
          <w:b/>
          <w:bCs/>
          <w:sz w:val="24"/>
          <w:szCs w:val="24"/>
          <w:lang w:val="el-GR"/>
        </w:rPr>
      </w:pPr>
    </w:p>
    <w:p w:rsidR="00A57F78" w:rsidRPr="009F4F6E" w:rsidRDefault="009F4F6E" w:rsidP="00801CA1">
      <w:pPr>
        <w:spacing w:after="120" w:line="360" w:lineRule="auto"/>
        <w:jc w:val="both"/>
        <w:rPr>
          <w:rStyle w:val="a"/>
          <w:rFonts w:ascii="Arial" w:eastAsia="Arial" w:hAnsi="Arial" w:cs="Arial"/>
          <w:b/>
          <w:bCs/>
          <w:sz w:val="24"/>
          <w:szCs w:val="24"/>
          <w:lang w:val="el-GR"/>
        </w:rPr>
      </w:pPr>
      <w:r w:rsidRPr="009F4F6E">
        <w:rPr>
          <w:rStyle w:val="a"/>
          <w:rFonts w:ascii="Arial" w:hAnsi="Arial"/>
          <w:b/>
          <w:bCs/>
          <w:sz w:val="24"/>
          <w:szCs w:val="24"/>
          <w:lang w:val="el-GR"/>
        </w:rPr>
        <w:t xml:space="preserve">Το έργο χωρίζεται σε </w:t>
      </w:r>
      <w:r w:rsidR="00517D2D">
        <w:rPr>
          <w:rStyle w:val="a"/>
          <w:rFonts w:ascii="Arial" w:hAnsi="Arial"/>
          <w:b/>
          <w:bCs/>
          <w:sz w:val="24"/>
          <w:szCs w:val="24"/>
          <w:lang w:val="el-GR"/>
        </w:rPr>
        <w:t>5</w:t>
      </w:r>
      <w:r w:rsidRPr="009F4F6E">
        <w:rPr>
          <w:rStyle w:val="a"/>
          <w:rFonts w:ascii="Arial" w:hAnsi="Arial"/>
          <w:b/>
          <w:bCs/>
          <w:sz w:val="24"/>
          <w:szCs w:val="24"/>
          <w:lang w:val="el-GR"/>
        </w:rPr>
        <w:t xml:space="preserve"> </w:t>
      </w:r>
      <w:r w:rsidR="00FD3E3E">
        <w:rPr>
          <w:rStyle w:val="a"/>
          <w:rFonts w:ascii="Arial" w:hAnsi="Arial"/>
          <w:b/>
          <w:bCs/>
          <w:sz w:val="24"/>
          <w:szCs w:val="24"/>
          <w:lang w:val="el-GR"/>
        </w:rPr>
        <w:t>ενότητες</w:t>
      </w:r>
      <w:r w:rsidRPr="009F4F6E">
        <w:rPr>
          <w:rStyle w:val="a"/>
          <w:rFonts w:ascii="Arial" w:hAnsi="Arial"/>
          <w:b/>
          <w:bCs/>
          <w:sz w:val="24"/>
          <w:szCs w:val="24"/>
          <w:lang w:val="el-GR"/>
        </w:rPr>
        <w:t>, ή πακέτα εργασίας.</w:t>
      </w:r>
    </w:p>
    <w:p w:rsidR="00A57F78" w:rsidRPr="00517D2D" w:rsidRDefault="00FD3E3E" w:rsidP="00801CA1">
      <w:pPr>
        <w:spacing w:after="120" w:line="360" w:lineRule="auto"/>
        <w:jc w:val="both"/>
        <w:rPr>
          <w:rStyle w:val="a"/>
          <w:rFonts w:ascii="Arial" w:hAnsi="Arial"/>
          <w:sz w:val="24"/>
          <w:szCs w:val="24"/>
          <w:lang w:val="el-GR"/>
        </w:rPr>
      </w:pPr>
      <w:r>
        <w:rPr>
          <w:rStyle w:val="a"/>
          <w:rFonts w:ascii="Arial" w:hAnsi="Arial"/>
          <w:sz w:val="24"/>
          <w:szCs w:val="24"/>
          <w:lang w:val="el-GR"/>
        </w:rPr>
        <w:t>Η πρώτη</w:t>
      </w:r>
      <w:r w:rsidR="002529E7">
        <w:rPr>
          <w:rStyle w:val="a"/>
          <w:rFonts w:ascii="Arial" w:hAnsi="Arial"/>
          <w:sz w:val="24"/>
          <w:szCs w:val="24"/>
          <w:lang w:val="el-GR"/>
        </w:rPr>
        <w:t xml:space="preserve"> </w:t>
      </w:r>
      <w:r>
        <w:rPr>
          <w:rStyle w:val="a"/>
          <w:rFonts w:ascii="Arial" w:hAnsi="Arial"/>
          <w:sz w:val="24"/>
          <w:szCs w:val="24"/>
          <w:lang w:val="el-GR"/>
        </w:rPr>
        <w:t>ενότητα</w:t>
      </w:r>
      <w:r w:rsidR="002529E7">
        <w:rPr>
          <w:rStyle w:val="a"/>
          <w:rFonts w:ascii="Arial" w:hAnsi="Arial"/>
          <w:sz w:val="24"/>
          <w:szCs w:val="24"/>
          <w:lang w:val="el-GR"/>
        </w:rPr>
        <w:t xml:space="preserve">, </w:t>
      </w:r>
      <w:r w:rsidR="00517D2D">
        <w:rPr>
          <w:rStyle w:val="a"/>
          <w:rFonts w:ascii="Arial" w:hAnsi="Arial"/>
          <w:sz w:val="24"/>
          <w:szCs w:val="24"/>
          <w:lang w:val="el-GR"/>
        </w:rPr>
        <w:t>Πνευματικό</w:t>
      </w:r>
      <w:r w:rsidR="009F4F6E" w:rsidRPr="009F4F6E">
        <w:rPr>
          <w:rStyle w:val="a"/>
          <w:rFonts w:ascii="Arial" w:hAnsi="Arial"/>
          <w:sz w:val="24"/>
          <w:szCs w:val="24"/>
          <w:lang w:val="el-GR"/>
        </w:rPr>
        <w:t xml:space="preserve"> </w:t>
      </w:r>
      <w:r w:rsidR="00517D2D">
        <w:rPr>
          <w:rStyle w:val="a"/>
          <w:rFonts w:ascii="Arial" w:hAnsi="Arial"/>
          <w:sz w:val="24"/>
          <w:szCs w:val="24"/>
          <w:lang w:val="el-GR"/>
        </w:rPr>
        <w:t>Παραδοτέο</w:t>
      </w:r>
      <w:r w:rsidR="009F4F6E" w:rsidRPr="009F4F6E">
        <w:rPr>
          <w:rStyle w:val="a"/>
          <w:rFonts w:ascii="Arial" w:hAnsi="Arial"/>
          <w:sz w:val="24"/>
          <w:szCs w:val="24"/>
          <w:lang w:val="el-GR"/>
        </w:rPr>
        <w:t xml:space="preserve"> </w:t>
      </w:r>
      <w:r w:rsidR="002529E7">
        <w:rPr>
          <w:rStyle w:val="a"/>
          <w:rFonts w:ascii="Arial" w:hAnsi="Arial"/>
          <w:sz w:val="24"/>
          <w:szCs w:val="24"/>
          <w:lang w:val="el-GR"/>
        </w:rPr>
        <w:t xml:space="preserve">ΙΟ </w:t>
      </w:r>
      <w:r w:rsidR="009F4F6E" w:rsidRPr="009F4F6E">
        <w:rPr>
          <w:rStyle w:val="a"/>
          <w:rFonts w:ascii="Arial" w:hAnsi="Arial"/>
          <w:sz w:val="24"/>
          <w:szCs w:val="24"/>
          <w:lang w:val="el-GR"/>
        </w:rPr>
        <w:t>1, διεξάγεται για να αναλύσει τις βασικές πτυχές της επαγγελματικής κα</w:t>
      </w:r>
      <w:r>
        <w:rPr>
          <w:rStyle w:val="a"/>
          <w:rFonts w:ascii="Arial" w:hAnsi="Arial"/>
          <w:sz w:val="24"/>
          <w:szCs w:val="24"/>
          <w:lang w:val="el-GR"/>
        </w:rPr>
        <w:t>τάρτισης στις χώρες εταίρους, τους διαθέσιμου</w:t>
      </w:r>
      <w:r w:rsidR="009F4F6E" w:rsidRPr="009F4F6E">
        <w:rPr>
          <w:rStyle w:val="a"/>
          <w:rFonts w:ascii="Arial" w:hAnsi="Arial"/>
          <w:sz w:val="24"/>
          <w:szCs w:val="24"/>
          <w:lang w:val="el-GR"/>
        </w:rPr>
        <w:t xml:space="preserve">ς </w:t>
      </w:r>
      <w:r w:rsidR="002529E7">
        <w:rPr>
          <w:rStyle w:val="a"/>
          <w:rFonts w:ascii="Arial" w:hAnsi="Arial"/>
          <w:sz w:val="24"/>
          <w:szCs w:val="24"/>
          <w:lang w:val="el-GR"/>
        </w:rPr>
        <w:t>κανονισμούς και οδηγίες</w:t>
      </w:r>
      <w:r w:rsidR="009F4F6E" w:rsidRPr="009F4F6E">
        <w:rPr>
          <w:rStyle w:val="a"/>
          <w:rFonts w:ascii="Arial" w:hAnsi="Arial"/>
          <w:sz w:val="24"/>
          <w:szCs w:val="24"/>
          <w:lang w:val="el-GR"/>
        </w:rPr>
        <w:t xml:space="preserve"> (π.χ. πολιτικές για την πράσινη εκπαίδευση) και εκπαιδευτικά υλικά για κάθε επάγγελμα: </w:t>
      </w:r>
      <w:r>
        <w:rPr>
          <w:rStyle w:val="a"/>
          <w:rFonts w:ascii="Arial" w:hAnsi="Arial"/>
          <w:sz w:val="24"/>
          <w:szCs w:val="24"/>
          <w:lang w:val="el-GR"/>
        </w:rPr>
        <w:t xml:space="preserve">για τον τομέα των </w:t>
      </w:r>
      <w:r>
        <w:rPr>
          <w:rFonts w:ascii="Arial" w:hAnsi="Arial" w:cs="Arial"/>
          <w:sz w:val="24"/>
          <w:szCs w:val="24"/>
          <w:lang w:val="en-US"/>
        </w:rPr>
        <w:t>Logistics</w:t>
      </w:r>
      <w:r w:rsidRPr="009F4F6E">
        <w:rPr>
          <w:rStyle w:val="KopfzeileZchn"/>
          <w:rFonts w:ascii="Arial" w:hAnsi="Arial"/>
          <w:sz w:val="24"/>
          <w:szCs w:val="24"/>
          <w:lang w:val="el-GR"/>
        </w:rPr>
        <w:t xml:space="preserve"> </w:t>
      </w:r>
      <w:r>
        <w:rPr>
          <w:rStyle w:val="a"/>
          <w:rFonts w:ascii="Arial" w:hAnsi="Arial"/>
          <w:sz w:val="24"/>
          <w:szCs w:val="24"/>
          <w:lang w:val="el-GR"/>
        </w:rPr>
        <w:t xml:space="preserve">καθώς και </w:t>
      </w:r>
      <w:r w:rsidR="009F4F6E" w:rsidRPr="009F4F6E">
        <w:rPr>
          <w:rStyle w:val="a"/>
          <w:rFonts w:ascii="Arial" w:hAnsi="Arial"/>
          <w:sz w:val="24"/>
          <w:szCs w:val="24"/>
          <w:lang w:val="el-GR"/>
        </w:rPr>
        <w:t>τον τομέα της υγειονομικής περίθαλψης.</w:t>
      </w:r>
    </w:p>
    <w:p w:rsidR="00A57F78" w:rsidRPr="009F4F6E" w:rsidRDefault="000E4DD6" w:rsidP="00801CA1">
      <w:pPr>
        <w:spacing w:after="120" w:line="360" w:lineRule="auto"/>
        <w:jc w:val="both"/>
        <w:rPr>
          <w:rStyle w:val="a"/>
          <w:rFonts w:ascii="Arial" w:eastAsia="Arial" w:hAnsi="Arial" w:cs="Arial"/>
          <w:sz w:val="24"/>
          <w:szCs w:val="24"/>
          <w:lang w:val="el-GR"/>
        </w:rPr>
      </w:pPr>
      <w:proofErr w:type="gramStart"/>
      <w:r>
        <w:rPr>
          <w:rStyle w:val="a"/>
          <w:rFonts w:ascii="Arial" w:hAnsi="Arial"/>
          <w:sz w:val="24"/>
          <w:szCs w:val="24"/>
          <w:lang w:val="en-GB"/>
        </w:rPr>
        <w:lastRenderedPageBreak/>
        <w:t>H</w:t>
      </w:r>
      <w:r w:rsidR="009F4F6E" w:rsidRPr="009F4F6E">
        <w:rPr>
          <w:rStyle w:val="a"/>
          <w:rFonts w:ascii="Arial" w:hAnsi="Arial"/>
          <w:sz w:val="24"/>
          <w:szCs w:val="24"/>
          <w:lang w:val="el-GR"/>
        </w:rPr>
        <w:t xml:space="preserve"> δεύτερ</w:t>
      </w:r>
      <w:r>
        <w:rPr>
          <w:rStyle w:val="a"/>
          <w:rFonts w:ascii="Arial" w:hAnsi="Arial"/>
          <w:sz w:val="24"/>
          <w:szCs w:val="24"/>
          <w:lang w:val="el-GR"/>
        </w:rPr>
        <w:t>η</w:t>
      </w:r>
      <w:r w:rsidR="009F4F6E" w:rsidRPr="009F4F6E">
        <w:rPr>
          <w:rStyle w:val="a"/>
          <w:rFonts w:ascii="Arial" w:hAnsi="Arial"/>
          <w:sz w:val="24"/>
          <w:szCs w:val="24"/>
          <w:lang w:val="el-GR"/>
        </w:rPr>
        <w:t xml:space="preserve"> </w:t>
      </w:r>
      <w:r>
        <w:rPr>
          <w:rStyle w:val="a"/>
          <w:rFonts w:ascii="Arial" w:hAnsi="Arial"/>
          <w:sz w:val="24"/>
          <w:szCs w:val="24"/>
          <w:lang w:val="el-GR"/>
        </w:rPr>
        <w:t>ενότητα</w:t>
      </w:r>
      <w:r w:rsidR="009F4F6E" w:rsidRPr="009F4F6E">
        <w:rPr>
          <w:rStyle w:val="a"/>
          <w:rFonts w:ascii="Arial" w:hAnsi="Arial"/>
          <w:sz w:val="24"/>
          <w:szCs w:val="24"/>
          <w:lang w:val="el-GR"/>
        </w:rPr>
        <w:t xml:space="preserve"> διεξάγεται για να αναλύσει την έννοια της βιωσιμότητας και της </w:t>
      </w:r>
      <w:r>
        <w:rPr>
          <w:rStyle w:val="a"/>
          <w:rFonts w:ascii="Arial" w:hAnsi="Arial"/>
          <w:sz w:val="24"/>
          <w:szCs w:val="24"/>
          <w:lang w:val="el-GR"/>
        </w:rPr>
        <w:t>ΕΒΑ</w:t>
      </w:r>
      <w:r w:rsidR="009F4F6E" w:rsidRPr="009F4F6E">
        <w:rPr>
          <w:rStyle w:val="a"/>
          <w:rFonts w:ascii="Arial" w:hAnsi="Arial"/>
          <w:sz w:val="24"/>
          <w:szCs w:val="24"/>
          <w:lang w:val="el-GR"/>
        </w:rPr>
        <w:t xml:space="preserve"> (Εκπαίδευση για </w:t>
      </w:r>
      <w:r>
        <w:rPr>
          <w:rStyle w:val="a"/>
          <w:rFonts w:ascii="Arial" w:hAnsi="Arial"/>
          <w:sz w:val="24"/>
          <w:szCs w:val="24"/>
          <w:lang w:val="el-GR"/>
        </w:rPr>
        <w:t>βιώσιμη</w:t>
      </w:r>
      <w:r w:rsidR="009F4F6E" w:rsidRPr="009F4F6E">
        <w:rPr>
          <w:rStyle w:val="a"/>
          <w:rFonts w:ascii="Arial" w:hAnsi="Arial"/>
          <w:sz w:val="24"/>
          <w:szCs w:val="24"/>
          <w:lang w:val="el-GR"/>
        </w:rPr>
        <w:t xml:space="preserve"> ανάπτυξη) στον τομέα της επαγγελματικής εκπαίδευσης, καθώς και των </w:t>
      </w:r>
      <w:r>
        <w:rPr>
          <w:rStyle w:val="a"/>
          <w:rFonts w:ascii="Arial" w:hAnsi="Arial"/>
          <w:sz w:val="24"/>
          <w:szCs w:val="24"/>
          <w:lang w:val="el-GR"/>
        </w:rPr>
        <w:t>εργαλείων</w:t>
      </w:r>
      <w:r w:rsidR="009F4F6E" w:rsidRPr="009F4F6E">
        <w:rPr>
          <w:rStyle w:val="a"/>
          <w:rFonts w:ascii="Arial" w:hAnsi="Arial"/>
          <w:sz w:val="24"/>
          <w:szCs w:val="24"/>
          <w:lang w:val="el-GR"/>
        </w:rPr>
        <w:t xml:space="preserve"> </w:t>
      </w:r>
      <w:r w:rsidR="009F4F6E">
        <w:rPr>
          <w:rStyle w:val="a"/>
          <w:rFonts w:ascii="Arial" w:hAnsi="Arial"/>
          <w:sz w:val="24"/>
          <w:szCs w:val="24"/>
          <w:lang w:val="en-US"/>
        </w:rPr>
        <w:t>OER</w:t>
      </w:r>
      <w:r w:rsidR="009F4F6E" w:rsidRPr="009F4F6E">
        <w:rPr>
          <w:rStyle w:val="a"/>
          <w:rFonts w:ascii="Arial" w:hAnsi="Arial"/>
          <w:sz w:val="24"/>
          <w:szCs w:val="24"/>
          <w:lang w:val="el-GR"/>
        </w:rPr>
        <w:t xml:space="preserve"> (Ανοιχτοί Εκπαιδευτικοί Πόροι) και των </w:t>
      </w:r>
      <w:r w:rsidRPr="009F4F6E">
        <w:rPr>
          <w:rStyle w:val="a"/>
          <w:rFonts w:ascii="Arial" w:hAnsi="Arial"/>
          <w:sz w:val="24"/>
          <w:szCs w:val="24"/>
          <w:lang w:val="el-GR"/>
        </w:rPr>
        <w:t>εννοιών</w:t>
      </w:r>
      <w:r w:rsidR="009F4F6E" w:rsidRPr="009F4F6E">
        <w:rPr>
          <w:rStyle w:val="a"/>
          <w:rFonts w:ascii="Arial" w:hAnsi="Arial"/>
          <w:sz w:val="24"/>
          <w:szCs w:val="24"/>
          <w:lang w:val="el-GR"/>
        </w:rPr>
        <w:t xml:space="preserve"> </w:t>
      </w:r>
      <w:r w:rsidR="009F4F6E">
        <w:rPr>
          <w:rStyle w:val="a"/>
          <w:rFonts w:ascii="Arial" w:hAnsi="Arial"/>
          <w:sz w:val="24"/>
          <w:szCs w:val="24"/>
          <w:lang w:val="en-US"/>
        </w:rPr>
        <w:t>OER</w:t>
      </w:r>
      <w:r w:rsidR="009F4F6E" w:rsidRPr="009F4F6E">
        <w:rPr>
          <w:rStyle w:val="a"/>
          <w:rFonts w:ascii="Arial" w:hAnsi="Arial"/>
          <w:sz w:val="24"/>
          <w:szCs w:val="24"/>
          <w:lang w:val="el-GR"/>
        </w:rPr>
        <w:t>.</w:t>
      </w:r>
      <w:proofErr w:type="gramEnd"/>
      <w:r>
        <w:rPr>
          <w:rStyle w:val="a"/>
          <w:rFonts w:ascii="Arial" w:hAnsi="Arial"/>
          <w:sz w:val="24"/>
          <w:szCs w:val="24"/>
          <w:lang w:val="el-GR"/>
        </w:rPr>
        <w:t xml:space="preserve"> </w:t>
      </w:r>
      <w:r w:rsidR="009F4F6E" w:rsidRPr="009F4F6E">
        <w:rPr>
          <w:rStyle w:val="a"/>
          <w:rFonts w:ascii="Arial" w:hAnsi="Arial"/>
          <w:sz w:val="24"/>
          <w:szCs w:val="24"/>
          <w:lang w:val="el-GR"/>
        </w:rPr>
        <w:t>Οι ερευνητικές πληροφορίες που συλλέγονται και αν</w:t>
      </w:r>
      <w:r>
        <w:rPr>
          <w:rStyle w:val="a"/>
          <w:rFonts w:ascii="Arial" w:hAnsi="Arial"/>
          <w:sz w:val="24"/>
          <w:szCs w:val="24"/>
          <w:lang w:val="el-GR"/>
        </w:rPr>
        <w:t>απτύσσονται στο πλαίσιο αυτού του πνευματικού</w:t>
      </w:r>
      <w:r w:rsidR="009F4F6E" w:rsidRPr="009F4F6E">
        <w:rPr>
          <w:rStyle w:val="a"/>
          <w:rFonts w:ascii="Arial" w:hAnsi="Arial"/>
          <w:sz w:val="24"/>
          <w:szCs w:val="24"/>
          <w:lang w:val="el-GR"/>
        </w:rPr>
        <w:t xml:space="preserve"> </w:t>
      </w:r>
      <w:r>
        <w:rPr>
          <w:rStyle w:val="a"/>
          <w:rFonts w:ascii="Arial" w:hAnsi="Arial"/>
          <w:sz w:val="24"/>
          <w:szCs w:val="24"/>
          <w:lang w:val="el-GR"/>
        </w:rPr>
        <w:t>παραδοτέου</w:t>
      </w:r>
      <w:r w:rsidR="009F4F6E" w:rsidRPr="009F4F6E">
        <w:rPr>
          <w:rStyle w:val="a"/>
          <w:rFonts w:ascii="Arial" w:hAnsi="Arial"/>
          <w:sz w:val="24"/>
          <w:szCs w:val="24"/>
          <w:lang w:val="el-GR"/>
        </w:rPr>
        <w:t xml:space="preserve"> παρατίθενται εδώ και θα χρησιμοποιηθούν ως βάση για την ανάπτυξη πλαισίου αναφοράς</w:t>
      </w:r>
      <w:r w:rsidR="0061695E">
        <w:rPr>
          <w:rStyle w:val="a"/>
          <w:rFonts w:ascii="Arial" w:hAnsi="Arial"/>
          <w:sz w:val="24"/>
          <w:szCs w:val="24"/>
          <w:lang w:val="el-GR"/>
        </w:rPr>
        <w:t xml:space="preserve"> </w:t>
      </w:r>
      <w:r w:rsidR="009F4F6E" w:rsidRPr="009F4F6E">
        <w:rPr>
          <w:rStyle w:val="a"/>
          <w:rFonts w:ascii="Arial" w:hAnsi="Arial"/>
          <w:sz w:val="24"/>
          <w:szCs w:val="24"/>
          <w:lang w:val="el-GR"/>
        </w:rPr>
        <w:t xml:space="preserve"> </w:t>
      </w:r>
      <w:r w:rsidR="0061695E">
        <w:rPr>
          <w:rStyle w:val="a"/>
          <w:rFonts w:ascii="Arial" w:hAnsi="Arial"/>
          <w:sz w:val="24"/>
          <w:szCs w:val="24"/>
          <w:lang w:val="el-GR"/>
        </w:rPr>
        <w:t>στο Πνευματικό Παραδοτέο</w:t>
      </w:r>
      <w:r w:rsidR="009F4F6E" w:rsidRPr="009F4F6E">
        <w:rPr>
          <w:rStyle w:val="a"/>
          <w:rFonts w:ascii="Arial" w:hAnsi="Arial"/>
          <w:sz w:val="24"/>
          <w:szCs w:val="24"/>
          <w:lang w:val="el-GR"/>
        </w:rPr>
        <w:t xml:space="preserve"> </w:t>
      </w:r>
      <w:r w:rsidR="009F4F6E">
        <w:rPr>
          <w:rStyle w:val="a"/>
          <w:rFonts w:ascii="Arial" w:hAnsi="Arial"/>
          <w:sz w:val="24"/>
          <w:szCs w:val="24"/>
          <w:lang w:val="en-US"/>
        </w:rPr>
        <w:t>IO</w:t>
      </w:r>
      <w:r w:rsidR="0061695E">
        <w:rPr>
          <w:rStyle w:val="a"/>
          <w:rFonts w:ascii="Arial" w:hAnsi="Arial"/>
          <w:sz w:val="24"/>
          <w:szCs w:val="24"/>
          <w:lang w:val="el-GR"/>
        </w:rPr>
        <w:t>2</w:t>
      </w:r>
      <w:r w:rsidR="009F4F6E" w:rsidRPr="009F4F6E">
        <w:rPr>
          <w:rStyle w:val="a"/>
          <w:rFonts w:ascii="Arial" w:hAnsi="Arial"/>
          <w:sz w:val="24"/>
          <w:szCs w:val="24"/>
          <w:lang w:val="el-GR"/>
        </w:rPr>
        <w:t>.</w:t>
      </w:r>
    </w:p>
    <w:p w:rsidR="00A57F78" w:rsidRPr="009F4F6E" w:rsidRDefault="009F4F6E" w:rsidP="00801CA1">
      <w:pPr>
        <w:spacing w:after="120" w:line="360" w:lineRule="auto"/>
        <w:jc w:val="both"/>
        <w:rPr>
          <w:rStyle w:val="a"/>
          <w:rFonts w:ascii="Arial" w:eastAsia="Arial" w:hAnsi="Arial" w:cs="Arial"/>
          <w:sz w:val="24"/>
          <w:szCs w:val="24"/>
          <w:lang w:val="el-GR"/>
        </w:rPr>
      </w:pPr>
      <w:r w:rsidRPr="009F4F6E">
        <w:rPr>
          <w:rStyle w:val="a"/>
          <w:rFonts w:ascii="Arial" w:hAnsi="Arial"/>
          <w:sz w:val="24"/>
          <w:szCs w:val="24"/>
          <w:lang w:val="el-GR"/>
        </w:rPr>
        <w:t xml:space="preserve">Όλοι οι εταίροι του έργου τήρησαν κοινές και λεπτομερείς μεθοδολογίες συλλογής και ανάλυσης δεδομένων, προκειμένου να εξασφαλίσουν </w:t>
      </w:r>
      <w:r w:rsidR="0061695E">
        <w:rPr>
          <w:rStyle w:val="a"/>
          <w:rFonts w:ascii="Arial" w:hAnsi="Arial"/>
          <w:sz w:val="24"/>
          <w:szCs w:val="24"/>
          <w:lang w:val="el-GR"/>
        </w:rPr>
        <w:t>σταθερή</w:t>
      </w:r>
      <w:r w:rsidRPr="009F4F6E">
        <w:rPr>
          <w:rStyle w:val="a"/>
          <w:rFonts w:ascii="Arial" w:hAnsi="Arial"/>
          <w:sz w:val="24"/>
          <w:szCs w:val="24"/>
          <w:lang w:val="el-GR"/>
        </w:rPr>
        <w:t xml:space="preserve"> ποιότητα για την έρευνα σε όλες τις χώρες εταίρους και να δημιουργή</w:t>
      </w:r>
      <w:r w:rsidR="0061695E">
        <w:rPr>
          <w:rStyle w:val="a"/>
          <w:rFonts w:ascii="Arial" w:hAnsi="Arial"/>
          <w:sz w:val="24"/>
          <w:szCs w:val="24"/>
          <w:lang w:val="el-GR"/>
        </w:rPr>
        <w:t>σουν μια ολοκληρωμένη εικόνα του</w:t>
      </w:r>
      <w:r w:rsidRPr="009F4F6E">
        <w:rPr>
          <w:rStyle w:val="a"/>
          <w:rFonts w:ascii="Arial" w:hAnsi="Arial"/>
          <w:sz w:val="24"/>
          <w:szCs w:val="24"/>
          <w:lang w:val="el-GR"/>
        </w:rPr>
        <w:t xml:space="preserve"> "</w:t>
      </w:r>
      <w:proofErr w:type="spellStart"/>
      <w:r>
        <w:rPr>
          <w:rStyle w:val="a"/>
          <w:rFonts w:ascii="Arial" w:hAnsi="Arial"/>
          <w:sz w:val="24"/>
          <w:szCs w:val="24"/>
          <w:lang w:val="en-US"/>
        </w:rPr>
        <w:t>GreenSkills</w:t>
      </w:r>
      <w:proofErr w:type="spellEnd"/>
      <w:r w:rsidRPr="009F4F6E">
        <w:rPr>
          <w:rStyle w:val="a"/>
          <w:rFonts w:ascii="Arial" w:hAnsi="Arial"/>
          <w:sz w:val="24"/>
          <w:szCs w:val="24"/>
          <w:lang w:val="el-GR"/>
        </w:rPr>
        <w:t>" στην Ευρώπη από διάφορες οπτικές γωνίες. Τα δεδομένα συλλέχθηκαν μέσω ενός συνδυασμού ποιοτικών και ποσοτικών προσεγγίσεων:</w:t>
      </w:r>
    </w:p>
    <w:p w:rsidR="00A57F78" w:rsidRPr="009F4F6E" w:rsidRDefault="00A57F78" w:rsidP="00801CA1">
      <w:pPr>
        <w:spacing w:after="120" w:line="360" w:lineRule="auto"/>
        <w:jc w:val="both"/>
        <w:rPr>
          <w:rStyle w:val="a"/>
          <w:rFonts w:ascii="Arial" w:eastAsia="Arial" w:hAnsi="Arial" w:cs="Arial"/>
          <w:sz w:val="24"/>
          <w:szCs w:val="24"/>
          <w:lang w:val="el-GR"/>
        </w:rPr>
      </w:pPr>
    </w:p>
    <w:p w:rsidR="00A57F78" w:rsidRPr="009F4F6E" w:rsidRDefault="0061695E" w:rsidP="00801CA1">
      <w:pPr>
        <w:pStyle w:val="Listenabsatz"/>
        <w:numPr>
          <w:ilvl w:val="0"/>
          <w:numId w:val="32"/>
        </w:numPr>
        <w:spacing w:after="120" w:line="360" w:lineRule="auto"/>
        <w:ind w:left="426"/>
        <w:jc w:val="both"/>
        <w:rPr>
          <w:rStyle w:val="a"/>
          <w:rFonts w:ascii="Arial" w:eastAsia="Arial" w:hAnsi="Arial" w:cs="Arial"/>
          <w:sz w:val="24"/>
          <w:szCs w:val="24"/>
          <w:lang w:val="el-GR"/>
        </w:rPr>
      </w:pPr>
      <w:r>
        <w:rPr>
          <w:rStyle w:val="a"/>
          <w:rFonts w:ascii="Arial" w:hAnsi="Arial"/>
          <w:sz w:val="24"/>
          <w:szCs w:val="24"/>
          <w:lang w:val="el-GR"/>
        </w:rPr>
        <w:t>Δευτερογενής έ</w:t>
      </w:r>
      <w:r w:rsidR="009F4F6E" w:rsidRPr="009F4F6E">
        <w:rPr>
          <w:rStyle w:val="a"/>
          <w:rFonts w:ascii="Arial" w:hAnsi="Arial"/>
          <w:sz w:val="24"/>
          <w:szCs w:val="24"/>
          <w:lang w:val="el-GR"/>
        </w:rPr>
        <w:t>ρευνα:</w:t>
      </w:r>
      <w:r>
        <w:rPr>
          <w:rStyle w:val="a"/>
          <w:rFonts w:ascii="Arial" w:hAnsi="Arial"/>
          <w:sz w:val="24"/>
          <w:szCs w:val="24"/>
          <w:lang w:val="el-GR"/>
        </w:rPr>
        <w:t xml:space="preserve"> </w:t>
      </w:r>
      <w:r w:rsidR="009F4F6E" w:rsidRPr="009F4F6E">
        <w:rPr>
          <w:rStyle w:val="a"/>
          <w:rFonts w:ascii="Arial" w:hAnsi="Arial"/>
          <w:sz w:val="24"/>
          <w:szCs w:val="24"/>
          <w:lang w:val="el-GR"/>
        </w:rPr>
        <w:t xml:space="preserve">η έρευνα </w:t>
      </w:r>
      <w:r>
        <w:rPr>
          <w:rStyle w:val="a"/>
          <w:rFonts w:ascii="Arial" w:hAnsi="Arial"/>
          <w:sz w:val="24"/>
          <w:szCs w:val="24"/>
          <w:lang w:val="el-GR"/>
        </w:rPr>
        <w:t>αυτή</w:t>
      </w:r>
      <w:r w:rsidR="009F4F6E" w:rsidRPr="009F4F6E">
        <w:rPr>
          <w:rStyle w:val="a"/>
          <w:rFonts w:ascii="Arial" w:hAnsi="Arial"/>
          <w:sz w:val="24"/>
          <w:szCs w:val="24"/>
          <w:lang w:val="el-GR"/>
        </w:rPr>
        <w:t xml:space="preserve"> αποσκοπούσε στον εντοπισμό βασικών ζητημάτων στο πλαίσιο της εκπαίδευσης στις χώρες εταίρους. Ποιο είναι το σημερινό επίπεδο γνώσης της βιωσιμότητας και της </w:t>
      </w:r>
      <w:r>
        <w:rPr>
          <w:rStyle w:val="a"/>
          <w:rFonts w:ascii="Arial" w:hAnsi="Arial"/>
          <w:sz w:val="24"/>
          <w:szCs w:val="24"/>
          <w:lang w:val="el-GR"/>
        </w:rPr>
        <w:t>ΕΒΑ</w:t>
      </w:r>
      <w:r w:rsidR="009F4F6E" w:rsidRPr="009F4F6E">
        <w:rPr>
          <w:rStyle w:val="a"/>
          <w:rFonts w:ascii="Arial" w:hAnsi="Arial"/>
          <w:sz w:val="24"/>
          <w:szCs w:val="24"/>
          <w:lang w:val="el-GR"/>
        </w:rPr>
        <w:t xml:space="preserve"> στις διάφορες χώρες; Ποιες είναι οι κύρι</w:t>
      </w:r>
      <w:r w:rsidR="00B01BF2">
        <w:rPr>
          <w:rStyle w:val="a"/>
          <w:rFonts w:ascii="Arial" w:hAnsi="Arial"/>
          <w:sz w:val="24"/>
          <w:szCs w:val="24"/>
          <w:lang w:val="el-GR"/>
        </w:rPr>
        <w:t>ες πτυχές της ΕΕΚ στον τομέα των</w:t>
      </w:r>
      <w:r w:rsidR="009F4F6E" w:rsidRPr="009F4F6E">
        <w:rPr>
          <w:rStyle w:val="a"/>
          <w:rFonts w:ascii="Arial" w:hAnsi="Arial"/>
          <w:sz w:val="24"/>
          <w:szCs w:val="24"/>
          <w:lang w:val="el-GR"/>
        </w:rPr>
        <w:t xml:space="preserve"> </w:t>
      </w:r>
      <w:r w:rsidR="009F4F6E">
        <w:rPr>
          <w:rStyle w:val="a"/>
          <w:rFonts w:ascii="Arial" w:hAnsi="Arial"/>
          <w:sz w:val="24"/>
          <w:szCs w:val="24"/>
          <w:lang w:val="en-US"/>
        </w:rPr>
        <w:t>Logistics</w:t>
      </w:r>
      <w:r w:rsidR="009F4F6E" w:rsidRPr="009F4F6E">
        <w:rPr>
          <w:rStyle w:val="a"/>
          <w:rFonts w:ascii="Arial" w:hAnsi="Arial"/>
          <w:sz w:val="24"/>
          <w:szCs w:val="24"/>
          <w:lang w:val="el-GR"/>
        </w:rPr>
        <w:t xml:space="preserve"> κ</w:t>
      </w:r>
      <w:r w:rsidR="00B01BF2">
        <w:rPr>
          <w:rStyle w:val="a"/>
          <w:rFonts w:ascii="Arial" w:hAnsi="Arial"/>
          <w:sz w:val="24"/>
          <w:szCs w:val="24"/>
          <w:lang w:val="el-GR"/>
        </w:rPr>
        <w:t xml:space="preserve">αι της υγειονομικής περίθαλψης που αφορούν τις </w:t>
      </w:r>
      <w:r w:rsidR="009F4F6E" w:rsidRPr="009F4F6E">
        <w:rPr>
          <w:rStyle w:val="a"/>
          <w:rFonts w:ascii="Arial" w:hAnsi="Arial"/>
          <w:sz w:val="24"/>
          <w:szCs w:val="24"/>
          <w:lang w:val="el-GR"/>
        </w:rPr>
        <w:t xml:space="preserve">επιπτώσεις της </w:t>
      </w:r>
      <w:r>
        <w:rPr>
          <w:rStyle w:val="a"/>
          <w:rFonts w:ascii="Arial" w:hAnsi="Arial"/>
          <w:sz w:val="24"/>
          <w:szCs w:val="24"/>
          <w:lang w:val="el-GR"/>
        </w:rPr>
        <w:t>ΕΒΑ και των</w:t>
      </w:r>
      <w:r w:rsidR="009F4F6E" w:rsidRPr="009F4F6E">
        <w:rPr>
          <w:rStyle w:val="a"/>
          <w:rFonts w:ascii="Arial" w:hAnsi="Arial"/>
          <w:sz w:val="24"/>
          <w:szCs w:val="24"/>
          <w:lang w:val="el-GR"/>
        </w:rPr>
        <w:t xml:space="preserve"> </w:t>
      </w:r>
      <w:r w:rsidR="00B01BF2">
        <w:rPr>
          <w:rStyle w:val="a"/>
          <w:rFonts w:ascii="Arial" w:hAnsi="Arial"/>
          <w:sz w:val="24"/>
          <w:szCs w:val="24"/>
          <w:lang w:val="el-GR"/>
        </w:rPr>
        <w:t xml:space="preserve">παρουσία εργαλείων </w:t>
      </w:r>
      <w:r w:rsidR="009F4F6E">
        <w:rPr>
          <w:rStyle w:val="a"/>
          <w:rFonts w:ascii="Arial" w:hAnsi="Arial"/>
          <w:sz w:val="24"/>
          <w:szCs w:val="24"/>
          <w:lang w:val="en-US"/>
        </w:rPr>
        <w:t>OER</w:t>
      </w:r>
      <w:r>
        <w:rPr>
          <w:rStyle w:val="a"/>
          <w:rFonts w:ascii="Arial" w:hAnsi="Arial"/>
          <w:sz w:val="24"/>
          <w:szCs w:val="24"/>
          <w:lang w:val="el-GR"/>
        </w:rPr>
        <w:t>;</w:t>
      </w:r>
    </w:p>
    <w:p w:rsidR="00A57F78" w:rsidRPr="009F4F6E" w:rsidRDefault="009F4F6E" w:rsidP="00801CA1">
      <w:pPr>
        <w:pStyle w:val="Listenabsatz"/>
        <w:numPr>
          <w:ilvl w:val="0"/>
          <w:numId w:val="32"/>
        </w:numPr>
        <w:spacing w:after="120" w:line="360" w:lineRule="auto"/>
        <w:ind w:left="426"/>
        <w:jc w:val="both"/>
        <w:rPr>
          <w:rStyle w:val="a"/>
          <w:rFonts w:ascii="Arial" w:eastAsia="Arial" w:hAnsi="Arial" w:cs="Arial"/>
          <w:sz w:val="24"/>
          <w:szCs w:val="24"/>
          <w:lang w:val="el-GR"/>
        </w:rPr>
      </w:pPr>
      <w:r w:rsidRPr="009F4F6E">
        <w:rPr>
          <w:rStyle w:val="a"/>
          <w:rFonts w:ascii="Arial" w:hAnsi="Arial"/>
          <w:sz w:val="24"/>
          <w:szCs w:val="24"/>
          <w:lang w:val="el-GR"/>
        </w:rPr>
        <w:t>Ποιοτικές συνεντεύξεις (</w:t>
      </w:r>
      <w:r w:rsidR="00AD1C26" w:rsidRPr="009F4F6E">
        <w:rPr>
          <w:rStyle w:val="a"/>
          <w:rFonts w:ascii="Arial" w:hAnsi="Arial"/>
          <w:sz w:val="24"/>
          <w:szCs w:val="24"/>
          <w:lang w:val="el-GR"/>
        </w:rPr>
        <w:t>προαιρετικές</w:t>
      </w:r>
      <w:r w:rsidRPr="009F4F6E">
        <w:rPr>
          <w:rStyle w:val="a"/>
          <w:rFonts w:ascii="Arial" w:hAnsi="Arial"/>
          <w:sz w:val="24"/>
          <w:szCs w:val="24"/>
          <w:lang w:val="el-GR"/>
        </w:rPr>
        <w:t>): Ένα πλέγμα συνεντεύξεων σχεδιάστηκε για να συλλάβει τη δομή της μαθητείας, την έννοια της βιωσιμότητας και τα εθνικά προγράμματα σπουδών. Αυτές οι σε βάθος συνεντεύξεις διεξήχθησαν με εμπειρογνώμονες στον τομέα της εκπαίδευσης, ειδικά όσον αφορά τους νοσηλευτές (υγειονομική περίθαλψη) ή τους πράκτορες αποστολής εμπορευμάτων (</w:t>
      </w:r>
      <w:r>
        <w:rPr>
          <w:rStyle w:val="a"/>
          <w:rFonts w:ascii="Arial" w:hAnsi="Arial"/>
          <w:sz w:val="24"/>
          <w:szCs w:val="24"/>
          <w:lang w:val="en-US"/>
        </w:rPr>
        <w:t>Logistics</w:t>
      </w:r>
      <w:r w:rsidRPr="009F4F6E">
        <w:rPr>
          <w:rStyle w:val="a"/>
          <w:rFonts w:ascii="Arial" w:hAnsi="Arial"/>
          <w:sz w:val="24"/>
          <w:szCs w:val="24"/>
          <w:lang w:val="el-GR"/>
        </w:rPr>
        <w:t>).</w:t>
      </w:r>
    </w:p>
    <w:p w:rsidR="00A57F78" w:rsidRPr="009F4F6E" w:rsidRDefault="009F4F6E" w:rsidP="00801CA1">
      <w:pPr>
        <w:pStyle w:val="Listenabsatz"/>
        <w:numPr>
          <w:ilvl w:val="0"/>
          <w:numId w:val="32"/>
        </w:numPr>
        <w:spacing w:after="120" w:line="360" w:lineRule="auto"/>
        <w:ind w:left="426"/>
        <w:jc w:val="both"/>
        <w:rPr>
          <w:rFonts w:ascii="Arial" w:eastAsia="Arial" w:hAnsi="Arial" w:cs="Arial"/>
          <w:sz w:val="24"/>
          <w:szCs w:val="24"/>
          <w:lang w:val="el-GR"/>
        </w:rPr>
      </w:pPr>
      <w:r>
        <w:rPr>
          <w:rStyle w:val="a"/>
          <w:rFonts w:ascii="Arial" w:hAnsi="Arial"/>
          <w:sz w:val="24"/>
          <w:szCs w:val="24"/>
          <w:lang w:val="en-US"/>
        </w:rPr>
        <w:t>Online</w:t>
      </w:r>
      <w:r w:rsidRPr="009F4F6E">
        <w:rPr>
          <w:rStyle w:val="a"/>
          <w:rFonts w:ascii="Arial" w:hAnsi="Arial"/>
          <w:sz w:val="24"/>
          <w:szCs w:val="24"/>
          <w:lang w:val="el-GR"/>
        </w:rPr>
        <w:t xml:space="preserve"> έρευνα βέλτιστων πρακτικών: για τη συλλογή υφιστάμενων εργαλείων, διδακτικού υλικού για τις προαναφερθείσες θεματικές, για τη συλλογή </w:t>
      </w:r>
      <w:r w:rsidR="00531AB0">
        <w:rPr>
          <w:rStyle w:val="a"/>
          <w:rFonts w:ascii="Arial" w:hAnsi="Arial"/>
          <w:sz w:val="24"/>
          <w:szCs w:val="24"/>
          <w:lang w:val="el-GR"/>
        </w:rPr>
        <w:t>ικανοτήτων ως προς την</w:t>
      </w:r>
      <w:r w:rsidRPr="009F4F6E">
        <w:rPr>
          <w:rStyle w:val="a"/>
          <w:rFonts w:ascii="Arial" w:hAnsi="Arial"/>
          <w:sz w:val="24"/>
          <w:szCs w:val="24"/>
          <w:lang w:val="el-GR"/>
        </w:rPr>
        <w:t xml:space="preserve"> εκπαίδευση για την βιώσιμη ανάπτυξη στην επαγγελματική </w:t>
      </w:r>
      <w:r w:rsidRPr="009F4F6E">
        <w:rPr>
          <w:rStyle w:val="a"/>
          <w:rFonts w:ascii="Arial" w:hAnsi="Arial"/>
          <w:sz w:val="24"/>
          <w:szCs w:val="24"/>
          <w:lang w:val="el-GR"/>
        </w:rPr>
        <w:lastRenderedPageBreak/>
        <w:t xml:space="preserve">εκπαίδευση και </w:t>
      </w:r>
      <w:r w:rsidR="00531AB0">
        <w:rPr>
          <w:rStyle w:val="a"/>
          <w:rFonts w:ascii="Arial" w:hAnsi="Arial"/>
          <w:sz w:val="24"/>
          <w:szCs w:val="24"/>
          <w:lang w:val="el-GR"/>
        </w:rPr>
        <w:t>κατάρτιση για τα Logistics και Υγειονομική Π</w:t>
      </w:r>
      <w:r w:rsidRPr="009F4F6E">
        <w:rPr>
          <w:rStyle w:val="a"/>
          <w:rFonts w:ascii="Arial" w:hAnsi="Arial"/>
          <w:sz w:val="24"/>
          <w:szCs w:val="24"/>
          <w:lang w:val="el-GR"/>
        </w:rPr>
        <w:t xml:space="preserve">ερίθαλψη και για την παροχή κριτηρίων για την υλική ανάλυση του </w:t>
      </w:r>
      <w:r>
        <w:rPr>
          <w:rStyle w:val="a"/>
          <w:rFonts w:ascii="Arial" w:hAnsi="Arial"/>
          <w:sz w:val="24"/>
          <w:szCs w:val="24"/>
          <w:lang w:val="en-US"/>
        </w:rPr>
        <w:t>IO</w:t>
      </w:r>
      <w:r w:rsidRPr="009F4F6E">
        <w:rPr>
          <w:rStyle w:val="a"/>
          <w:rFonts w:ascii="Arial" w:hAnsi="Arial"/>
          <w:sz w:val="24"/>
          <w:szCs w:val="24"/>
          <w:lang w:val="el-GR"/>
        </w:rPr>
        <w:t xml:space="preserve">2. </w:t>
      </w:r>
    </w:p>
    <w:p w:rsidR="00A57F78" w:rsidRPr="009F4F6E" w:rsidRDefault="009F4F6E" w:rsidP="00801CA1">
      <w:pPr>
        <w:spacing w:after="120" w:line="360" w:lineRule="auto"/>
        <w:jc w:val="both"/>
        <w:rPr>
          <w:rFonts w:ascii="Arial" w:eastAsia="Arial" w:hAnsi="Arial" w:cs="Arial"/>
          <w:sz w:val="24"/>
          <w:szCs w:val="24"/>
          <w:lang w:val="el-GR"/>
        </w:rPr>
      </w:pPr>
      <w:r w:rsidRPr="009F4F6E">
        <w:rPr>
          <w:rFonts w:ascii="Arial" w:hAnsi="Arial"/>
          <w:sz w:val="24"/>
          <w:szCs w:val="24"/>
          <w:lang w:val="el-GR"/>
        </w:rPr>
        <w:t xml:space="preserve">Καθώς το </w:t>
      </w:r>
      <w:r w:rsidR="00531AB0">
        <w:rPr>
          <w:rFonts w:ascii="Arial" w:hAnsi="Arial"/>
          <w:sz w:val="24"/>
          <w:szCs w:val="24"/>
          <w:lang w:val="el-GR"/>
        </w:rPr>
        <w:t>έργο</w:t>
      </w:r>
      <w:r w:rsidRPr="009F4F6E">
        <w:rPr>
          <w:rFonts w:ascii="Arial" w:hAnsi="Arial"/>
          <w:sz w:val="24"/>
          <w:szCs w:val="24"/>
          <w:lang w:val="el-GR"/>
        </w:rPr>
        <w:t xml:space="preserve"> αφορά θέματα εκπαίδευσης της ΕΕ, τα κράτη μέλη της ΕΕ βρίσκονταν στο επίκεντρο της προσοχής. Διεξήχθη </w:t>
      </w:r>
      <w:r w:rsidR="00531AB0">
        <w:rPr>
          <w:rFonts w:ascii="Arial" w:hAnsi="Arial"/>
          <w:sz w:val="24"/>
          <w:szCs w:val="24"/>
          <w:lang w:val="el-GR"/>
        </w:rPr>
        <w:t xml:space="preserve">δευτερογενής </w:t>
      </w:r>
      <w:r w:rsidRPr="009F4F6E">
        <w:rPr>
          <w:rFonts w:ascii="Arial" w:hAnsi="Arial"/>
          <w:sz w:val="24"/>
          <w:szCs w:val="24"/>
          <w:lang w:val="el-GR"/>
        </w:rPr>
        <w:t xml:space="preserve">έρευνα στις χώρες </w:t>
      </w:r>
      <w:r w:rsidR="00531AB0">
        <w:rPr>
          <w:rFonts w:ascii="Arial" w:hAnsi="Arial"/>
          <w:sz w:val="24"/>
          <w:szCs w:val="24"/>
          <w:lang w:val="el-GR"/>
        </w:rPr>
        <w:t>εταίρους</w:t>
      </w:r>
      <w:r w:rsidRPr="009F4F6E">
        <w:rPr>
          <w:rFonts w:ascii="Arial" w:hAnsi="Arial"/>
          <w:sz w:val="24"/>
          <w:szCs w:val="24"/>
          <w:lang w:val="el-GR"/>
        </w:rPr>
        <w:t xml:space="preserve"> </w:t>
      </w:r>
      <w:r w:rsidR="00531AB0">
        <w:rPr>
          <w:rFonts w:ascii="Arial" w:hAnsi="Arial"/>
          <w:sz w:val="24"/>
          <w:szCs w:val="24"/>
          <w:lang w:val="el-GR"/>
        </w:rPr>
        <w:t>, ενώ κάποιοι από τους εταίρους διεξήγαγαν και εμπειρικοί έρευνα</w:t>
      </w:r>
      <w:r w:rsidRPr="009F4F6E">
        <w:rPr>
          <w:rFonts w:ascii="Arial" w:hAnsi="Arial"/>
          <w:sz w:val="24"/>
          <w:szCs w:val="24"/>
          <w:lang w:val="el-GR"/>
        </w:rPr>
        <w:t>.</w:t>
      </w:r>
    </w:p>
    <w:p w:rsidR="00A57F78" w:rsidRDefault="009F4F6E" w:rsidP="00801CA1">
      <w:pPr>
        <w:spacing w:after="120" w:line="360" w:lineRule="auto"/>
        <w:jc w:val="both"/>
        <w:rPr>
          <w:rStyle w:val="a"/>
          <w:rFonts w:ascii="Arial" w:eastAsia="Arial" w:hAnsi="Arial" w:cs="Arial"/>
          <w:b/>
          <w:bCs/>
          <w:sz w:val="24"/>
          <w:szCs w:val="24"/>
          <w:u w:val="single"/>
          <w:lang w:val="en-US"/>
        </w:rPr>
      </w:pPr>
      <w:proofErr w:type="spellStart"/>
      <w:r>
        <w:rPr>
          <w:rStyle w:val="a"/>
          <w:rFonts w:ascii="Arial" w:hAnsi="Arial"/>
          <w:b/>
          <w:bCs/>
          <w:sz w:val="24"/>
          <w:szCs w:val="24"/>
          <w:u w:val="single"/>
          <w:lang w:val="en-US"/>
        </w:rPr>
        <w:t>Ορολογία</w:t>
      </w:r>
      <w:proofErr w:type="spellEnd"/>
      <w:r>
        <w:rPr>
          <w:rStyle w:val="a"/>
          <w:rFonts w:ascii="Arial" w:hAnsi="Arial"/>
          <w:b/>
          <w:bCs/>
          <w:sz w:val="24"/>
          <w:szCs w:val="24"/>
          <w:u w:val="single"/>
          <w:lang w:val="en-US"/>
        </w:rPr>
        <w:t>:</w:t>
      </w:r>
    </w:p>
    <w:p w:rsidR="00A57F78" w:rsidRPr="009F4F6E" w:rsidRDefault="009F4F6E" w:rsidP="00801CA1">
      <w:pPr>
        <w:numPr>
          <w:ilvl w:val="0"/>
          <w:numId w:val="14"/>
        </w:numPr>
        <w:spacing w:after="120" w:line="360" w:lineRule="auto"/>
        <w:jc w:val="both"/>
        <w:rPr>
          <w:rStyle w:val="a"/>
          <w:rFonts w:ascii="Arial" w:eastAsia="Arial" w:hAnsi="Arial" w:cs="Arial"/>
          <w:b/>
          <w:bCs/>
          <w:sz w:val="24"/>
          <w:szCs w:val="24"/>
          <w:lang w:val="el-GR"/>
        </w:rPr>
      </w:pPr>
      <w:r>
        <w:rPr>
          <w:rStyle w:val="a"/>
          <w:rFonts w:ascii="Arial" w:hAnsi="Arial"/>
          <w:b/>
          <w:bCs/>
          <w:sz w:val="24"/>
          <w:szCs w:val="24"/>
          <w:lang w:val="en-US"/>
        </w:rPr>
        <w:t>OER</w:t>
      </w:r>
      <w:r w:rsidRPr="009F4F6E">
        <w:rPr>
          <w:rStyle w:val="a"/>
          <w:rFonts w:ascii="Arial" w:hAnsi="Arial"/>
          <w:b/>
          <w:bCs/>
          <w:sz w:val="24"/>
          <w:szCs w:val="24"/>
          <w:lang w:val="el-GR"/>
        </w:rPr>
        <w:t xml:space="preserve"> (Ανοιχτοί Εκπαιδευτικοί Πόροι) </w:t>
      </w:r>
      <w:r w:rsidRPr="009F4F6E">
        <w:rPr>
          <w:rStyle w:val="a"/>
          <w:rFonts w:ascii="Arial" w:hAnsi="Arial"/>
          <w:sz w:val="24"/>
          <w:szCs w:val="24"/>
          <w:lang w:val="el-GR"/>
        </w:rPr>
        <w:t>είναι το ψηφιακό περιεχόμενο που εμφανίζεται στ</w:t>
      </w:r>
      <w:r w:rsidR="00DC3295">
        <w:rPr>
          <w:rStyle w:val="a"/>
          <w:rFonts w:ascii="Arial" w:hAnsi="Arial"/>
          <w:sz w:val="24"/>
          <w:szCs w:val="24"/>
          <w:lang w:val="el-GR"/>
        </w:rPr>
        <w:t xml:space="preserve">η δεξαμενή </w:t>
      </w:r>
      <w:r w:rsidRPr="009F4F6E">
        <w:rPr>
          <w:rStyle w:val="a"/>
          <w:rFonts w:ascii="Arial" w:hAnsi="Arial"/>
          <w:sz w:val="24"/>
          <w:szCs w:val="24"/>
          <w:lang w:val="el-GR"/>
        </w:rPr>
        <w:t>των διαθέσ</w:t>
      </w:r>
      <w:r w:rsidR="008C0545">
        <w:rPr>
          <w:rStyle w:val="a"/>
          <w:rFonts w:ascii="Arial" w:hAnsi="Arial"/>
          <w:sz w:val="24"/>
          <w:szCs w:val="24"/>
          <w:lang w:val="el-GR"/>
        </w:rPr>
        <w:t>ιμων περιεχομένων, στο οποίο</w:t>
      </w:r>
      <w:r w:rsidR="00230029">
        <w:rPr>
          <w:rStyle w:val="a"/>
          <w:rFonts w:ascii="Arial" w:hAnsi="Arial"/>
          <w:sz w:val="24"/>
          <w:szCs w:val="24"/>
          <w:lang w:val="el-GR"/>
        </w:rPr>
        <w:t xml:space="preserve"> οι εκπαιδευτικοί μπορούν</w:t>
      </w:r>
      <w:r w:rsidRPr="009F4F6E">
        <w:rPr>
          <w:rStyle w:val="a"/>
          <w:rFonts w:ascii="Arial" w:hAnsi="Arial"/>
          <w:sz w:val="24"/>
          <w:szCs w:val="24"/>
          <w:lang w:val="el-GR"/>
        </w:rPr>
        <w:t xml:space="preserve"> να έ</w:t>
      </w:r>
      <w:r w:rsidR="00230029">
        <w:rPr>
          <w:rStyle w:val="a"/>
          <w:rFonts w:ascii="Arial" w:hAnsi="Arial"/>
          <w:sz w:val="24"/>
          <w:szCs w:val="24"/>
          <w:lang w:val="el-GR"/>
        </w:rPr>
        <w:t>χει πρόσβαση και να χρησιμοποιούν</w:t>
      </w:r>
      <w:r w:rsidRPr="009F4F6E">
        <w:rPr>
          <w:rStyle w:val="a"/>
          <w:rFonts w:ascii="Arial" w:hAnsi="Arial"/>
          <w:sz w:val="24"/>
          <w:szCs w:val="24"/>
          <w:lang w:val="el-GR"/>
        </w:rPr>
        <w:t xml:space="preserve"> σε μαθήματα, σε ψηφιακή είτε </w:t>
      </w:r>
      <w:r w:rsidR="00230029">
        <w:rPr>
          <w:rStyle w:val="a"/>
          <w:rFonts w:ascii="Arial" w:hAnsi="Arial"/>
          <w:sz w:val="24"/>
          <w:szCs w:val="24"/>
          <w:lang w:val="el-GR"/>
        </w:rPr>
        <w:t>σε εκτυπώσιμη</w:t>
      </w:r>
      <w:r w:rsidR="00230029" w:rsidRPr="00230029">
        <w:rPr>
          <w:rStyle w:val="a"/>
          <w:rFonts w:ascii="Arial" w:hAnsi="Arial"/>
          <w:sz w:val="24"/>
          <w:szCs w:val="24"/>
          <w:lang w:val="el-GR"/>
        </w:rPr>
        <w:t xml:space="preserve"> </w:t>
      </w:r>
      <w:r w:rsidR="00230029" w:rsidRPr="009F4F6E">
        <w:rPr>
          <w:rStyle w:val="a"/>
          <w:rFonts w:ascii="Arial" w:hAnsi="Arial"/>
          <w:sz w:val="24"/>
          <w:szCs w:val="24"/>
          <w:lang w:val="el-GR"/>
        </w:rPr>
        <w:t>μορφή</w:t>
      </w:r>
      <w:r w:rsidRPr="009F4F6E">
        <w:rPr>
          <w:rStyle w:val="a"/>
          <w:rFonts w:ascii="Arial" w:hAnsi="Arial"/>
          <w:b/>
          <w:bCs/>
          <w:sz w:val="24"/>
          <w:szCs w:val="24"/>
          <w:lang w:val="el-GR"/>
        </w:rPr>
        <w:t xml:space="preserve">. </w:t>
      </w:r>
    </w:p>
    <w:p w:rsidR="00A57F78" w:rsidRPr="009F4F6E" w:rsidRDefault="009F4F6E" w:rsidP="00801CA1">
      <w:pPr>
        <w:numPr>
          <w:ilvl w:val="0"/>
          <w:numId w:val="14"/>
        </w:numPr>
        <w:spacing w:after="120" w:line="360" w:lineRule="auto"/>
        <w:jc w:val="both"/>
        <w:rPr>
          <w:rStyle w:val="a"/>
          <w:rFonts w:ascii="Arial" w:eastAsia="Arial" w:hAnsi="Arial" w:cs="Arial"/>
          <w:color w:val="333333"/>
          <w:sz w:val="24"/>
          <w:szCs w:val="24"/>
          <w:u w:color="333333"/>
          <w:lang w:val="el-GR"/>
        </w:rPr>
      </w:pPr>
      <w:r w:rsidRPr="008A4362">
        <w:rPr>
          <w:rStyle w:val="a"/>
          <w:rFonts w:ascii="Arial" w:hAnsi="Arial"/>
          <w:b/>
          <w:bCs/>
          <w:sz w:val="24"/>
          <w:szCs w:val="24"/>
          <w:lang w:val="el-GR"/>
        </w:rPr>
        <w:t xml:space="preserve">Η </w:t>
      </w:r>
      <w:r w:rsidR="00DC3295" w:rsidRPr="008A4362">
        <w:rPr>
          <w:rStyle w:val="a"/>
          <w:rFonts w:ascii="Arial" w:hAnsi="Arial"/>
          <w:b/>
          <w:bCs/>
          <w:sz w:val="24"/>
          <w:szCs w:val="24"/>
          <w:lang w:val="el-GR"/>
        </w:rPr>
        <w:t>βιωσιμότητα</w:t>
      </w:r>
      <w:r w:rsidRPr="009F4F6E">
        <w:rPr>
          <w:rStyle w:val="a"/>
          <w:rFonts w:ascii="Arial" w:hAnsi="Arial"/>
          <w:b/>
          <w:bCs/>
          <w:sz w:val="24"/>
          <w:szCs w:val="24"/>
          <w:lang w:val="el-GR"/>
        </w:rPr>
        <w:t xml:space="preserve"> </w:t>
      </w:r>
      <w:r w:rsidRPr="009F4F6E">
        <w:rPr>
          <w:rStyle w:val="a"/>
          <w:rFonts w:ascii="Arial" w:hAnsi="Arial"/>
          <w:sz w:val="24"/>
          <w:szCs w:val="24"/>
          <w:lang w:val="el-GR"/>
        </w:rPr>
        <w:t xml:space="preserve">δεν έχει </w:t>
      </w:r>
      <w:r w:rsidR="008C0545">
        <w:rPr>
          <w:rStyle w:val="a"/>
          <w:rFonts w:ascii="Arial" w:hAnsi="Arial"/>
          <w:sz w:val="24"/>
          <w:szCs w:val="24"/>
          <w:lang w:val="el-GR"/>
        </w:rPr>
        <w:t>μόνο μία</w:t>
      </w:r>
      <w:r w:rsidRPr="009F4F6E">
        <w:rPr>
          <w:rStyle w:val="a"/>
          <w:rFonts w:ascii="Arial" w:hAnsi="Arial"/>
          <w:sz w:val="24"/>
          <w:szCs w:val="24"/>
          <w:lang w:val="el-GR"/>
        </w:rPr>
        <w:t xml:space="preserve"> και </w:t>
      </w:r>
      <w:r w:rsidR="008C0545">
        <w:rPr>
          <w:rStyle w:val="a"/>
          <w:rFonts w:ascii="Arial" w:hAnsi="Arial"/>
          <w:sz w:val="24"/>
          <w:szCs w:val="24"/>
          <w:lang w:val="el-GR"/>
        </w:rPr>
        <w:t>αποδεκτή</w:t>
      </w:r>
      <w:r w:rsidRPr="009F4F6E">
        <w:rPr>
          <w:rStyle w:val="a"/>
          <w:rFonts w:ascii="Arial" w:hAnsi="Arial"/>
          <w:sz w:val="24"/>
          <w:szCs w:val="24"/>
          <w:lang w:val="el-GR"/>
        </w:rPr>
        <w:t xml:space="preserve"> </w:t>
      </w:r>
      <w:r w:rsidR="008C0545">
        <w:rPr>
          <w:rStyle w:val="a"/>
          <w:rFonts w:ascii="Arial" w:hAnsi="Arial"/>
          <w:sz w:val="24"/>
          <w:szCs w:val="24"/>
          <w:lang w:val="el-GR"/>
        </w:rPr>
        <w:t>έννοια</w:t>
      </w:r>
      <w:r w:rsidRPr="009F4F6E">
        <w:rPr>
          <w:rStyle w:val="a"/>
          <w:rFonts w:ascii="Arial" w:hAnsi="Arial"/>
          <w:sz w:val="24"/>
          <w:szCs w:val="24"/>
          <w:lang w:val="el-GR"/>
        </w:rPr>
        <w:t xml:space="preserve">. Οι έννοιές της αμφισβητούνται και μια βασική </w:t>
      </w:r>
      <w:r w:rsidR="008A4362" w:rsidRPr="009F4F6E">
        <w:rPr>
          <w:rStyle w:val="a"/>
          <w:rFonts w:ascii="Arial" w:hAnsi="Arial"/>
          <w:sz w:val="24"/>
          <w:szCs w:val="24"/>
          <w:lang w:val="el-GR"/>
        </w:rPr>
        <w:t>ενέργεια</w:t>
      </w:r>
      <w:r w:rsidRPr="009F4F6E">
        <w:rPr>
          <w:rStyle w:val="a"/>
          <w:rFonts w:ascii="Arial" w:hAnsi="Arial"/>
          <w:sz w:val="24"/>
          <w:szCs w:val="24"/>
          <w:lang w:val="el-GR"/>
        </w:rPr>
        <w:t xml:space="preserve"> της </w:t>
      </w:r>
      <w:r w:rsidR="008A4362">
        <w:rPr>
          <w:rStyle w:val="a"/>
          <w:rFonts w:ascii="Arial" w:hAnsi="Arial"/>
          <w:sz w:val="24"/>
          <w:szCs w:val="24"/>
          <w:lang w:val="el-GR"/>
        </w:rPr>
        <w:t>ΕΒΑ</w:t>
      </w:r>
      <w:r w:rsidRPr="009F4F6E">
        <w:rPr>
          <w:rStyle w:val="a"/>
          <w:rFonts w:ascii="Arial" w:hAnsi="Arial"/>
          <w:sz w:val="24"/>
          <w:szCs w:val="24"/>
          <w:lang w:val="el-GR"/>
        </w:rPr>
        <w:t xml:space="preserve"> είναι να βοηθήσει τους ανθρώπους να </w:t>
      </w:r>
      <w:r w:rsidR="008A4362">
        <w:rPr>
          <w:rStyle w:val="a"/>
          <w:rFonts w:ascii="Arial" w:hAnsi="Arial"/>
          <w:sz w:val="24"/>
          <w:szCs w:val="24"/>
          <w:lang w:val="el-GR"/>
        </w:rPr>
        <w:t>αναλογισθούν</w:t>
      </w:r>
      <w:r w:rsidRPr="009F4F6E">
        <w:rPr>
          <w:rStyle w:val="a"/>
          <w:rFonts w:ascii="Arial" w:hAnsi="Arial"/>
          <w:sz w:val="24"/>
          <w:szCs w:val="24"/>
          <w:lang w:val="el-GR"/>
        </w:rPr>
        <w:t xml:space="preserve"> και να ενεργήσουν πάνω σε αυτές τις έννοιες και να συνειδητοποιήσουν έτσι</w:t>
      </w:r>
      <w:r w:rsidR="008A4362">
        <w:rPr>
          <w:rStyle w:val="a"/>
          <w:rFonts w:ascii="Arial" w:hAnsi="Arial"/>
          <w:sz w:val="24"/>
          <w:szCs w:val="24"/>
          <w:lang w:val="el-GR"/>
        </w:rPr>
        <w:t xml:space="preserve"> εναλλακτικούς μέλλοντες</w:t>
      </w:r>
      <w:r w:rsidRPr="009F4F6E">
        <w:rPr>
          <w:rFonts w:ascii="Arial" w:hAnsi="Arial"/>
          <w:sz w:val="24"/>
          <w:szCs w:val="24"/>
          <w:lang w:val="el-GR"/>
        </w:rPr>
        <w:t xml:space="preserve"> </w:t>
      </w:r>
      <w:r w:rsidRPr="009F4F6E">
        <w:rPr>
          <w:rStyle w:val="a"/>
          <w:rFonts w:ascii="Arial" w:hAnsi="Arial"/>
          <w:sz w:val="24"/>
          <w:szCs w:val="24"/>
          <w:lang w:val="el-GR"/>
        </w:rPr>
        <w:t>με πιο ενημερωμένους και δημοκρατικούς τρόπους.</w:t>
      </w:r>
    </w:p>
    <w:p w:rsidR="00A57F78" w:rsidRPr="009F4F6E" w:rsidRDefault="009F4F6E" w:rsidP="00801CA1">
      <w:pPr>
        <w:pStyle w:val="StandardWeb"/>
        <w:spacing w:after="120" w:line="360" w:lineRule="auto"/>
        <w:jc w:val="both"/>
        <w:rPr>
          <w:rStyle w:val="a"/>
          <w:rFonts w:ascii="Arial" w:eastAsia="Arial" w:hAnsi="Arial" w:cs="Arial"/>
          <w:color w:val="333333"/>
          <w:u w:color="333333"/>
          <w:lang w:val="el-GR"/>
        </w:rPr>
      </w:pPr>
      <w:r w:rsidRPr="008A4362">
        <w:rPr>
          <w:rStyle w:val="a"/>
          <w:rFonts w:ascii="Arial" w:hAnsi="Arial"/>
          <w:b/>
          <w:color w:val="333333"/>
          <w:u w:color="333333"/>
          <w:lang w:val="el-GR"/>
        </w:rPr>
        <w:t>Στο</w:t>
      </w:r>
      <w:r w:rsidR="008A4362" w:rsidRPr="008A4362">
        <w:rPr>
          <w:rStyle w:val="a"/>
          <w:rFonts w:ascii="Arial" w:hAnsi="Arial"/>
          <w:b/>
          <w:color w:val="333333"/>
          <w:u w:color="333333"/>
          <w:lang w:val="el-GR"/>
        </w:rPr>
        <w:t xml:space="preserve"> έργο</w:t>
      </w:r>
      <w:r w:rsidRPr="008A4362">
        <w:rPr>
          <w:rStyle w:val="a"/>
          <w:rFonts w:ascii="Arial" w:hAnsi="Arial"/>
          <w:b/>
          <w:color w:val="333333"/>
          <w:u w:color="333333"/>
          <w:lang w:val="el-GR"/>
        </w:rPr>
        <w:t xml:space="preserve"> </w:t>
      </w:r>
      <w:proofErr w:type="spellStart"/>
      <w:r w:rsidRPr="008A4362">
        <w:rPr>
          <w:rStyle w:val="a"/>
          <w:rFonts w:ascii="Arial" w:hAnsi="Arial"/>
          <w:b/>
          <w:bCs/>
          <w:color w:val="333333"/>
          <w:u w:color="333333"/>
          <w:lang w:val="en-US"/>
        </w:rPr>
        <w:t>GreenSkills</w:t>
      </w:r>
      <w:proofErr w:type="spellEnd"/>
      <w:r w:rsidRPr="008A4362">
        <w:rPr>
          <w:rStyle w:val="a"/>
          <w:rFonts w:ascii="Arial" w:hAnsi="Arial"/>
          <w:b/>
          <w:bCs/>
          <w:color w:val="333333"/>
          <w:u w:color="333333"/>
          <w:lang w:val="el-GR"/>
        </w:rPr>
        <w:t>4</w:t>
      </w:r>
      <w:r w:rsidRPr="008A4362">
        <w:rPr>
          <w:rStyle w:val="a"/>
          <w:rFonts w:ascii="Arial" w:hAnsi="Arial"/>
          <w:b/>
          <w:bCs/>
          <w:color w:val="333333"/>
          <w:u w:color="333333"/>
          <w:lang w:val="en-US"/>
        </w:rPr>
        <w:t>VET</w:t>
      </w:r>
      <w:r w:rsidR="008A4362">
        <w:rPr>
          <w:rStyle w:val="a"/>
          <w:rFonts w:ascii="Arial" w:hAnsi="Arial"/>
          <w:b/>
          <w:bCs/>
          <w:color w:val="333333"/>
          <w:u w:color="333333"/>
          <w:lang w:val="el-GR"/>
        </w:rPr>
        <w:t xml:space="preserve"> συμφώνησε στον ακόλουθο ορισμό της βιωσιμότητας για να διαμορφώσει τ</w:t>
      </w:r>
      <w:r w:rsidRPr="009F4F6E">
        <w:rPr>
          <w:rStyle w:val="a"/>
          <w:rFonts w:ascii="Arial" w:hAnsi="Arial"/>
          <w:b/>
          <w:bCs/>
          <w:color w:val="333333"/>
          <w:u w:color="333333"/>
          <w:lang w:val="el-GR"/>
        </w:rPr>
        <w:t>η</w:t>
      </w:r>
      <w:r w:rsidR="008A4362">
        <w:rPr>
          <w:rStyle w:val="a"/>
          <w:rFonts w:ascii="Arial" w:hAnsi="Arial"/>
          <w:b/>
          <w:bCs/>
          <w:color w:val="333333"/>
          <w:u w:color="333333"/>
          <w:lang w:val="el-GR"/>
        </w:rPr>
        <w:t>ν</w:t>
      </w:r>
      <w:r w:rsidRPr="009F4F6E">
        <w:rPr>
          <w:rStyle w:val="a"/>
          <w:rFonts w:ascii="Arial" w:hAnsi="Arial"/>
          <w:b/>
          <w:bCs/>
          <w:color w:val="333333"/>
          <w:u w:color="333333"/>
          <w:lang w:val="el-GR"/>
        </w:rPr>
        <w:t xml:space="preserve"> βάση εργασίας:</w:t>
      </w:r>
    </w:p>
    <w:p w:rsidR="00A57F78" w:rsidRPr="008A4362" w:rsidRDefault="009F4F6E" w:rsidP="00801CA1">
      <w:pPr>
        <w:spacing w:after="120" w:line="360" w:lineRule="auto"/>
        <w:jc w:val="both"/>
        <w:rPr>
          <w:rStyle w:val="a"/>
          <w:rFonts w:ascii="Arial" w:eastAsia="Arial" w:hAnsi="Arial" w:cs="Arial"/>
          <w:color w:val="333333"/>
          <w:sz w:val="24"/>
          <w:szCs w:val="24"/>
          <w:u w:color="333333"/>
          <w:lang w:val="el-GR"/>
        </w:rPr>
      </w:pPr>
      <w:r w:rsidRPr="008A4362">
        <w:rPr>
          <w:rStyle w:val="a"/>
          <w:rFonts w:ascii="Arial" w:hAnsi="Arial"/>
          <w:color w:val="333333"/>
          <w:sz w:val="24"/>
          <w:szCs w:val="24"/>
          <w:u w:color="333333"/>
          <w:lang w:val="el-GR"/>
        </w:rPr>
        <w:t xml:space="preserve">Η ομάδα έργου προσπάθησε να </w:t>
      </w:r>
      <w:r w:rsidR="008A4362">
        <w:rPr>
          <w:rStyle w:val="a"/>
          <w:rFonts w:ascii="Arial" w:hAnsi="Arial"/>
          <w:color w:val="333333"/>
          <w:sz w:val="24"/>
          <w:szCs w:val="24"/>
          <w:u w:color="333333"/>
          <w:lang w:val="el-GR"/>
        </w:rPr>
        <w:t>εντοπίσει</w:t>
      </w:r>
      <w:r w:rsidRPr="008A4362">
        <w:rPr>
          <w:rStyle w:val="a"/>
          <w:rFonts w:ascii="Arial" w:hAnsi="Arial"/>
          <w:color w:val="333333"/>
          <w:sz w:val="24"/>
          <w:szCs w:val="24"/>
          <w:u w:color="333333"/>
          <w:lang w:val="el-GR"/>
        </w:rPr>
        <w:t xml:space="preserve"> μια κοινή κατανόηση της βιώσιμης ανάπτυξης κατά τη διάρκεια της </w:t>
      </w:r>
      <w:r w:rsidR="001F5FB4" w:rsidRPr="008A4362">
        <w:rPr>
          <w:rStyle w:val="a"/>
          <w:rFonts w:ascii="Arial" w:hAnsi="Arial"/>
          <w:color w:val="333333"/>
          <w:sz w:val="24"/>
          <w:szCs w:val="24"/>
          <w:u w:color="333333"/>
          <w:lang w:val="el-GR"/>
        </w:rPr>
        <w:t>πρώτης συνάντησης εταίρων</w:t>
      </w:r>
      <w:r w:rsidRPr="008A4362">
        <w:rPr>
          <w:rStyle w:val="a"/>
          <w:rFonts w:ascii="Arial" w:hAnsi="Arial"/>
          <w:color w:val="333333"/>
          <w:sz w:val="24"/>
          <w:szCs w:val="24"/>
          <w:u w:color="333333"/>
          <w:lang w:val="el-GR"/>
        </w:rPr>
        <w:t>. Ως αποτέλεσμα</w:t>
      </w:r>
      <w:r w:rsidR="008A4362">
        <w:rPr>
          <w:rStyle w:val="a"/>
          <w:rFonts w:ascii="Arial" w:hAnsi="Arial"/>
          <w:color w:val="333333"/>
          <w:sz w:val="24"/>
          <w:szCs w:val="24"/>
          <w:u w:color="333333"/>
          <w:lang w:val="el-GR"/>
        </w:rPr>
        <w:t>,</w:t>
      </w:r>
      <w:r w:rsidRPr="008A4362">
        <w:rPr>
          <w:rStyle w:val="a"/>
          <w:rFonts w:ascii="Arial" w:hAnsi="Arial"/>
          <w:color w:val="333333"/>
          <w:sz w:val="24"/>
          <w:szCs w:val="24"/>
          <w:u w:color="333333"/>
          <w:lang w:val="el-GR"/>
        </w:rPr>
        <w:t xml:space="preserve"> </w:t>
      </w:r>
      <w:r w:rsidR="008A4362">
        <w:rPr>
          <w:rStyle w:val="a"/>
          <w:rFonts w:ascii="Arial" w:hAnsi="Arial"/>
          <w:color w:val="333333"/>
          <w:sz w:val="24"/>
          <w:szCs w:val="24"/>
          <w:u w:color="333333"/>
          <w:lang w:val="el-GR"/>
        </w:rPr>
        <w:t>προέκυψαν 2 παραλλαγές που αποφασίσθηκε ότι χρειάζονται και για τις εθνικές δευτερογενείς έρευνες</w:t>
      </w:r>
      <w:r w:rsidRPr="008A4362">
        <w:rPr>
          <w:rStyle w:val="a"/>
          <w:rFonts w:ascii="Arial" w:hAnsi="Arial"/>
          <w:color w:val="333333"/>
          <w:sz w:val="24"/>
          <w:szCs w:val="24"/>
          <w:u w:color="333333"/>
          <w:lang w:val="el-GR"/>
        </w:rPr>
        <w:t>.</w:t>
      </w:r>
    </w:p>
    <w:p w:rsidR="00A57F78" w:rsidRPr="009F4F6E" w:rsidRDefault="009F4F6E" w:rsidP="00801CA1">
      <w:pPr>
        <w:pStyle w:val="a1"/>
        <w:spacing w:after="120" w:line="360" w:lineRule="auto"/>
        <w:rPr>
          <w:rStyle w:val="a"/>
          <w:rFonts w:ascii="Arial" w:eastAsia="Arial" w:hAnsi="Arial" w:cs="Arial"/>
          <w:b/>
          <w:bCs/>
          <w:sz w:val="24"/>
          <w:szCs w:val="24"/>
          <w:lang w:val="el-GR"/>
        </w:rPr>
      </w:pPr>
      <w:r w:rsidRPr="009F4F6E">
        <w:rPr>
          <w:rStyle w:val="a"/>
          <w:rFonts w:ascii="Arial" w:hAnsi="Arial"/>
          <w:b/>
          <w:bCs/>
          <w:sz w:val="24"/>
          <w:szCs w:val="24"/>
          <w:lang w:val="el-GR"/>
        </w:rPr>
        <w:t>1</w:t>
      </w:r>
      <w:r w:rsidRPr="009F4F6E">
        <w:rPr>
          <w:rStyle w:val="a"/>
          <w:rFonts w:ascii="Arial" w:hAnsi="Arial"/>
          <w:b/>
          <w:bCs/>
          <w:sz w:val="24"/>
          <w:szCs w:val="24"/>
          <w:vertAlign w:val="superscript"/>
          <w:lang w:val="el-GR"/>
        </w:rPr>
        <w:t xml:space="preserve">ος </w:t>
      </w:r>
      <w:r w:rsidRPr="009F4F6E">
        <w:rPr>
          <w:rStyle w:val="a"/>
          <w:rFonts w:ascii="Arial" w:hAnsi="Arial"/>
          <w:b/>
          <w:bCs/>
          <w:sz w:val="24"/>
          <w:szCs w:val="24"/>
          <w:lang w:val="el-GR"/>
        </w:rPr>
        <w:t>Ορισμός:</w:t>
      </w:r>
    </w:p>
    <w:p w:rsidR="00A57F78" w:rsidRPr="009F4F6E" w:rsidRDefault="008A4362" w:rsidP="00801CA1">
      <w:pPr>
        <w:widowControl w:val="0"/>
        <w:spacing w:after="120" w:line="360" w:lineRule="auto"/>
        <w:jc w:val="both"/>
        <w:rPr>
          <w:rStyle w:val="a"/>
          <w:rFonts w:ascii="Arial" w:eastAsia="Arial" w:hAnsi="Arial" w:cs="Arial"/>
          <w:sz w:val="24"/>
          <w:szCs w:val="24"/>
          <w:lang w:val="el-GR"/>
        </w:rPr>
      </w:pPr>
      <w:r>
        <w:rPr>
          <w:rStyle w:val="a"/>
          <w:rFonts w:ascii="Arial" w:hAnsi="Arial"/>
          <w:sz w:val="24"/>
          <w:szCs w:val="24"/>
          <w:lang w:val="el-GR"/>
        </w:rPr>
        <w:t>"</w:t>
      </w:r>
      <w:r w:rsidR="009F4F6E" w:rsidRPr="009F4F6E">
        <w:rPr>
          <w:rStyle w:val="a"/>
          <w:rFonts w:ascii="Arial" w:hAnsi="Arial"/>
          <w:sz w:val="24"/>
          <w:szCs w:val="24"/>
          <w:lang w:val="el-GR"/>
        </w:rPr>
        <w:t>Η βιωσιμότητα βασίζεται σε μια απλή αρχή: Όλα όσα χρειαζόμαστε για την επιβίωσή και την ευημερία μας εξαρτώνται άμεσα ή έμμεσα</w:t>
      </w:r>
      <w:r w:rsidR="00C749DB">
        <w:rPr>
          <w:rStyle w:val="a"/>
          <w:rFonts w:ascii="Arial" w:hAnsi="Arial"/>
          <w:sz w:val="24"/>
          <w:szCs w:val="24"/>
          <w:lang w:val="el-GR"/>
        </w:rPr>
        <w:t xml:space="preserve"> από το φυσικό μας περιβάλλον. Για </w:t>
      </w:r>
      <w:r w:rsidR="00262502">
        <w:rPr>
          <w:rStyle w:val="a"/>
          <w:rFonts w:ascii="Arial" w:hAnsi="Arial"/>
          <w:sz w:val="24"/>
          <w:szCs w:val="24"/>
          <w:lang w:val="el-GR"/>
        </w:rPr>
        <w:t>να επιτευχθεί η βιωσιμότητα,</w:t>
      </w:r>
      <w:r w:rsidR="009F4F6E" w:rsidRPr="009F4F6E">
        <w:rPr>
          <w:rStyle w:val="a"/>
          <w:rFonts w:ascii="Arial" w:hAnsi="Arial"/>
          <w:sz w:val="24"/>
          <w:szCs w:val="24"/>
          <w:lang w:val="el-GR"/>
        </w:rPr>
        <w:t xml:space="preserve"> </w:t>
      </w:r>
      <w:r w:rsidR="00C749DB">
        <w:rPr>
          <w:rStyle w:val="a"/>
          <w:rFonts w:ascii="Arial" w:hAnsi="Arial"/>
          <w:sz w:val="24"/>
          <w:szCs w:val="24"/>
          <w:lang w:val="el-GR"/>
        </w:rPr>
        <w:t xml:space="preserve">θα πρέπει </w:t>
      </w:r>
      <w:r w:rsidR="009F4F6E" w:rsidRPr="009F4F6E">
        <w:rPr>
          <w:rStyle w:val="a"/>
          <w:rFonts w:ascii="Arial" w:hAnsi="Arial"/>
          <w:sz w:val="24"/>
          <w:szCs w:val="24"/>
          <w:lang w:val="el-GR"/>
        </w:rPr>
        <w:t xml:space="preserve">είναι να δημιουργηθούν και να διατηρηθούν </w:t>
      </w:r>
      <w:r w:rsidR="00262502">
        <w:rPr>
          <w:rStyle w:val="a"/>
          <w:rFonts w:ascii="Arial" w:hAnsi="Arial"/>
          <w:sz w:val="24"/>
          <w:szCs w:val="24"/>
          <w:lang w:val="el-GR"/>
        </w:rPr>
        <w:t xml:space="preserve">εκείνες </w:t>
      </w:r>
      <w:r w:rsidR="009F4F6E" w:rsidRPr="009F4F6E">
        <w:rPr>
          <w:rStyle w:val="a"/>
          <w:rFonts w:ascii="Arial" w:hAnsi="Arial"/>
          <w:sz w:val="24"/>
          <w:szCs w:val="24"/>
          <w:lang w:val="el-GR"/>
        </w:rPr>
        <w:t>οι συνθήκες κάτω από τις οποίες ο</w:t>
      </w:r>
      <w:r w:rsidR="00C749DB">
        <w:rPr>
          <w:rStyle w:val="a"/>
          <w:rFonts w:ascii="Arial" w:hAnsi="Arial"/>
          <w:sz w:val="24"/>
          <w:szCs w:val="24"/>
          <w:lang w:val="el-GR"/>
        </w:rPr>
        <w:t>ι άνθρωποι</w:t>
      </w:r>
      <w:r w:rsidR="009F4F6E" w:rsidRPr="009F4F6E">
        <w:rPr>
          <w:rStyle w:val="a"/>
          <w:rFonts w:ascii="Arial" w:hAnsi="Arial"/>
          <w:sz w:val="24"/>
          <w:szCs w:val="24"/>
          <w:lang w:val="el-GR"/>
        </w:rPr>
        <w:t xml:space="preserve"> και η φύση μπορούν να </w:t>
      </w:r>
      <w:r w:rsidR="00C749DB">
        <w:rPr>
          <w:rStyle w:val="a"/>
          <w:rFonts w:ascii="Arial" w:hAnsi="Arial"/>
          <w:sz w:val="24"/>
          <w:szCs w:val="24"/>
          <w:lang w:val="el-GR"/>
        </w:rPr>
        <w:lastRenderedPageBreak/>
        <w:t>συνυπάρχουν σ</w:t>
      </w:r>
      <w:r w:rsidR="009F4F6E" w:rsidRPr="009F4F6E">
        <w:rPr>
          <w:rStyle w:val="a"/>
          <w:rFonts w:ascii="Arial" w:hAnsi="Arial"/>
          <w:sz w:val="24"/>
          <w:szCs w:val="24"/>
          <w:lang w:val="el-GR"/>
        </w:rPr>
        <w:t>ε μια παραγωγική αρμονία για την υποστήριξη των σημερινών και των μελλοντικών γενεών."</w:t>
      </w:r>
    </w:p>
    <w:p w:rsidR="00A57F78" w:rsidRPr="009F4F6E" w:rsidRDefault="009F4F6E" w:rsidP="00801CA1">
      <w:pPr>
        <w:widowControl w:val="0"/>
        <w:spacing w:after="120" w:line="360" w:lineRule="auto"/>
        <w:jc w:val="both"/>
        <w:rPr>
          <w:rStyle w:val="a"/>
          <w:rFonts w:ascii="Arial" w:eastAsia="Arial" w:hAnsi="Arial" w:cs="Arial"/>
          <w:b/>
          <w:bCs/>
          <w:sz w:val="24"/>
          <w:szCs w:val="24"/>
          <w:lang w:val="el-GR"/>
        </w:rPr>
      </w:pPr>
      <w:r w:rsidRPr="009F4F6E">
        <w:rPr>
          <w:rStyle w:val="a"/>
          <w:rFonts w:ascii="Arial" w:hAnsi="Arial"/>
          <w:b/>
          <w:bCs/>
          <w:sz w:val="24"/>
          <w:szCs w:val="24"/>
          <w:lang w:val="el-GR"/>
        </w:rPr>
        <w:t>2</w:t>
      </w:r>
      <w:r w:rsidRPr="009F4F6E">
        <w:rPr>
          <w:rStyle w:val="a"/>
          <w:rFonts w:ascii="Arial" w:hAnsi="Arial"/>
          <w:b/>
          <w:bCs/>
          <w:sz w:val="24"/>
          <w:szCs w:val="24"/>
          <w:vertAlign w:val="superscript"/>
          <w:lang w:val="el-GR"/>
        </w:rPr>
        <w:t>ος</w:t>
      </w:r>
      <w:r w:rsidRPr="009F4F6E">
        <w:rPr>
          <w:rStyle w:val="a"/>
          <w:rFonts w:ascii="Arial" w:hAnsi="Arial"/>
          <w:b/>
          <w:bCs/>
          <w:sz w:val="24"/>
          <w:szCs w:val="24"/>
          <w:lang w:val="el-GR"/>
        </w:rPr>
        <w:t xml:space="preserve"> Ορισμός:</w:t>
      </w:r>
    </w:p>
    <w:p w:rsidR="00A57F78" w:rsidRPr="009F4F6E" w:rsidRDefault="009F4F6E" w:rsidP="00801CA1">
      <w:pPr>
        <w:widowControl w:val="0"/>
        <w:spacing w:after="120" w:line="360" w:lineRule="auto"/>
        <w:jc w:val="both"/>
        <w:rPr>
          <w:rStyle w:val="a"/>
          <w:rFonts w:ascii="Arial" w:eastAsia="Arial" w:hAnsi="Arial" w:cs="Arial"/>
          <w:sz w:val="24"/>
          <w:szCs w:val="24"/>
          <w:lang w:val="el-GR"/>
        </w:rPr>
      </w:pPr>
      <w:r w:rsidRPr="009F4F6E">
        <w:rPr>
          <w:rStyle w:val="a"/>
          <w:rFonts w:ascii="Arial" w:hAnsi="Arial"/>
          <w:sz w:val="24"/>
          <w:szCs w:val="24"/>
          <w:lang w:val="el-GR"/>
        </w:rPr>
        <w:t>"Η βασική ιδέα της κατανόησης της βιωσιμότητας είναι ότ</w:t>
      </w:r>
      <w:r w:rsidR="00262502">
        <w:rPr>
          <w:rStyle w:val="a"/>
          <w:rFonts w:ascii="Arial" w:hAnsi="Arial"/>
          <w:sz w:val="24"/>
          <w:szCs w:val="24"/>
          <w:lang w:val="el-GR"/>
        </w:rPr>
        <w:t xml:space="preserve">ι κάθε γενιά είναι υπεύθυνη </w:t>
      </w:r>
      <w:r w:rsidRPr="009F4F6E">
        <w:rPr>
          <w:rStyle w:val="a"/>
          <w:rFonts w:ascii="Arial" w:hAnsi="Arial"/>
          <w:sz w:val="24"/>
          <w:szCs w:val="24"/>
          <w:lang w:val="el-GR"/>
        </w:rPr>
        <w:t xml:space="preserve">να </w:t>
      </w:r>
      <w:r w:rsidR="00262502">
        <w:rPr>
          <w:rStyle w:val="a"/>
          <w:rFonts w:ascii="Arial" w:hAnsi="Arial"/>
          <w:sz w:val="24"/>
          <w:szCs w:val="24"/>
          <w:lang w:val="el-GR"/>
        </w:rPr>
        <w:t>αντιμετωπίσει</w:t>
      </w:r>
      <w:r w:rsidRPr="009F4F6E">
        <w:rPr>
          <w:rStyle w:val="a"/>
          <w:rFonts w:ascii="Arial" w:hAnsi="Arial"/>
          <w:sz w:val="24"/>
          <w:szCs w:val="24"/>
          <w:lang w:val="el-GR"/>
        </w:rPr>
        <w:t xml:space="preserve"> τα δικά της προβλήματα και δεν </w:t>
      </w:r>
      <w:r w:rsidR="00262502">
        <w:rPr>
          <w:rStyle w:val="a"/>
          <w:rFonts w:ascii="Arial" w:hAnsi="Arial"/>
          <w:sz w:val="24"/>
          <w:szCs w:val="24"/>
          <w:lang w:val="el-GR"/>
        </w:rPr>
        <w:t xml:space="preserve">θα </w:t>
      </w:r>
      <w:r w:rsidRPr="009F4F6E">
        <w:rPr>
          <w:rStyle w:val="a"/>
          <w:rFonts w:ascii="Arial" w:hAnsi="Arial"/>
          <w:sz w:val="24"/>
          <w:szCs w:val="24"/>
          <w:lang w:val="el-GR"/>
        </w:rPr>
        <w:t>πρέπει να επιβαρύνει τις επόμενες γενιές με τα προβλήματα</w:t>
      </w:r>
      <w:r w:rsidR="00262502" w:rsidRPr="00262502">
        <w:rPr>
          <w:rStyle w:val="a"/>
          <w:rFonts w:ascii="Arial" w:hAnsi="Arial"/>
          <w:sz w:val="24"/>
          <w:szCs w:val="24"/>
          <w:lang w:val="el-GR"/>
        </w:rPr>
        <w:t xml:space="preserve"> </w:t>
      </w:r>
      <w:r w:rsidR="00262502" w:rsidRPr="009F4F6E">
        <w:rPr>
          <w:rStyle w:val="a"/>
          <w:rFonts w:ascii="Arial" w:hAnsi="Arial"/>
          <w:sz w:val="24"/>
          <w:szCs w:val="24"/>
          <w:lang w:val="el-GR"/>
        </w:rPr>
        <w:t>αυτά</w:t>
      </w:r>
      <w:r w:rsidRPr="009F4F6E">
        <w:rPr>
          <w:rStyle w:val="a"/>
          <w:rFonts w:ascii="Arial" w:hAnsi="Arial"/>
          <w:sz w:val="24"/>
          <w:szCs w:val="24"/>
          <w:lang w:val="el-GR"/>
        </w:rPr>
        <w:t>. Ο ορισμός της βιωσιμότητας υιοθετείται στη νομοθεσία της Βουλγαρίας (νόμος για τη διατήρηση του περιβάλλοντος), ως μια τρισδιάστατη έννοια της ισορροπίας μεταξύ της οικονομικής, της οικολογικής και της κοινωνικής διάστασης</w:t>
      </w:r>
      <w:r w:rsidR="00262502" w:rsidRPr="00262502">
        <w:rPr>
          <w:lang w:val="el-GR"/>
        </w:rPr>
        <w:t xml:space="preserve"> </w:t>
      </w:r>
      <w:r w:rsidR="00262502" w:rsidRPr="00262502">
        <w:rPr>
          <w:rStyle w:val="a"/>
          <w:rFonts w:ascii="Arial" w:hAnsi="Arial"/>
          <w:sz w:val="24"/>
          <w:szCs w:val="24"/>
          <w:lang w:val="el-GR"/>
        </w:rPr>
        <w:t>της ανάπτυξης</w:t>
      </w:r>
      <w:r w:rsidRPr="009F4F6E">
        <w:rPr>
          <w:rStyle w:val="a"/>
          <w:rFonts w:ascii="Arial" w:hAnsi="Arial"/>
          <w:sz w:val="24"/>
          <w:szCs w:val="24"/>
          <w:lang w:val="el-GR"/>
        </w:rPr>
        <w:t xml:space="preserve">. Η βιωσιμότητα περιλαμβάνει δύο βασικές </w:t>
      </w:r>
      <w:r w:rsidR="0082006D">
        <w:rPr>
          <w:rStyle w:val="a"/>
          <w:rFonts w:ascii="Arial" w:hAnsi="Arial"/>
          <w:sz w:val="24"/>
          <w:szCs w:val="24"/>
          <w:lang w:val="el-GR"/>
        </w:rPr>
        <w:t>επιδιώξεις</w:t>
      </w:r>
      <w:r w:rsidRPr="009F4F6E">
        <w:rPr>
          <w:rStyle w:val="a"/>
          <w:rFonts w:ascii="Arial" w:hAnsi="Arial"/>
          <w:sz w:val="24"/>
          <w:szCs w:val="24"/>
          <w:lang w:val="el-GR"/>
        </w:rPr>
        <w:t xml:space="preserve"> της κοινωνίας: η </w:t>
      </w:r>
      <w:r w:rsidR="0082006D">
        <w:rPr>
          <w:rStyle w:val="a"/>
          <w:rFonts w:ascii="Arial" w:hAnsi="Arial"/>
          <w:sz w:val="24"/>
          <w:szCs w:val="24"/>
          <w:lang w:val="el-GR"/>
        </w:rPr>
        <w:t>πρόοδος</w:t>
      </w:r>
      <w:r w:rsidRPr="009F4F6E">
        <w:rPr>
          <w:rStyle w:val="a"/>
          <w:rFonts w:ascii="Arial" w:hAnsi="Arial"/>
          <w:sz w:val="24"/>
          <w:szCs w:val="24"/>
          <w:lang w:val="el-GR"/>
        </w:rPr>
        <w:t xml:space="preserve"> της οικονομικής ανάπτυξης βασίζεται στο καλύτερο βιοτικό επίπεδο και στη βελτίωση του καθαρού περιβάλλοντος </w:t>
      </w:r>
      <w:r w:rsidR="0082006D">
        <w:rPr>
          <w:rStyle w:val="a"/>
          <w:rFonts w:ascii="Arial" w:hAnsi="Arial"/>
          <w:sz w:val="24"/>
          <w:szCs w:val="24"/>
          <w:lang w:val="el-GR"/>
        </w:rPr>
        <w:t xml:space="preserve">στο παρόν </w:t>
      </w:r>
      <w:r w:rsidRPr="009F4F6E">
        <w:rPr>
          <w:rStyle w:val="a"/>
          <w:rFonts w:ascii="Arial" w:hAnsi="Arial"/>
          <w:sz w:val="24"/>
          <w:szCs w:val="24"/>
          <w:lang w:val="el-GR"/>
        </w:rPr>
        <w:t>και στο μέλλον."</w:t>
      </w:r>
    </w:p>
    <w:p w:rsidR="00A57F78" w:rsidRPr="009F4F6E" w:rsidRDefault="00801CA1" w:rsidP="00801CA1">
      <w:pPr>
        <w:pStyle w:val="StandardWeb"/>
        <w:spacing w:after="120" w:line="360" w:lineRule="auto"/>
        <w:jc w:val="both"/>
        <w:rPr>
          <w:rStyle w:val="a"/>
          <w:rFonts w:ascii="Arial" w:eastAsia="Arial" w:hAnsi="Arial" w:cs="Arial"/>
          <w:lang w:val="el-GR"/>
        </w:rPr>
      </w:pPr>
      <w:r>
        <w:rPr>
          <w:rStyle w:val="a"/>
          <w:rFonts w:ascii="Arial" w:hAnsi="Arial"/>
          <w:lang w:val="el-GR"/>
        </w:rPr>
        <w:t>Οι τέσσερις αναπτυξιακές</w:t>
      </w:r>
      <w:r w:rsidR="009F4F6E" w:rsidRPr="009F4F6E">
        <w:rPr>
          <w:rStyle w:val="a"/>
          <w:rFonts w:ascii="Arial" w:hAnsi="Arial"/>
          <w:lang w:val="el-GR"/>
        </w:rPr>
        <w:t xml:space="preserve">/ στοχοθετημένες διαστάσεις των εκπαιδευτικών διαδικασιών της </w:t>
      </w:r>
      <w:r w:rsidR="00AF0891">
        <w:rPr>
          <w:rStyle w:val="a"/>
          <w:rFonts w:ascii="Arial" w:hAnsi="Arial"/>
          <w:lang w:val="el-GR"/>
        </w:rPr>
        <w:t>ΕΒΑ</w:t>
      </w:r>
      <w:r w:rsidR="009F4F6E" w:rsidRPr="009F4F6E">
        <w:rPr>
          <w:rStyle w:val="a"/>
          <w:rFonts w:ascii="Arial" w:hAnsi="Arial"/>
          <w:lang w:val="el-GR"/>
        </w:rPr>
        <w:t xml:space="preserve">, που διασφαλίζουν την αυτονομία στην </w:t>
      </w:r>
      <w:r w:rsidR="00AF0891">
        <w:rPr>
          <w:rStyle w:val="a"/>
          <w:rFonts w:ascii="Arial" w:hAnsi="Arial"/>
          <w:lang w:val="el-GR"/>
        </w:rPr>
        <w:t>ανάθεση</w:t>
      </w:r>
      <w:r w:rsidR="009F4F6E" w:rsidRPr="009F4F6E">
        <w:rPr>
          <w:rStyle w:val="a"/>
          <w:rFonts w:ascii="Arial" w:hAnsi="Arial"/>
          <w:lang w:val="el-GR"/>
        </w:rPr>
        <w:t xml:space="preserve"> και τη δράση, είναι οι εξής: </w:t>
      </w:r>
    </w:p>
    <w:p w:rsidR="00AF0891" w:rsidRPr="00AF0891" w:rsidRDefault="009F4F6E" w:rsidP="00801CA1">
      <w:pPr>
        <w:numPr>
          <w:ilvl w:val="0"/>
          <w:numId w:val="17"/>
        </w:numPr>
        <w:spacing w:after="120" w:line="360" w:lineRule="auto"/>
        <w:rPr>
          <w:rStyle w:val="a"/>
          <w:rFonts w:ascii="Arial" w:eastAsia="Arial" w:hAnsi="Arial" w:cs="Arial"/>
          <w:sz w:val="24"/>
          <w:szCs w:val="24"/>
          <w:lang w:val="el-GR"/>
        </w:rPr>
      </w:pPr>
      <w:r w:rsidRPr="00AF0891">
        <w:rPr>
          <w:rStyle w:val="a"/>
          <w:rFonts w:ascii="Arial" w:hAnsi="Arial"/>
          <w:sz w:val="24"/>
          <w:szCs w:val="24"/>
          <w:lang w:val="el-GR"/>
        </w:rPr>
        <w:t>η οικονομική απ</w:t>
      </w:r>
      <w:r w:rsidR="00AF0891" w:rsidRPr="00AF0891">
        <w:rPr>
          <w:rStyle w:val="a"/>
          <w:rFonts w:ascii="Arial" w:hAnsi="Arial"/>
          <w:sz w:val="24"/>
          <w:szCs w:val="24"/>
          <w:lang w:val="el-GR"/>
        </w:rPr>
        <w:t>οτελεσματικότητα και η επάρκεια</w:t>
      </w:r>
    </w:p>
    <w:p w:rsidR="00AF0891" w:rsidRPr="00AF0891" w:rsidRDefault="009F4F6E" w:rsidP="00801CA1">
      <w:pPr>
        <w:numPr>
          <w:ilvl w:val="0"/>
          <w:numId w:val="17"/>
        </w:numPr>
        <w:spacing w:after="120" w:line="360" w:lineRule="auto"/>
        <w:rPr>
          <w:rStyle w:val="a"/>
          <w:rFonts w:ascii="Arial" w:eastAsia="Arial" w:hAnsi="Arial" w:cs="Arial"/>
          <w:sz w:val="24"/>
          <w:szCs w:val="24"/>
          <w:lang w:val="el-GR"/>
        </w:rPr>
      </w:pPr>
      <w:r w:rsidRPr="00AF0891">
        <w:rPr>
          <w:rStyle w:val="a"/>
          <w:rFonts w:ascii="Arial" w:hAnsi="Arial"/>
          <w:sz w:val="24"/>
          <w:szCs w:val="24"/>
          <w:lang w:val="el-GR"/>
        </w:rPr>
        <w:t>η κοινωνική και οικονομική δικαιοσύνη (τοπική και</w:t>
      </w:r>
      <w:r w:rsidR="00AF0891" w:rsidRPr="00AF0891">
        <w:rPr>
          <w:rStyle w:val="a"/>
          <w:rFonts w:ascii="Arial" w:hAnsi="Arial"/>
          <w:sz w:val="24"/>
          <w:szCs w:val="24"/>
          <w:lang w:val="el-GR"/>
        </w:rPr>
        <w:t xml:space="preserve"> παγκόσμια, </w:t>
      </w:r>
      <w:r w:rsidR="00AF0891" w:rsidRPr="00AF0891">
        <w:rPr>
          <w:rStyle w:val="a"/>
          <w:sz w:val="24"/>
          <w:szCs w:val="24"/>
          <w:lang w:val="el-GR"/>
        </w:rPr>
        <w:t>εντός και μεταξύ των γενεών</w:t>
      </w:r>
      <w:r w:rsidR="00AF0891" w:rsidRPr="00AF0891">
        <w:rPr>
          <w:rStyle w:val="a"/>
          <w:rFonts w:ascii="Arial" w:hAnsi="Arial"/>
          <w:sz w:val="24"/>
          <w:szCs w:val="24"/>
          <w:lang w:val="el-GR"/>
        </w:rPr>
        <w:t>)</w:t>
      </w:r>
    </w:p>
    <w:p w:rsidR="00A57F78" w:rsidRPr="00AF0891" w:rsidRDefault="009F4F6E" w:rsidP="00801CA1">
      <w:pPr>
        <w:numPr>
          <w:ilvl w:val="0"/>
          <w:numId w:val="17"/>
        </w:numPr>
        <w:spacing w:after="120" w:line="360" w:lineRule="auto"/>
        <w:rPr>
          <w:rStyle w:val="a"/>
          <w:rFonts w:ascii="Arial" w:eastAsia="Arial" w:hAnsi="Arial" w:cs="Arial"/>
          <w:sz w:val="24"/>
          <w:szCs w:val="24"/>
          <w:lang w:val="en-US"/>
        </w:rPr>
      </w:pPr>
      <w:r w:rsidRPr="00AF0891">
        <w:rPr>
          <w:rStyle w:val="a"/>
          <w:rFonts w:ascii="Arial" w:hAnsi="Arial"/>
          <w:sz w:val="24"/>
          <w:szCs w:val="24"/>
          <w:lang w:val="en-US"/>
        </w:rPr>
        <w:t xml:space="preserve">η </w:t>
      </w:r>
      <w:proofErr w:type="spellStart"/>
      <w:r w:rsidRPr="00AF0891">
        <w:rPr>
          <w:rStyle w:val="a"/>
          <w:rFonts w:ascii="Arial" w:hAnsi="Arial"/>
          <w:sz w:val="24"/>
          <w:szCs w:val="24"/>
          <w:lang w:val="en-US"/>
        </w:rPr>
        <w:t>περιβαλλοντική</w:t>
      </w:r>
      <w:proofErr w:type="spellEnd"/>
      <w:r w:rsidRPr="00AF0891">
        <w:rPr>
          <w:rStyle w:val="a"/>
          <w:rFonts w:ascii="Arial" w:hAnsi="Arial"/>
          <w:sz w:val="24"/>
          <w:szCs w:val="24"/>
          <w:lang w:val="en-US"/>
        </w:rPr>
        <w:t xml:space="preserve"> </w:t>
      </w:r>
      <w:proofErr w:type="spellStart"/>
      <w:r w:rsidRPr="00AF0891">
        <w:rPr>
          <w:rStyle w:val="a"/>
          <w:rFonts w:ascii="Arial" w:hAnsi="Arial"/>
          <w:sz w:val="24"/>
          <w:szCs w:val="24"/>
          <w:lang w:val="en-US"/>
        </w:rPr>
        <w:t>βιωσιμότητα</w:t>
      </w:r>
      <w:proofErr w:type="spellEnd"/>
      <w:r w:rsidRPr="00AF0891">
        <w:rPr>
          <w:rStyle w:val="a"/>
          <w:rFonts w:ascii="Arial" w:hAnsi="Arial"/>
          <w:sz w:val="24"/>
          <w:szCs w:val="24"/>
          <w:lang w:val="en-US"/>
        </w:rPr>
        <w:t xml:space="preserve"> </w:t>
      </w:r>
      <w:proofErr w:type="spellStart"/>
      <w:r w:rsidRPr="00AF0891">
        <w:rPr>
          <w:rStyle w:val="a"/>
          <w:rFonts w:ascii="Arial" w:hAnsi="Arial"/>
          <w:sz w:val="24"/>
          <w:szCs w:val="24"/>
          <w:lang w:val="en-US"/>
        </w:rPr>
        <w:t>και</w:t>
      </w:r>
      <w:proofErr w:type="spellEnd"/>
    </w:p>
    <w:p w:rsidR="00A57F78" w:rsidRDefault="009F4F6E" w:rsidP="00801CA1">
      <w:pPr>
        <w:numPr>
          <w:ilvl w:val="0"/>
          <w:numId w:val="17"/>
        </w:numPr>
        <w:spacing w:after="120" w:line="360" w:lineRule="auto"/>
        <w:rPr>
          <w:rStyle w:val="a"/>
          <w:rFonts w:ascii="Arial" w:eastAsia="Arial" w:hAnsi="Arial" w:cs="Arial"/>
          <w:sz w:val="24"/>
          <w:szCs w:val="24"/>
          <w:lang w:val="en-US"/>
        </w:rPr>
      </w:pPr>
      <w:r>
        <w:rPr>
          <w:rStyle w:val="a"/>
          <w:rFonts w:ascii="Arial" w:hAnsi="Arial"/>
          <w:sz w:val="24"/>
          <w:szCs w:val="24"/>
          <w:lang w:val="en-US"/>
        </w:rPr>
        <w:t xml:space="preserve">η </w:t>
      </w:r>
      <w:proofErr w:type="spellStart"/>
      <w:r>
        <w:rPr>
          <w:rStyle w:val="a"/>
          <w:rFonts w:ascii="Arial" w:hAnsi="Arial"/>
          <w:sz w:val="24"/>
          <w:szCs w:val="24"/>
          <w:lang w:val="en-US"/>
        </w:rPr>
        <w:t>δημοκρατική</w:t>
      </w:r>
      <w:proofErr w:type="spellEnd"/>
      <w:r>
        <w:rPr>
          <w:rStyle w:val="a"/>
          <w:rFonts w:ascii="Arial" w:hAnsi="Arial"/>
          <w:sz w:val="24"/>
          <w:szCs w:val="24"/>
          <w:lang w:val="en-US"/>
        </w:rPr>
        <w:t xml:space="preserve"> </w:t>
      </w:r>
      <w:proofErr w:type="spellStart"/>
      <w:r>
        <w:rPr>
          <w:rStyle w:val="a"/>
          <w:rFonts w:ascii="Arial" w:hAnsi="Arial"/>
          <w:sz w:val="24"/>
          <w:szCs w:val="24"/>
          <w:lang w:val="en-US"/>
        </w:rPr>
        <w:t>διακυβέρνηση</w:t>
      </w:r>
      <w:proofErr w:type="spellEnd"/>
      <w:r>
        <w:rPr>
          <w:rStyle w:val="a"/>
          <w:rFonts w:ascii="Arial" w:hAnsi="Arial"/>
          <w:sz w:val="24"/>
          <w:szCs w:val="24"/>
          <w:lang w:val="en-US"/>
        </w:rPr>
        <w:t xml:space="preserve"> (</w:t>
      </w:r>
      <w:proofErr w:type="spellStart"/>
      <w:r>
        <w:rPr>
          <w:rStyle w:val="a"/>
          <w:rFonts w:ascii="Arial" w:hAnsi="Arial"/>
          <w:sz w:val="24"/>
          <w:szCs w:val="24"/>
          <w:lang w:val="en-US"/>
        </w:rPr>
        <w:t>συμμετοχή</w:t>
      </w:r>
      <w:proofErr w:type="spellEnd"/>
      <w:r>
        <w:rPr>
          <w:rStyle w:val="a"/>
          <w:rFonts w:ascii="Arial" w:hAnsi="Arial"/>
          <w:sz w:val="24"/>
          <w:szCs w:val="24"/>
          <w:lang w:val="en-US"/>
        </w:rPr>
        <w:t>)</w:t>
      </w:r>
    </w:p>
    <w:p w:rsidR="00A57F78" w:rsidRDefault="00A57F78" w:rsidP="00801CA1">
      <w:pPr>
        <w:tabs>
          <w:tab w:val="left" w:pos="720"/>
        </w:tabs>
        <w:spacing w:after="120" w:line="360" w:lineRule="auto"/>
        <w:rPr>
          <w:rStyle w:val="a"/>
          <w:rFonts w:ascii="Arial" w:eastAsia="Arial" w:hAnsi="Arial" w:cs="Arial"/>
          <w:sz w:val="24"/>
          <w:szCs w:val="24"/>
          <w:lang w:val="en-US"/>
        </w:rPr>
      </w:pPr>
    </w:p>
    <w:p w:rsidR="00A57F78" w:rsidRDefault="009F4F6E" w:rsidP="00801CA1">
      <w:pPr>
        <w:numPr>
          <w:ilvl w:val="0"/>
          <w:numId w:val="18"/>
        </w:numPr>
        <w:spacing w:after="120" w:line="360" w:lineRule="auto"/>
        <w:jc w:val="both"/>
        <w:rPr>
          <w:rStyle w:val="a"/>
          <w:rFonts w:ascii="Arial" w:eastAsia="Arial" w:hAnsi="Arial" w:cs="Arial"/>
          <w:sz w:val="24"/>
          <w:szCs w:val="24"/>
          <w:lang w:val="en-US"/>
        </w:rPr>
      </w:pPr>
      <w:proofErr w:type="spellStart"/>
      <w:r>
        <w:rPr>
          <w:rStyle w:val="a"/>
          <w:rFonts w:ascii="Arial" w:hAnsi="Arial"/>
          <w:sz w:val="24"/>
          <w:szCs w:val="24"/>
          <w:lang w:val="en-US"/>
        </w:rPr>
        <w:t>Εκπαίδευση</w:t>
      </w:r>
      <w:proofErr w:type="spellEnd"/>
      <w:r>
        <w:rPr>
          <w:rStyle w:val="a"/>
          <w:rFonts w:ascii="Arial" w:hAnsi="Arial"/>
          <w:sz w:val="24"/>
          <w:szCs w:val="24"/>
          <w:lang w:val="en-US"/>
        </w:rPr>
        <w:t xml:space="preserve"> </w:t>
      </w:r>
      <w:proofErr w:type="spellStart"/>
      <w:r>
        <w:rPr>
          <w:rStyle w:val="a"/>
          <w:rFonts w:ascii="Arial" w:hAnsi="Arial"/>
          <w:sz w:val="24"/>
          <w:szCs w:val="24"/>
          <w:lang w:val="en-US"/>
        </w:rPr>
        <w:t>για</w:t>
      </w:r>
      <w:proofErr w:type="spellEnd"/>
      <w:r>
        <w:rPr>
          <w:rStyle w:val="a"/>
          <w:rFonts w:ascii="Arial" w:hAnsi="Arial"/>
          <w:sz w:val="24"/>
          <w:szCs w:val="24"/>
          <w:lang w:val="en-US"/>
        </w:rPr>
        <w:t xml:space="preserve"> </w:t>
      </w:r>
      <w:proofErr w:type="spellStart"/>
      <w:r>
        <w:rPr>
          <w:rStyle w:val="a"/>
          <w:rFonts w:ascii="Arial" w:hAnsi="Arial"/>
          <w:sz w:val="24"/>
          <w:szCs w:val="24"/>
          <w:lang w:val="en-US"/>
        </w:rPr>
        <w:t>βιώσιμη</w:t>
      </w:r>
      <w:proofErr w:type="spellEnd"/>
      <w:r>
        <w:rPr>
          <w:rStyle w:val="a"/>
          <w:rFonts w:ascii="Arial" w:hAnsi="Arial"/>
          <w:sz w:val="24"/>
          <w:szCs w:val="24"/>
          <w:lang w:val="en-US"/>
        </w:rPr>
        <w:t xml:space="preserve"> </w:t>
      </w:r>
      <w:proofErr w:type="spellStart"/>
      <w:r>
        <w:rPr>
          <w:rStyle w:val="a"/>
          <w:rFonts w:ascii="Arial" w:hAnsi="Arial"/>
          <w:sz w:val="24"/>
          <w:szCs w:val="24"/>
          <w:lang w:val="en-US"/>
        </w:rPr>
        <w:t>ανάπτυξη</w:t>
      </w:r>
      <w:proofErr w:type="spellEnd"/>
      <w:r w:rsidR="00AF0891">
        <w:rPr>
          <w:rStyle w:val="a"/>
          <w:rFonts w:ascii="Arial" w:hAnsi="Arial"/>
          <w:sz w:val="24"/>
          <w:szCs w:val="24"/>
          <w:lang w:val="el-GR"/>
        </w:rPr>
        <w:t>/ ΕΒΑ</w:t>
      </w:r>
    </w:p>
    <w:p w:rsidR="00A57F78" w:rsidRPr="009F4F6E" w:rsidRDefault="009F4F6E" w:rsidP="00801CA1">
      <w:pPr>
        <w:spacing w:after="120" w:line="360" w:lineRule="auto"/>
        <w:jc w:val="both"/>
        <w:rPr>
          <w:rStyle w:val="a"/>
          <w:rFonts w:ascii="Arial" w:eastAsia="Arial" w:hAnsi="Arial" w:cs="Arial"/>
          <w:sz w:val="24"/>
          <w:szCs w:val="24"/>
          <w:lang w:val="el-GR"/>
        </w:rPr>
      </w:pPr>
      <w:r w:rsidRPr="00AF0891">
        <w:rPr>
          <w:rStyle w:val="a"/>
          <w:rFonts w:ascii="Arial" w:hAnsi="Arial"/>
          <w:sz w:val="24"/>
          <w:szCs w:val="24"/>
          <w:lang w:val="el-GR"/>
        </w:rPr>
        <w:t>Σύμφωνα με την</w:t>
      </w:r>
      <w:r w:rsidRPr="009F4F6E">
        <w:rPr>
          <w:rStyle w:val="a"/>
          <w:lang w:val="el-GR"/>
        </w:rPr>
        <w:t xml:space="preserve"> </w:t>
      </w:r>
      <w:r>
        <w:rPr>
          <w:rStyle w:val="a"/>
          <w:rFonts w:ascii="Arial" w:hAnsi="Arial"/>
          <w:sz w:val="24"/>
          <w:szCs w:val="24"/>
          <w:lang w:val="en-US"/>
        </w:rPr>
        <w:t>UNESCO</w:t>
      </w:r>
      <w:r w:rsidRPr="009F4F6E">
        <w:rPr>
          <w:rStyle w:val="a"/>
          <w:rFonts w:ascii="Arial" w:hAnsi="Arial"/>
          <w:sz w:val="24"/>
          <w:szCs w:val="24"/>
          <w:lang w:val="el-GR"/>
        </w:rPr>
        <w:t xml:space="preserve"> (</w:t>
      </w:r>
      <w:r w:rsidR="003313EB">
        <w:fldChar w:fldCharType="begin"/>
      </w:r>
      <w:r w:rsidR="003313EB" w:rsidRPr="006D4AE3">
        <w:rPr>
          <w:lang w:val="en-US"/>
        </w:rPr>
        <w:instrText>HYPERLINK "http://en.unesco.org/themes/education-sustainable-development/what-is-esd"</w:instrText>
      </w:r>
      <w:r w:rsidR="003313EB">
        <w:fldChar w:fldCharType="separate"/>
      </w:r>
      <w:r>
        <w:rPr>
          <w:rStyle w:val="Hyperlink1"/>
        </w:rPr>
        <w:t>http</w:t>
      </w:r>
      <w:r w:rsidRPr="009F4F6E">
        <w:rPr>
          <w:rStyle w:val="Hyperlink1"/>
          <w:lang w:val="el-GR"/>
        </w:rPr>
        <w:t>://</w:t>
      </w:r>
      <w:r>
        <w:rPr>
          <w:rStyle w:val="Hyperlink1"/>
        </w:rPr>
        <w:t>en</w:t>
      </w:r>
      <w:r w:rsidRPr="009F4F6E">
        <w:rPr>
          <w:rStyle w:val="Hyperlink1"/>
          <w:lang w:val="el-GR"/>
        </w:rPr>
        <w:t>.</w:t>
      </w:r>
      <w:proofErr w:type="spellStart"/>
      <w:r>
        <w:rPr>
          <w:rStyle w:val="Hyperlink1"/>
        </w:rPr>
        <w:t>unesco</w:t>
      </w:r>
      <w:proofErr w:type="spellEnd"/>
      <w:r w:rsidRPr="009F4F6E">
        <w:rPr>
          <w:rStyle w:val="Hyperlink1"/>
          <w:lang w:val="el-GR"/>
        </w:rPr>
        <w:t>.</w:t>
      </w:r>
      <w:r>
        <w:rPr>
          <w:rStyle w:val="Hyperlink1"/>
        </w:rPr>
        <w:t>org</w:t>
      </w:r>
      <w:r w:rsidRPr="009F4F6E">
        <w:rPr>
          <w:rStyle w:val="Hyperlink1"/>
          <w:lang w:val="el-GR"/>
        </w:rPr>
        <w:t>/</w:t>
      </w:r>
      <w:r>
        <w:rPr>
          <w:rStyle w:val="Hyperlink1"/>
        </w:rPr>
        <w:t>themes</w:t>
      </w:r>
      <w:r w:rsidRPr="009F4F6E">
        <w:rPr>
          <w:rStyle w:val="Hyperlink1"/>
          <w:lang w:val="el-GR"/>
        </w:rPr>
        <w:t>/</w:t>
      </w:r>
      <w:r>
        <w:rPr>
          <w:rStyle w:val="Hyperlink1"/>
        </w:rPr>
        <w:t>education</w:t>
      </w:r>
      <w:r w:rsidRPr="009F4F6E">
        <w:rPr>
          <w:rStyle w:val="Hyperlink1"/>
          <w:lang w:val="el-GR"/>
        </w:rPr>
        <w:t>-</w:t>
      </w:r>
      <w:r>
        <w:rPr>
          <w:rStyle w:val="Hyperlink1"/>
        </w:rPr>
        <w:t>sustainable</w:t>
      </w:r>
      <w:r w:rsidRPr="009F4F6E">
        <w:rPr>
          <w:rStyle w:val="Hyperlink1"/>
          <w:lang w:val="el-GR"/>
        </w:rPr>
        <w:t>-</w:t>
      </w:r>
      <w:r>
        <w:rPr>
          <w:rStyle w:val="Hyperlink1"/>
        </w:rPr>
        <w:t>development</w:t>
      </w:r>
      <w:r w:rsidRPr="009F4F6E">
        <w:rPr>
          <w:rStyle w:val="Hyperlink1"/>
          <w:lang w:val="el-GR"/>
        </w:rPr>
        <w:t>/</w:t>
      </w:r>
      <w:r>
        <w:rPr>
          <w:rStyle w:val="Hyperlink1"/>
        </w:rPr>
        <w:t>what</w:t>
      </w:r>
      <w:r w:rsidRPr="009F4F6E">
        <w:rPr>
          <w:rStyle w:val="Hyperlink1"/>
          <w:lang w:val="el-GR"/>
        </w:rPr>
        <w:t>-</w:t>
      </w:r>
      <w:r>
        <w:rPr>
          <w:rStyle w:val="Hyperlink1"/>
        </w:rPr>
        <w:t>is</w:t>
      </w:r>
      <w:r w:rsidRPr="009F4F6E">
        <w:rPr>
          <w:rStyle w:val="Hyperlink1"/>
          <w:lang w:val="el-GR"/>
        </w:rPr>
        <w:t>-</w:t>
      </w:r>
      <w:proofErr w:type="spellStart"/>
      <w:r>
        <w:rPr>
          <w:rStyle w:val="Hyperlink1"/>
        </w:rPr>
        <w:t>esd</w:t>
      </w:r>
      <w:proofErr w:type="spellEnd"/>
      <w:r w:rsidR="003313EB">
        <w:fldChar w:fldCharType="end"/>
      </w:r>
      <w:r w:rsidRPr="009F4F6E">
        <w:rPr>
          <w:rStyle w:val="a"/>
          <w:rFonts w:ascii="Arial" w:hAnsi="Arial"/>
          <w:sz w:val="24"/>
          <w:szCs w:val="24"/>
          <w:lang w:val="el-GR"/>
        </w:rPr>
        <w:t>) “</w:t>
      </w:r>
      <w:r w:rsidR="00AF0891">
        <w:rPr>
          <w:rStyle w:val="a"/>
          <w:rFonts w:ascii="Arial" w:hAnsi="Arial"/>
          <w:b/>
          <w:bCs/>
          <w:sz w:val="24"/>
          <w:szCs w:val="24"/>
          <w:lang w:val="el-GR"/>
        </w:rPr>
        <w:t>η ΕΒΑ</w:t>
      </w:r>
      <w:r w:rsidRPr="009F4F6E">
        <w:rPr>
          <w:rStyle w:val="a"/>
          <w:rFonts w:ascii="Arial" w:hAnsi="Arial"/>
          <w:sz w:val="24"/>
          <w:szCs w:val="24"/>
          <w:lang w:val="el-GR"/>
        </w:rPr>
        <w:t xml:space="preserve"> </w:t>
      </w:r>
      <w:r w:rsidR="00084678">
        <w:rPr>
          <w:rStyle w:val="a"/>
          <w:rFonts w:ascii="Arial" w:hAnsi="Arial"/>
          <w:sz w:val="24"/>
          <w:szCs w:val="24"/>
          <w:lang w:val="el-GR"/>
        </w:rPr>
        <w:t>δίνει την δυνατότητα</w:t>
      </w:r>
      <w:r w:rsidRPr="009F4F6E">
        <w:rPr>
          <w:rStyle w:val="a"/>
          <w:rFonts w:ascii="Arial" w:hAnsi="Arial"/>
          <w:sz w:val="24"/>
          <w:szCs w:val="24"/>
          <w:lang w:val="el-GR"/>
        </w:rPr>
        <w:t xml:space="preserve"> </w:t>
      </w:r>
      <w:r w:rsidR="00084678">
        <w:rPr>
          <w:rStyle w:val="a"/>
          <w:rFonts w:ascii="Arial" w:hAnsi="Arial"/>
          <w:sz w:val="24"/>
          <w:szCs w:val="24"/>
          <w:lang w:val="el-GR"/>
        </w:rPr>
        <w:t>σ</w:t>
      </w:r>
      <w:r w:rsidRPr="009F4F6E">
        <w:rPr>
          <w:rStyle w:val="a"/>
          <w:rFonts w:ascii="Arial" w:hAnsi="Arial"/>
          <w:sz w:val="24"/>
          <w:szCs w:val="24"/>
          <w:lang w:val="el-GR"/>
        </w:rPr>
        <w:t xml:space="preserve">τους εκπαιδευόμενους να λαμβάνουν τεκμηριωμένες αποφάσεις και υπεύθυνες ενέργειες για </w:t>
      </w:r>
      <w:r w:rsidR="00084678">
        <w:rPr>
          <w:rStyle w:val="a"/>
          <w:rFonts w:ascii="Arial" w:hAnsi="Arial"/>
          <w:sz w:val="24"/>
          <w:szCs w:val="24"/>
          <w:lang w:val="el-GR"/>
        </w:rPr>
        <w:t xml:space="preserve">την </w:t>
      </w:r>
      <w:r w:rsidRPr="009F4F6E">
        <w:rPr>
          <w:rStyle w:val="a"/>
          <w:rFonts w:ascii="Arial" w:hAnsi="Arial"/>
          <w:sz w:val="24"/>
          <w:szCs w:val="24"/>
          <w:lang w:val="el-GR"/>
        </w:rPr>
        <w:t>περιβαλ</w:t>
      </w:r>
      <w:r w:rsidR="00084678">
        <w:rPr>
          <w:rStyle w:val="a"/>
          <w:rFonts w:ascii="Arial" w:hAnsi="Arial"/>
          <w:sz w:val="24"/>
          <w:szCs w:val="24"/>
          <w:lang w:val="el-GR"/>
        </w:rPr>
        <w:t>-</w:t>
      </w:r>
      <w:r w:rsidRPr="009F4F6E">
        <w:rPr>
          <w:rStyle w:val="a"/>
          <w:rFonts w:ascii="Arial" w:hAnsi="Arial"/>
          <w:sz w:val="24"/>
          <w:szCs w:val="24"/>
          <w:lang w:val="el-GR"/>
        </w:rPr>
        <w:t>λοντική ακεραιότητα,</w:t>
      </w:r>
      <w:r w:rsidR="00084678">
        <w:rPr>
          <w:rStyle w:val="a"/>
          <w:rFonts w:ascii="Arial" w:hAnsi="Arial"/>
          <w:sz w:val="24"/>
          <w:szCs w:val="24"/>
          <w:lang w:val="el-GR"/>
        </w:rPr>
        <w:t xml:space="preserve"> την</w:t>
      </w:r>
      <w:r w:rsidRPr="009F4F6E">
        <w:rPr>
          <w:rStyle w:val="a"/>
          <w:rFonts w:ascii="Arial" w:hAnsi="Arial"/>
          <w:sz w:val="24"/>
          <w:szCs w:val="24"/>
          <w:lang w:val="el-GR"/>
        </w:rPr>
        <w:t xml:space="preserve"> οικονομική βιωσιμότητα και δίκαιη κοινωνία, για τις σημερινές και τις μελλοντικές γενιές, σεβασμό</w:t>
      </w:r>
      <w:r w:rsidR="005E3E24">
        <w:rPr>
          <w:rStyle w:val="a"/>
          <w:rFonts w:ascii="Arial" w:hAnsi="Arial"/>
          <w:sz w:val="24"/>
          <w:szCs w:val="24"/>
          <w:lang w:val="el-GR"/>
        </w:rPr>
        <w:t xml:space="preserve"> ταυτόχρονα τη πολιτιστική </w:t>
      </w:r>
      <w:r w:rsidRPr="009F4F6E">
        <w:rPr>
          <w:rStyle w:val="a"/>
          <w:rFonts w:ascii="Arial" w:hAnsi="Arial"/>
          <w:sz w:val="24"/>
          <w:szCs w:val="24"/>
          <w:lang w:val="el-GR"/>
        </w:rPr>
        <w:t>πολυμορφία</w:t>
      </w:r>
      <w:r w:rsidR="005E3E24">
        <w:rPr>
          <w:rStyle w:val="a"/>
          <w:rFonts w:ascii="Arial" w:hAnsi="Arial"/>
          <w:sz w:val="24"/>
          <w:szCs w:val="24"/>
          <w:lang w:val="el-GR"/>
        </w:rPr>
        <w:t xml:space="preserve">. Η ΕΒΑ </w:t>
      </w:r>
      <w:r w:rsidRPr="009F4F6E">
        <w:rPr>
          <w:rStyle w:val="a"/>
          <w:rFonts w:ascii="Arial" w:hAnsi="Arial"/>
          <w:sz w:val="24"/>
          <w:szCs w:val="24"/>
          <w:lang w:val="el-GR"/>
        </w:rPr>
        <w:t xml:space="preserve">είναι μια </w:t>
      </w:r>
      <w:r w:rsidRPr="009F4F6E">
        <w:rPr>
          <w:rStyle w:val="a"/>
          <w:rFonts w:ascii="Arial" w:hAnsi="Arial"/>
          <w:sz w:val="24"/>
          <w:szCs w:val="24"/>
          <w:lang w:val="el-GR"/>
        </w:rPr>
        <w:lastRenderedPageBreak/>
        <w:t>ολιστική και μεταμορφωτική εκπαίδευση που απευθύνεται στο μαθησιακό περιεχόμενο και τα αποτελέσματα, στην παιδαγωγική και στο μαθησιακό περιβάλλον. Επιτυγχάνει τους σκοπούς της με τη μετατροπή της κοινωνίας”.</w:t>
      </w:r>
    </w:p>
    <w:p w:rsidR="00A57F78" w:rsidRPr="009F4F6E" w:rsidRDefault="009F4F6E" w:rsidP="00801CA1">
      <w:pPr>
        <w:widowControl w:val="0"/>
        <w:spacing w:after="120" w:line="360" w:lineRule="auto"/>
        <w:jc w:val="both"/>
        <w:rPr>
          <w:lang w:val="el-GR"/>
        </w:rPr>
      </w:pPr>
      <w:r w:rsidRPr="009F4F6E">
        <w:rPr>
          <w:rStyle w:val="a"/>
          <w:rFonts w:ascii="Arial" w:hAnsi="Arial"/>
          <w:sz w:val="24"/>
          <w:szCs w:val="24"/>
          <w:lang w:val="el-GR"/>
        </w:rPr>
        <w:t xml:space="preserve">Η </w:t>
      </w:r>
      <w:r w:rsidR="005E3E24">
        <w:rPr>
          <w:rStyle w:val="a"/>
          <w:rFonts w:ascii="Arial" w:hAnsi="Arial"/>
          <w:sz w:val="24"/>
          <w:szCs w:val="24"/>
          <w:lang w:val="el-GR"/>
        </w:rPr>
        <w:t xml:space="preserve">ομάδα εταίρων του έργου </w:t>
      </w:r>
      <w:r w:rsidRPr="009F4F6E">
        <w:rPr>
          <w:rStyle w:val="a"/>
          <w:rFonts w:ascii="Arial" w:hAnsi="Arial"/>
          <w:sz w:val="24"/>
          <w:szCs w:val="24"/>
          <w:lang w:val="el-GR"/>
        </w:rPr>
        <w:t xml:space="preserve">συμφώνησε να βρει έναν κοινό ορισμό εργασίας για την </w:t>
      </w:r>
      <w:r w:rsidR="005E3E24">
        <w:rPr>
          <w:rStyle w:val="a"/>
          <w:rFonts w:ascii="Arial" w:hAnsi="Arial"/>
          <w:sz w:val="24"/>
          <w:szCs w:val="24"/>
          <w:lang w:val="el-GR"/>
        </w:rPr>
        <w:t>ΕΒΑ</w:t>
      </w:r>
      <w:r w:rsidRPr="009F4F6E">
        <w:rPr>
          <w:rStyle w:val="a"/>
          <w:rFonts w:ascii="Arial" w:hAnsi="Arial"/>
          <w:sz w:val="24"/>
          <w:szCs w:val="24"/>
          <w:lang w:val="el-GR"/>
        </w:rPr>
        <w:t xml:space="preserve"> μεταξύ </w:t>
      </w:r>
      <w:r w:rsidR="005E3E24">
        <w:rPr>
          <w:rStyle w:val="a"/>
          <w:rFonts w:ascii="Arial" w:hAnsi="Arial"/>
          <w:sz w:val="24"/>
          <w:szCs w:val="24"/>
          <w:lang w:val="el-GR"/>
        </w:rPr>
        <w:t xml:space="preserve">των Πνευματικών Παραδοτέων </w:t>
      </w:r>
      <w:r w:rsidRPr="009F4F6E">
        <w:rPr>
          <w:rStyle w:val="a"/>
          <w:rFonts w:ascii="Arial" w:hAnsi="Arial"/>
          <w:sz w:val="24"/>
          <w:szCs w:val="24"/>
          <w:lang w:val="el-GR"/>
        </w:rPr>
        <w:t>1 και 2.</w:t>
      </w:r>
      <w:r w:rsidR="005E3E24">
        <w:rPr>
          <w:rStyle w:val="a"/>
          <w:rFonts w:ascii="Arial" w:hAnsi="Arial"/>
          <w:sz w:val="24"/>
          <w:szCs w:val="24"/>
          <w:lang w:val="el-GR"/>
        </w:rPr>
        <w:t xml:space="preserve"> </w:t>
      </w:r>
      <w:r w:rsidRPr="009F4F6E">
        <w:rPr>
          <w:rStyle w:val="a"/>
          <w:rFonts w:ascii="Arial" w:hAnsi="Arial"/>
          <w:sz w:val="24"/>
          <w:szCs w:val="24"/>
          <w:lang w:val="el-GR"/>
        </w:rPr>
        <w:t xml:space="preserve">Για περισσότερες λεπτομέρειες σχετικά με </w:t>
      </w:r>
      <w:r w:rsidR="005E3E24">
        <w:rPr>
          <w:rStyle w:val="a"/>
          <w:rFonts w:ascii="Arial" w:hAnsi="Arial"/>
          <w:sz w:val="24"/>
          <w:szCs w:val="24"/>
          <w:lang w:val="el-GR"/>
        </w:rPr>
        <w:t xml:space="preserve">εθνικά </w:t>
      </w:r>
      <w:r w:rsidR="005E3E24" w:rsidRPr="009F4F6E">
        <w:rPr>
          <w:rStyle w:val="a"/>
          <w:rFonts w:ascii="Arial" w:hAnsi="Arial"/>
          <w:sz w:val="24"/>
          <w:szCs w:val="24"/>
          <w:lang w:val="el-GR"/>
        </w:rPr>
        <w:t xml:space="preserve">συγκεκριμένα </w:t>
      </w:r>
      <w:r w:rsidRPr="009F4F6E">
        <w:rPr>
          <w:rStyle w:val="a"/>
          <w:rFonts w:ascii="Arial" w:hAnsi="Arial"/>
          <w:sz w:val="24"/>
          <w:szCs w:val="24"/>
          <w:lang w:val="el-GR"/>
        </w:rPr>
        <w:t xml:space="preserve">στοιχεία όσον αφορά την </w:t>
      </w:r>
      <w:r w:rsidR="005E3E24">
        <w:rPr>
          <w:rStyle w:val="a"/>
          <w:rFonts w:ascii="Arial" w:hAnsi="Arial"/>
          <w:sz w:val="24"/>
          <w:szCs w:val="24"/>
          <w:lang w:val="el-GR"/>
        </w:rPr>
        <w:t>βιωσιμότητα</w:t>
      </w:r>
      <w:r w:rsidRPr="009F4F6E">
        <w:rPr>
          <w:rStyle w:val="a"/>
          <w:rFonts w:ascii="Arial" w:hAnsi="Arial"/>
          <w:sz w:val="24"/>
          <w:szCs w:val="24"/>
          <w:lang w:val="el-GR"/>
        </w:rPr>
        <w:t xml:space="preserve">, την </w:t>
      </w:r>
      <w:r>
        <w:rPr>
          <w:rStyle w:val="a"/>
          <w:rFonts w:ascii="Arial" w:hAnsi="Arial"/>
          <w:sz w:val="24"/>
          <w:szCs w:val="24"/>
          <w:lang w:val="en-US"/>
        </w:rPr>
        <w:t>E</w:t>
      </w:r>
      <w:r w:rsidR="005E3E24">
        <w:rPr>
          <w:rStyle w:val="a"/>
          <w:rFonts w:ascii="Arial" w:hAnsi="Arial"/>
          <w:sz w:val="24"/>
          <w:szCs w:val="24"/>
          <w:lang w:val="el-GR"/>
        </w:rPr>
        <w:t>ΒΑ</w:t>
      </w:r>
      <w:r w:rsidRPr="009F4F6E">
        <w:rPr>
          <w:rStyle w:val="a"/>
          <w:rFonts w:ascii="Arial" w:hAnsi="Arial"/>
          <w:sz w:val="24"/>
          <w:szCs w:val="24"/>
          <w:lang w:val="el-GR"/>
        </w:rPr>
        <w:t xml:space="preserve"> και τις πράσινες δεξιότητες, ανατρέξτε στις εθνικές ερευνητικές εκθέσεις στην επόμενη ενότητα.</w:t>
      </w:r>
      <w:r w:rsidRPr="009F4F6E">
        <w:rPr>
          <w:rStyle w:val="a"/>
          <w:rFonts w:ascii="Arial Unicode MS" w:eastAsia="Arial Unicode MS" w:hAnsi="Arial Unicode MS" w:cs="Arial Unicode MS"/>
          <w:color w:val="333333"/>
          <w:sz w:val="24"/>
          <w:szCs w:val="24"/>
          <w:u w:color="333333"/>
          <w:lang w:val="el-GR"/>
        </w:rPr>
        <w:br w:type="page"/>
      </w:r>
    </w:p>
    <w:p w:rsidR="00A57F78" w:rsidRPr="009F4F6E" w:rsidRDefault="009F4F6E" w:rsidP="00801CA1">
      <w:pPr>
        <w:pStyle w:val="berschrift1"/>
        <w:numPr>
          <w:ilvl w:val="0"/>
          <w:numId w:val="21"/>
        </w:numPr>
        <w:spacing w:before="0" w:after="120" w:line="360" w:lineRule="auto"/>
        <w:rPr>
          <w:rFonts w:ascii="Arial" w:eastAsia="Arial" w:hAnsi="Arial" w:cs="Arial"/>
          <w:lang w:val="el-GR"/>
        </w:rPr>
      </w:pPr>
      <w:bookmarkStart w:id="2" w:name="_Toc2"/>
      <w:r w:rsidRPr="009F4F6E">
        <w:rPr>
          <w:rFonts w:ascii="Arial" w:hAnsi="Arial"/>
          <w:lang w:val="el-GR"/>
        </w:rPr>
        <w:lastRenderedPageBreak/>
        <w:t xml:space="preserve">Κύρια ευρήματα της </w:t>
      </w:r>
      <w:r w:rsidR="00DC3295">
        <w:rPr>
          <w:rFonts w:ascii="Arial" w:hAnsi="Arial"/>
          <w:lang w:val="el-GR"/>
        </w:rPr>
        <w:t xml:space="preserve">δευτερογενούς </w:t>
      </w:r>
      <w:r w:rsidRPr="009F4F6E">
        <w:rPr>
          <w:rFonts w:ascii="Arial" w:hAnsi="Arial"/>
          <w:lang w:val="el-GR"/>
        </w:rPr>
        <w:t>έρευνας:</w:t>
      </w:r>
      <w:bookmarkEnd w:id="2"/>
    </w:p>
    <w:p w:rsidR="00A57F78" w:rsidRPr="009F4F6E" w:rsidRDefault="009F4F6E" w:rsidP="00801CA1">
      <w:pPr>
        <w:spacing w:after="120" w:line="360" w:lineRule="auto"/>
        <w:jc w:val="both"/>
        <w:rPr>
          <w:rStyle w:val="a"/>
          <w:rFonts w:ascii="Arial" w:eastAsia="Arial" w:hAnsi="Arial" w:cs="Arial"/>
          <w:sz w:val="24"/>
          <w:szCs w:val="24"/>
          <w:lang w:val="el-GR"/>
        </w:rPr>
      </w:pPr>
      <w:r w:rsidRPr="009F4F6E">
        <w:rPr>
          <w:rStyle w:val="a"/>
          <w:rFonts w:ascii="Arial" w:hAnsi="Arial"/>
          <w:sz w:val="24"/>
          <w:szCs w:val="24"/>
          <w:lang w:val="el-GR"/>
        </w:rPr>
        <w:t xml:space="preserve">Ο ακόλουθος πίνακας συνοψίζει τα βασικότερα πορίσματα των χωρών εταίρων. Σύμφωνα με </w:t>
      </w:r>
      <w:r w:rsidR="005E3E24">
        <w:rPr>
          <w:rStyle w:val="a"/>
          <w:rFonts w:ascii="Arial" w:hAnsi="Arial"/>
          <w:sz w:val="24"/>
          <w:szCs w:val="24"/>
          <w:lang w:val="el-GR"/>
        </w:rPr>
        <w:t>την αίτηση έργου</w:t>
      </w:r>
      <w:r w:rsidRPr="009F4F6E">
        <w:rPr>
          <w:rStyle w:val="a"/>
          <w:rFonts w:ascii="Arial" w:hAnsi="Arial"/>
          <w:sz w:val="24"/>
          <w:szCs w:val="24"/>
          <w:lang w:val="el-GR"/>
        </w:rPr>
        <w:t xml:space="preserve">, η </w:t>
      </w:r>
      <w:r w:rsidR="007E32D5">
        <w:rPr>
          <w:rStyle w:val="a"/>
          <w:rFonts w:ascii="Arial" w:hAnsi="Arial"/>
          <w:sz w:val="24"/>
          <w:szCs w:val="24"/>
          <w:lang w:val="el-GR"/>
        </w:rPr>
        <w:t>ομάδα εταίρων</w:t>
      </w:r>
      <w:r w:rsidRPr="009F4F6E">
        <w:rPr>
          <w:rStyle w:val="a"/>
          <w:rFonts w:ascii="Arial" w:hAnsi="Arial"/>
          <w:sz w:val="24"/>
          <w:szCs w:val="24"/>
          <w:lang w:val="el-GR"/>
        </w:rPr>
        <w:t xml:space="preserve"> πρέπει να επικεντρωθεί σε δύο διαφορετικούς τομείς. Συνεπώς, η </w:t>
      </w:r>
      <w:r w:rsidR="007E32D5">
        <w:rPr>
          <w:rStyle w:val="a"/>
          <w:rFonts w:ascii="Arial" w:hAnsi="Arial"/>
          <w:sz w:val="24"/>
          <w:szCs w:val="24"/>
          <w:lang w:val="el-GR"/>
        </w:rPr>
        <w:t>ομάδα εταίρων</w:t>
      </w:r>
      <w:r w:rsidRPr="009F4F6E">
        <w:rPr>
          <w:rStyle w:val="a"/>
          <w:rFonts w:ascii="Arial" w:hAnsi="Arial"/>
          <w:sz w:val="24"/>
          <w:szCs w:val="24"/>
          <w:lang w:val="el-GR"/>
        </w:rPr>
        <w:t xml:space="preserve"> χωρίστηκε σε δύο </w:t>
      </w:r>
      <w:r w:rsidR="007E32D5">
        <w:rPr>
          <w:rStyle w:val="a"/>
          <w:rFonts w:ascii="Arial" w:hAnsi="Arial"/>
          <w:sz w:val="24"/>
          <w:szCs w:val="24"/>
          <w:lang w:val="el-GR"/>
        </w:rPr>
        <w:t xml:space="preserve">ερευνητικές </w:t>
      </w:r>
      <w:r w:rsidRPr="009F4F6E">
        <w:rPr>
          <w:rStyle w:val="a"/>
          <w:rFonts w:ascii="Arial" w:hAnsi="Arial"/>
          <w:sz w:val="24"/>
          <w:szCs w:val="24"/>
          <w:lang w:val="el-GR"/>
        </w:rPr>
        <w:t>ομάδες:</w:t>
      </w:r>
    </w:p>
    <w:p w:rsidR="00A57F78" w:rsidRPr="009F4F6E" w:rsidRDefault="00DC3295" w:rsidP="00801CA1">
      <w:pPr>
        <w:spacing w:after="120" w:line="360" w:lineRule="auto"/>
        <w:jc w:val="both"/>
        <w:rPr>
          <w:rStyle w:val="a"/>
          <w:rFonts w:ascii="Arial" w:eastAsia="Arial" w:hAnsi="Arial" w:cs="Arial"/>
          <w:b/>
          <w:bCs/>
          <w:sz w:val="24"/>
          <w:szCs w:val="24"/>
          <w:u w:val="single"/>
          <w:lang w:val="el-GR"/>
        </w:rPr>
      </w:pPr>
      <w:r>
        <w:rPr>
          <w:rStyle w:val="a"/>
          <w:rFonts w:ascii="Arial" w:hAnsi="Arial"/>
          <w:b/>
          <w:bCs/>
          <w:sz w:val="24"/>
          <w:szCs w:val="24"/>
          <w:u w:val="single"/>
        </w:rPr>
        <w:t>L</w:t>
      </w:r>
      <w:proofErr w:type="spellStart"/>
      <w:r w:rsidR="009F4F6E">
        <w:rPr>
          <w:rStyle w:val="a"/>
          <w:rFonts w:ascii="Arial" w:hAnsi="Arial"/>
          <w:b/>
          <w:bCs/>
          <w:sz w:val="24"/>
          <w:szCs w:val="24"/>
          <w:u w:val="single"/>
          <w:lang w:val="en-US"/>
        </w:rPr>
        <w:t>ogistics</w:t>
      </w:r>
      <w:proofErr w:type="spellEnd"/>
      <w:r w:rsidR="009F4F6E" w:rsidRPr="009F4F6E">
        <w:rPr>
          <w:rStyle w:val="a"/>
          <w:rFonts w:ascii="Arial" w:hAnsi="Arial"/>
          <w:b/>
          <w:bCs/>
          <w:sz w:val="24"/>
          <w:szCs w:val="24"/>
          <w:u w:val="single"/>
          <w:lang w:val="el-GR"/>
        </w:rPr>
        <w:t>:</w:t>
      </w:r>
    </w:p>
    <w:p w:rsidR="007E32D5" w:rsidRPr="007E32D5" w:rsidRDefault="007E32D5" w:rsidP="00801CA1">
      <w:pPr>
        <w:pStyle w:val="Listenabsatz"/>
        <w:numPr>
          <w:ilvl w:val="0"/>
          <w:numId w:val="33"/>
        </w:numPr>
        <w:spacing w:after="0" w:line="360" w:lineRule="auto"/>
        <w:jc w:val="both"/>
        <w:rPr>
          <w:rStyle w:val="a"/>
          <w:rFonts w:ascii="Arial" w:eastAsia="Arial" w:hAnsi="Arial" w:cs="Arial"/>
          <w:sz w:val="24"/>
          <w:szCs w:val="24"/>
          <w:lang w:val="el-GR"/>
        </w:rPr>
      </w:pPr>
      <w:r w:rsidRPr="007E32D5">
        <w:rPr>
          <w:rFonts w:ascii="Arial" w:hAnsi="Arial"/>
          <w:bCs/>
          <w:sz w:val="24"/>
          <w:szCs w:val="24"/>
          <w:lang w:val="el-GR"/>
        </w:rPr>
        <w:t>Ιινστιτ</w:t>
      </w:r>
      <w:r>
        <w:rPr>
          <w:rFonts w:ascii="Arial" w:hAnsi="Arial"/>
          <w:bCs/>
          <w:sz w:val="24"/>
          <w:szCs w:val="24"/>
          <w:lang w:val="el-GR"/>
        </w:rPr>
        <w:t>ούτο Επαγγελματικής Κ</w:t>
      </w:r>
      <w:r w:rsidRPr="007E32D5">
        <w:rPr>
          <w:rFonts w:ascii="Arial" w:hAnsi="Arial"/>
          <w:bCs/>
          <w:sz w:val="24"/>
          <w:szCs w:val="24"/>
          <w:lang w:val="el-GR"/>
        </w:rPr>
        <w:t>ατάρτισης Βορ. Αυστρίας, Αυστρία</w:t>
      </w:r>
      <w:r w:rsidRPr="007E32D5">
        <w:rPr>
          <w:rStyle w:val="a"/>
          <w:rFonts w:ascii="Arial" w:hAnsi="Arial"/>
          <w:sz w:val="24"/>
          <w:szCs w:val="24"/>
          <w:lang w:val="el-GR"/>
        </w:rPr>
        <w:t xml:space="preserve"> </w:t>
      </w:r>
    </w:p>
    <w:p w:rsidR="007E32D5" w:rsidRPr="007E32D5" w:rsidRDefault="007E32D5" w:rsidP="00801CA1">
      <w:pPr>
        <w:pStyle w:val="Listenabsatz"/>
        <w:numPr>
          <w:ilvl w:val="0"/>
          <w:numId w:val="33"/>
        </w:numPr>
        <w:spacing w:after="0" w:line="360" w:lineRule="auto"/>
        <w:rPr>
          <w:rFonts w:ascii="Arial" w:hAnsi="Arial"/>
          <w:bCs/>
          <w:sz w:val="24"/>
          <w:szCs w:val="24"/>
          <w:lang w:val="el-GR"/>
        </w:rPr>
      </w:pPr>
      <w:r w:rsidRPr="007E32D5">
        <w:rPr>
          <w:rFonts w:ascii="Arial" w:hAnsi="Arial"/>
          <w:bCs/>
          <w:sz w:val="24"/>
          <w:szCs w:val="24"/>
          <w:lang w:val="el-GR"/>
        </w:rPr>
        <w:t>Κ</w:t>
      </w:r>
      <w:r>
        <w:rPr>
          <w:rFonts w:ascii="Arial" w:hAnsi="Arial"/>
          <w:bCs/>
          <w:sz w:val="24"/>
          <w:szCs w:val="24"/>
          <w:lang w:val="el-GR"/>
        </w:rPr>
        <w:t>έντρο Ερευνών και Δεξιοτήτων για τα Π</w:t>
      </w:r>
      <w:r w:rsidRPr="007E32D5">
        <w:rPr>
          <w:rFonts w:ascii="Arial" w:hAnsi="Arial"/>
          <w:bCs/>
          <w:sz w:val="24"/>
          <w:szCs w:val="24"/>
          <w:lang w:val="el-GR"/>
        </w:rPr>
        <w:t>ροσόντα, Γαλλία</w:t>
      </w:r>
    </w:p>
    <w:p w:rsidR="007E32D5" w:rsidRPr="007E32D5" w:rsidRDefault="007E32D5" w:rsidP="00801CA1">
      <w:pPr>
        <w:pStyle w:val="Listenabsatz"/>
        <w:numPr>
          <w:ilvl w:val="0"/>
          <w:numId w:val="33"/>
        </w:numPr>
        <w:spacing w:after="0" w:line="360" w:lineRule="auto"/>
        <w:rPr>
          <w:rStyle w:val="a"/>
          <w:rFonts w:ascii="Arial" w:hAnsi="Arial"/>
          <w:bCs/>
          <w:sz w:val="24"/>
          <w:szCs w:val="24"/>
          <w:lang w:val="el-GR"/>
        </w:rPr>
      </w:pPr>
      <w:r w:rsidRPr="007E32D5">
        <w:rPr>
          <w:rFonts w:ascii="Arial" w:hAnsi="Arial"/>
          <w:bCs/>
          <w:sz w:val="24"/>
          <w:szCs w:val="24"/>
          <w:lang w:val="el-GR"/>
        </w:rPr>
        <w:t xml:space="preserve">Πανεπιστήμιο του </w:t>
      </w:r>
      <w:r w:rsidRPr="007E32D5">
        <w:rPr>
          <w:rStyle w:val="a"/>
          <w:rFonts w:ascii="Arial" w:hAnsi="Arial"/>
          <w:bCs/>
          <w:sz w:val="24"/>
          <w:szCs w:val="24"/>
          <w:lang w:val="el-GR"/>
        </w:rPr>
        <w:t>Κ</w:t>
      </w:r>
      <w:proofErr w:type="spellStart"/>
      <w:r w:rsidRPr="007E32D5">
        <w:rPr>
          <w:rStyle w:val="a"/>
          <w:rFonts w:ascii="Arial" w:hAnsi="Arial"/>
          <w:bCs/>
          <w:sz w:val="24"/>
          <w:szCs w:val="24"/>
        </w:rPr>
        <w:t>assel</w:t>
      </w:r>
      <w:proofErr w:type="spellEnd"/>
      <w:r w:rsidRPr="007E32D5">
        <w:rPr>
          <w:rStyle w:val="a"/>
          <w:rFonts w:ascii="Arial" w:hAnsi="Arial"/>
          <w:bCs/>
          <w:sz w:val="24"/>
          <w:szCs w:val="24"/>
          <w:lang w:val="el-GR"/>
        </w:rPr>
        <w:t>, Γερμανία</w:t>
      </w:r>
    </w:p>
    <w:p w:rsidR="007E32D5" w:rsidRPr="007E32D5" w:rsidRDefault="007E32D5" w:rsidP="00801CA1">
      <w:pPr>
        <w:pStyle w:val="Listenabsatz"/>
        <w:numPr>
          <w:ilvl w:val="0"/>
          <w:numId w:val="33"/>
        </w:numPr>
        <w:spacing w:after="0" w:line="360" w:lineRule="auto"/>
        <w:rPr>
          <w:rStyle w:val="a"/>
          <w:rFonts w:ascii="Arial" w:hAnsi="Arial"/>
          <w:bCs/>
          <w:sz w:val="24"/>
          <w:szCs w:val="24"/>
          <w:lang w:val="el-GR"/>
        </w:rPr>
      </w:pPr>
      <w:r w:rsidRPr="007E32D5">
        <w:rPr>
          <w:rStyle w:val="a"/>
          <w:rFonts w:ascii="Arial" w:hAnsi="Arial"/>
          <w:bCs/>
          <w:sz w:val="24"/>
          <w:szCs w:val="24"/>
          <w:lang w:val="el-GR"/>
        </w:rPr>
        <w:t>Ελληνογερμανικό Εμπορικό και Βιομηχανικό Επιμελητήριο, Ελλάδα</w:t>
      </w:r>
    </w:p>
    <w:p w:rsidR="007E32D5" w:rsidRPr="007E32D5" w:rsidRDefault="007E32D5" w:rsidP="00801CA1">
      <w:pPr>
        <w:spacing w:after="0" w:line="360" w:lineRule="auto"/>
        <w:rPr>
          <w:rStyle w:val="a"/>
          <w:rFonts w:ascii="Arial" w:hAnsi="Arial"/>
          <w:b/>
          <w:bCs/>
          <w:sz w:val="24"/>
          <w:szCs w:val="24"/>
          <w:lang w:val="el-GR"/>
        </w:rPr>
      </w:pPr>
    </w:p>
    <w:p w:rsidR="00A57F78" w:rsidRDefault="009F4F6E" w:rsidP="00801CA1">
      <w:pPr>
        <w:spacing w:after="120" w:line="360" w:lineRule="auto"/>
        <w:jc w:val="both"/>
        <w:rPr>
          <w:rStyle w:val="a"/>
          <w:rFonts w:ascii="Arial" w:eastAsia="Arial" w:hAnsi="Arial" w:cs="Arial"/>
          <w:b/>
          <w:bCs/>
          <w:sz w:val="24"/>
          <w:szCs w:val="24"/>
          <w:u w:val="single"/>
        </w:rPr>
      </w:pPr>
      <w:proofErr w:type="spellStart"/>
      <w:r>
        <w:rPr>
          <w:rStyle w:val="a"/>
          <w:rFonts w:ascii="Arial" w:hAnsi="Arial"/>
          <w:b/>
          <w:bCs/>
          <w:sz w:val="24"/>
          <w:szCs w:val="24"/>
          <w:u w:val="single"/>
        </w:rPr>
        <w:t>Υγειονομική</w:t>
      </w:r>
      <w:proofErr w:type="spellEnd"/>
      <w:r>
        <w:rPr>
          <w:rStyle w:val="a"/>
          <w:rFonts w:ascii="Arial" w:hAnsi="Arial"/>
          <w:b/>
          <w:bCs/>
          <w:sz w:val="24"/>
          <w:szCs w:val="24"/>
          <w:u w:val="single"/>
        </w:rPr>
        <w:t xml:space="preserve"> </w:t>
      </w:r>
      <w:proofErr w:type="spellStart"/>
      <w:r>
        <w:rPr>
          <w:rStyle w:val="a"/>
          <w:rFonts w:ascii="Arial" w:hAnsi="Arial"/>
          <w:b/>
          <w:bCs/>
          <w:sz w:val="24"/>
          <w:szCs w:val="24"/>
          <w:u w:val="single"/>
        </w:rPr>
        <w:t>περίθαλψη</w:t>
      </w:r>
      <w:proofErr w:type="spellEnd"/>
      <w:r>
        <w:rPr>
          <w:rStyle w:val="a"/>
          <w:rFonts w:ascii="Arial" w:hAnsi="Arial"/>
          <w:b/>
          <w:bCs/>
          <w:sz w:val="24"/>
          <w:szCs w:val="24"/>
          <w:u w:val="single"/>
          <w:lang w:val="en-US"/>
        </w:rPr>
        <w:t>:</w:t>
      </w:r>
    </w:p>
    <w:p w:rsidR="007E32D5" w:rsidRPr="007E32D5" w:rsidRDefault="007E32D5" w:rsidP="00801CA1">
      <w:pPr>
        <w:pStyle w:val="Listenabsatz"/>
        <w:numPr>
          <w:ilvl w:val="0"/>
          <w:numId w:val="23"/>
        </w:numPr>
        <w:spacing w:after="0" w:line="360" w:lineRule="auto"/>
        <w:ind w:left="714" w:hanging="357"/>
        <w:rPr>
          <w:rStyle w:val="a"/>
          <w:rFonts w:ascii="Arial" w:hAnsi="Arial"/>
          <w:bCs/>
          <w:sz w:val="24"/>
          <w:szCs w:val="24"/>
          <w:lang w:val="el-GR"/>
        </w:rPr>
      </w:pPr>
      <w:r>
        <w:rPr>
          <w:rFonts w:ascii="Arial" w:hAnsi="Arial"/>
          <w:bCs/>
          <w:sz w:val="24"/>
          <w:szCs w:val="24"/>
          <w:lang w:val="el-GR"/>
        </w:rPr>
        <w:t>Πανεπιστήμιο Εφαρμοσμένων Ε</w:t>
      </w:r>
      <w:r w:rsidRPr="007E32D5">
        <w:rPr>
          <w:rFonts w:ascii="Arial" w:hAnsi="Arial"/>
          <w:bCs/>
          <w:sz w:val="24"/>
          <w:szCs w:val="24"/>
          <w:lang w:val="el-GR"/>
        </w:rPr>
        <w:t xml:space="preserve">πιστημών του </w:t>
      </w:r>
      <w:r>
        <w:rPr>
          <w:rStyle w:val="a"/>
          <w:rFonts w:ascii="Arial" w:hAnsi="Arial"/>
          <w:bCs/>
          <w:sz w:val="24"/>
          <w:szCs w:val="24"/>
          <w:lang w:val="el-GR"/>
        </w:rPr>
        <w:t>Ο</w:t>
      </w:r>
      <w:proofErr w:type="spellStart"/>
      <w:r w:rsidRPr="007E32D5">
        <w:rPr>
          <w:rStyle w:val="a"/>
          <w:rFonts w:ascii="Arial" w:hAnsi="Arial"/>
          <w:bCs/>
          <w:sz w:val="24"/>
          <w:szCs w:val="24"/>
        </w:rPr>
        <w:t>snabr</w:t>
      </w:r>
      <w:proofErr w:type="spellEnd"/>
      <w:r w:rsidRPr="007E32D5">
        <w:rPr>
          <w:rStyle w:val="a"/>
          <w:rFonts w:ascii="Arial" w:hAnsi="Arial"/>
          <w:bCs/>
          <w:sz w:val="24"/>
          <w:szCs w:val="24"/>
          <w:lang w:val="el-GR"/>
        </w:rPr>
        <w:t>ü</w:t>
      </w:r>
      <w:proofErr w:type="spellStart"/>
      <w:r w:rsidRPr="007E32D5">
        <w:rPr>
          <w:rStyle w:val="a"/>
          <w:rFonts w:ascii="Arial" w:hAnsi="Arial"/>
          <w:bCs/>
          <w:sz w:val="24"/>
          <w:szCs w:val="24"/>
        </w:rPr>
        <w:t>ck</w:t>
      </w:r>
      <w:proofErr w:type="spellEnd"/>
      <w:r>
        <w:rPr>
          <w:rStyle w:val="a"/>
          <w:rFonts w:ascii="Arial" w:hAnsi="Arial"/>
          <w:bCs/>
          <w:sz w:val="24"/>
          <w:szCs w:val="24"/>
          <w:lang w:val="el-GR"/>
        </w:rPr>
        <w:t>, Γερμανία</w:t>
      </w:r>
    </w:p>
    <w:p w:rsidR="007E32D5" w:rsidRPr="007E32D5" w:rsidRDefault="007E32D5" w:rsidP="00801CA1">
      <w:pPr>
        <w:pStyle w:val="Listenabsatz"/>
        <w:numPr>
          <w:ilvl w:val="0"/>
          <w:numId w:val="23"/>
        </w:numPr>
        <w:spacing w:after="0" w:line="360" w:lineRule="auto"/>
        <w:ind w:left="714" w:hanging="357"/>
        <w:rPr>
          <w:rFonts w:ascii="Arial" w:hAnsi="Arial"/>
          <w:bCs/>
          <w:sz w:val="24"/>
          <w:szCs w:val="24"/>
          <w:lang w:val="el-GR"/>
        </w:rPr>
      </w:pPr>
      <w:r>
        <w:rPr>
          <w:rFonts w:ascii="Arial" w:hAnsi="Arial"/>
          <w:bCs/>
          <w:sz w:val="24"/>
          <w:szCs w:val="24"/>
          <w:lang w:val="el-GR"/>
        </w:rPr>
        <w:t>Ανώτατη Σχολή Παιδαγωγικής και Τεχνολογικής Εκπαίδευσης, Ελλάδα</w:t>
      </w:r>
    </w:p>
    <w:p w:rsidR="00A57F78" w:rsidRPr="007E32D5" w:rsidRDefault="007E32D5" w:rsidP="00801CA1">
      <w:pPr>
        <w:numPr>
          <w:ilvl w:val="0"/>
          <w:numId w:val="23"/>
        </w:numPr>
        <w:spacing w:after="0" w:line="360" w:lineRule="auto"/>
        <w:ind w:left="714" w:hanging="357"/>
        <w:jc w:val="both"/>
        <w:rPr>
          <w:rFonts w:ascii="Arial" w:eastAsia="Arial" w:hAnsi="Arial" w:cs="Arial"/>
          <w:sz w:val="24"/>
          <w:szCs w:val="24"/>
          <w:lang w:val="el-GR"/>
        </w:rPr>
      </w:pPr>
      <w:r>
        <w:rPr>
          <w:rFonts w:ascii="Arial" w:hAnsi="Arial"/>
          <w:bCs/>
          <w:sz w:val="24"/>
          <w:szCs w:val="24"/>
          <w:lang w:val="el-GR"/>
        </w:rPr>
        <w:t>Κολλέγιο Εκπαίδευσης και Κατάρτισης των Ε</w:t>
      </w:r>
      <w:r w:rsidRPr="007E32D5">
        <w:rPr>
          <w:rFonts w:ascii="Arial" w:hAnsi="Arial"/>
          <w:bCs/>
          <w:sz w:val="24"/>
          <w:szCs w:val="24"/>
          <w:lang w:val="el-GR"/>
        </w:rPr>
        <w:t>ργαζομένων</w:t>
      </w:r>
      <w:r>
        <w:rPr>
          <w:rFonts w:ascii="Arial" w:hAnsi="Arial"/>
          <w:bCs/>
          <w:sz w:val="24"/>
          <w:szCs w:val="24"/>
          <w:lang w:val="el-GR"/>
        </w:rPr>
        <w:t>, Βουλγαρία</w:t>
      </w:r>
    </w:p>
    <w:p w:rsidR="007E32D5" w:rsidRPr="007E32D5" w:rsidRDefault="007E32D5" w:rsidP="00801CA1">
      <w:pPr>
        <w:spacing w:after="0" w:line="360" w:lineRule="auto"/>
        <w:ind w:left="714"/>
        <w:jc w:val="both"/>
        <w:rPr>
          <w:rStyle w:val="a"/>
          <w:rFonts w:ascii="Arial" w:eastAsia="Arial" w:hAnsi="Arial" w:cs="Arial"/>
          <w:sz w:val="24"/>
          <w:szCs w:val="24"/>
          <w:lang w:val="el-GR"/>
        </w:rPr>
      </w:pPr>
    </w:p>
    <w:p w:rsidR="00A57F78" w:rsidRPr="009F4F6E" w:rsidRDefault="009F4F6E" w:rsidP="00801CA1">
      <w:pPr>
        <w:pStyle w:val="berschrift2"/>
        <w:spacing w:before="0" w:after="120" w:line="360" w:lineRule="auto"/>
        <w:rPr>
          <w:rStyle w:val="a"/>
          <w:rFonts w:ascii="Arial" w:eastAsia="Arial" w:hAnsi="Arial" w:cs="Arial"/>
          <w:lang w:val="el-GR"/>
        </w:rPr>
      </w:pPr>
      <w:bookmarkStart w:id="3" w:name="_Toc3"/>
      <w:r w:rsidRPr="009F4F6E">
        <w:rPr>
          <w:rStyle w:val="a"/>
          <w:rFonts w:ascii="Arial" w:hAnsi="Arial"/>
          <w:lang w:val="el-GR"/>
        </w:rPr>
        <w:t xml:space="preserve">3.1. </w:t>
      </w:r>
      <w:r w:rsidR="006D5631">
        <w:rPr>
          <w:rStyle w:val="a"/>
          <w:rFonts w:ascii="Arial" w:hAnsi="Arial"/>
          <w:lang w:val="el-GR"/>
        </w:rPr>
        <w:t>Επίπεδα των συστημάτων</w:t>
      </w:r>
      <w:r w:rsidRPr="009F4F6E">
        <w:rPr>
          <w:rStyle w:val="a"/>
          <w:rFonts w:ascii="Arial" w:hAnsi="Arial"/>
          <w:lang w:val="el-GR"/>
        </w:rPr>
        <w:t xml:space="preserve"> (Ορισμός επαγγελματικής εκπαίδευσης και κατάρτισης σύμφωνα με την αντίστοιχη νομοθεσία):</w:t>
      </w:r>
      <w:bookmarkEnd w:id="3"/>
    </w:p>
    <w:p w:rsidR="00A57F78" w:rsidRPr="009F4F6E" w:rsidRDefault="009F4F6E" w:rsidP="00801CA1">
      <w:pPr>
        <w:spacing w:after="120" w:line="360" w:lineRule="auto"/>
        <w:jc w:val="both"/>
        <w:rPr>
          <w:rStyle w:val="a"/>
          <w:rFonts w:ascii="Arial" w:eastAsia="Arial" w:hAnsi="Arial" w:cs="Arial"/>
          <w:b/>
          <w:bCs/>
          <w:sz w:val="24"/>
          <w:szCs w:val="24"/>
          <w:lang w:val="el-GR"/>
        </w:rPr>
      </w:pPr>
      <w:r w:rsidRPr="009F4F6E">
        <w:rPr>
          <w:rStyle w:val="a"/>
          <w:rFonts w:ascii="Arial" w:hAnsi="Arial"/>
          <w:b/>
          <w:bCs/>
          <w:sz w:val="24"/>
          <w:szCs w:val="24"/>
          <w:lang w:val="el-GR"/>
        </w:rPr>
        <w:t>Πως διαρ</w:t>
      </w:r>
      <w:r w:rsidR="00717DB7">
        <w:rPr>
          <w:rStyle w:val="a"/>
          <w:rFonts w:ascii="Arial" w:hAnsi="Arial"/>
          <w:b/>
          <w:bCs/>
          <w:sz w:val="24"/>
          <w:szCs w:val="24"/>
          <w:lang w:val="el-GR"/>
        </w:rPr>
        <w:t>θρώνεται η μαθητεία (εκπαίδευση/ κατάρτιση) στον τομέα των</w:t>
      </w:r>
      <w:r w:rsidRPr="009F4F6E">
        <w:rPr>
          <w:rStyle w:val="a"/>
          <w:rFonts w:ascii="Arial" w:hAnsi="Arial"/>
          <w:b/>
          <w:bCs/>
          <w:sz w:val="24"/>
          <w:szCs w:val="24"/>
          <w:lang w:val="el-GR"/>
        </w:rPr>
        <w:t xml:space="preserve"> </w:t>
      </w:r>
      <w:r w:rsidR="00DC3295" w:rsidRPr="00DC3295">
        <w:rPr>
          <w:rStyle w:val="a"/>
          <w:rFonts w:ascii="Arial" w:hAnsi="Arial"/>
          <w:b/>
          <w:bCs/>
          <w:sz w:val="24"/>
          <w:szCs w:val="24"/>
          <w:lang w:val="el-GR"/>
        </w:rPr>
        <w:t>Logistics</w:t>
      </w:r>
      <w:r w:rsidR="00717DB7">
        <w:rPr>
          <w:rStyle w:val="a"/>
          <w:rFonts w:ascii="Arial" w:hAnsi="Arial"/>
          <w:b/>
          <w:bCs/>
          <w:sz w:val="24"/>
          <w:szCs w:val="24"/>
          <w:lang w:val="el-GR"/>
        </w:rPr>
        <w:t xml:space="preserve"> και της Υ</w:t>
      </w:r>
      <w:r w:rsidRPr="00DC3295">
        <w:rPr>
          <w:rStyle w:val="a"/>
          <w:rFonts w:ascii="Arial" w:hAnsi="Arial"/>
          <w:b/>
          <w:bCs/>
          <w:sz w:val="24"/>
          <w:szCs w:val="24"/>
          <w:lang w:val="el-GR"/>
        </w:rPr>
        <w:t>γειονομικής</w:t>
      </w:r>
      <w:r w:rsidR="00717DB7">
        <w:rPr>
          <w:rStyle w:val="a"/>
          <w:rFonts w:ascii="Arial" w:hAnsi="Arial"/>
          <w:b/>
          <w:bCs/>
          <w:sz w:val="24"/>
          <w:szCs w:val="24"/>
          <w:lang w:val="el-GR"/>
        </w:rPr>
        <w:t xml:space="preserve"> Περίθαλψης ;</w:t>
      </w:r>
    </w:p>
    <w:p w:rsidR="0042196C" w:rsidRPr="009F4F6E" w:rsidRDefault="006D5631" w:rsidP="00801CA1">
      <w:pPr>
        <w:spacing w:line="360" w:lineRule="auto"/>
        <w:jc w:val="both"/>
        <w:rPr>
          <w:rStyle w:val="a"/>
          <w:rFonts w:ascii="Arial" w:eastAsia="Arial" w:hAnsi="Arial" w:cs="Arial"/>
          <w:sz w:val="24"/>
          <w:szCs w:val="24"/>
          <w:lang w:val="el-GR"/>
        </w:rPr>
      </w:pPr>
      <w:r>
        <w:rPr>
          <w:rStyle w:val="a"/>
          <w:rFonts w:ascii="Arial" w:hAnsi="Arial"/>
          <w:bCs/>
          <w:sz w:val="24"/>
          <w:szCs w:val="24"/>
          <w:lang w:val="el-GR"/>
        </w:rPr>
        <w:t xml:space="preserve">Η </w:t>
      </w:r>
      <w:r w:rsidRPr="006D5631">
        <w:rPr>
          <w:rStyle w:val="a"/>
          <w:rFonts w:ascii="Arial" w:hAnsi="Arial"/>
          <w:bCs/>
          <w:sz w:val="24"/>
          <w:szCs w:val="24"/>
          <w:lang w:val="el-GR"/>
        </w:rPr>
        <w:t>(Διττ</w:t>
      </w:r>
      <w:r>
        <w:rPr>
          <w:rStyle w:val="a"/>
          <w:rFonts w:ascii="Arial" w:hAnsi="Arial"/>
          <w:bCs/>
          <w:sz w:val="24"/>
          <w:szCs w:val="24"/>
          <w:lang w:val="el-GR"/>
        </w:rPr>
        <w:t>ή) Επαγγελματική Εκπαίδευση και Κ</w:t>
      </w:r>
      <w:r w:rsidR="009F4F6E" w:rsidRPr="006D5631">
        <w:rPr>
          <w:rStyle w:val="a"/>
          <w:rFonts w:ascii="Arial" w:hAnsi="Arial"/>
          <w:bCs/>
          <w:sz w:val="24"/>
          <w:szCs w:val="24"/>
          <w:lang w:val="el-GR"/>
        </w:rPr>
        <w:t>ατάρτιση σε όλες τι</w:t>
      </w:r>
      <w:r>
        <w:rPr>
          <w:rStyle w:val="a"/>
          <w:rFonts w:ascii="Arial" w:hAnsi="Arial"/>
          <w:bCs/>
          <w:sz w:val="24"/>
          <w:szCs w:val="24"/>
          <w:lang w:val="el-GR"/>
        </w:rPr>
        <w:t xml:space="preserve">ς χώρες εταίρους που νοείται ως η ΕΕΚ, η </w:t>
      </w:r>
      <w:r w:rsidR="009F4F6E" w:rsidRPr="006D5631">
        <w:rPr>
          <w:rStyle w:val="a"/>
          <w:rFonts w:ascii="Arial" w:hAnsi="Arial"/>
          <w:bCs/>
          <w:sz w:val="24"/>
          <w:szCs w:val="24"/>
          <w:lang w:val="el-GR"/>
        </w:rPr>
        <w:t>οποία λαμβάνει χώρα σε δύο τουλάχιστον</w:t>
      </w:r>
      <w:r>
        <w:rPr>
          <w:rStyle w:val="a"/>
          <w:rFonts w:ascii="Arial" w:hAnsi="Arial"/>
          <w:bCs/>
          <w:sz w:val="24"/>
          <w:szCs w:val="24"/>
          <w:lang w:val="el-GR"/>
        </w:rPr>
        <w:t xml:space="preserve"> χώρους μάθησης (</w:t>
      </w:r>
      <w:r w:rsidR="00717DB7">
        <w:rPr>
          <w:rStyle w:val="a"/>
          <w:rFonts w:ascii="Arial" w:hAnsi="Arial"/>
          <w:bCs/>
          <w:sz w:val="24"/>
          <w:szCs w:val="24"/>
          <w:lang w:val="el-GR"/>
        </w:rPr>
        <w:t>και ως εκ τούτου</w:t>
      </w:r>
      <w:r>
        <w:rPr>
          <w:rStyle w:val="a"/>
          <w:rFonts w:ascii="Arial" w:hAnsi="Arial"/>
          <w:bCs/>
          <w:sz w:val="24"/>
          <w:szCs w:val="24"/>
          <w:lang w:val="el-GR"/>
        </w:rPr>
        <w:t xml:space="preserve"> διττή</w:t>
      </w:r>
      <w:r w:rsidR="009F4F6E" w:rsidRPr="006D5631">
        <w:rPr>
          <w:rStyle w:val="a"/>
          <w:rFonts w:ascii="Arial" w:hAnsi="Arial"/>
          <w:bCs/>
          <w:sz w:val="24"/>
          <w:szCs w:val="24"/>
          <w:lang w:val="el-GR"/>
        </w:rPr>
        <w:t xml:space="preserve">), δηλαδή </w:t>
      </w:r>
      <w:r>
        <w:rPr>
          <w:rStyle w:val="a"/>
          <w:rFonts w:ascii="Arial" w:hAnsi="Arial"/>
          <w:bCs/>
          <w:sz w:val="24"/>
          <w:szCs w:val="24"/>
          <w:lang w:val="el-GR"/>
        </w:rPr>
        <w:t>εντός της εργασίας</w:t>
      </w:r>
      <w:r w:rsidR="009F4F6E" w:rsidRPr="006D5631">
        <w:rPr>
          <w:rStyle w:val="a"/>
          <w:rFonts w:ascii="Arial" w:hAnsi="Arial"/>
          <w:bCs/>
          <w:sz w:val="24"/>
          <w:szCs w:val="24"/>
          <w:lang w:val="el-GR"/>
        </w:rPr>
        <w:t xml:space="preserve">, </w:t>
      </w:r>
      <w:r>
        <w:rPr>
          <w:rStyle w:val="a"/>
          <w:rFonts w:ascii="Arial" w:hAnsi="Arial"/>
          <w:bCs/>
          <w:sz w:val="24"/>
          <w:szCs w:val="24"/>
          <w:lang w:val="el-GR"/>
        </w:rPr>
        <w:t>και συγκεκριμένα</w:t>
      </w:r>
      <w:r w:rsidR="009F4F6E" w:rsidRPr="006D5631">
        <w:rPr>
          <w:rStyle w:val="a"/>
          <w:rFonts w:ascii="Arial" w:hAnsi="Arial"/>
          <w:bCs/>
          <w:sz w:val="24"/>
          <w:szCs w:val="24"/>
          <w:lang w:val="el-GR"/>
        </w:rPr>
        <w:t xml:space="preserve"> στον εργασιακό χώρο μιας επιχείρησης και εκτός της εργασίας, </w:t>
      </w:r>
      <w:r>
        <w:rPr>
          <w:rStyle w:val="a"/>
          <w:rFonts w:ascii="Arial" w:hAnsi="Arial"/>
          <w:bCs/>
          <w:sz w:val="24"/>
          <w:szCs w:val="24"/>
          <w:lang w:val="el-GR"/>
        </w:rPr>
        <w:t xml:space="preserve">και συγκεκριμένα στη Σχολή </w:t>
      </w:r>
      <w:r w:rsidR="009F4F6E" w:rsidRPr="006D5631">
        <w:rPr>
          <w:rStyle w:val="a"/>
          <w:rFonts w:ascii="Arial" w:hAnsi="Arial"/>
          <w:bCs/>
          <w:sz w:val="24"/>
          <w:szCs w:val="24"/>
          <w:lang w:val="el-GR"/>
        </w:rPr>
        <w:t>επαγγελματικής εκπαίδευσης κα</w:t>
      </w:r>
      <w:r>
        <w:rPr>
          <w:rStyle w:val="a"/>
          <w:rFonts w:ascii="Arial" w:hAnsi="Arial"/>
          <w:bCs/>
          <w:sz w:val="24"/>
          <w:szCs w:val="24"/>
          <w:lang w:val="el-GR"/>
        </w:rPr>
        <w:t>ι κατάρτισης, στα ΙΕΚ και στα διάφορα εκπαιδευτικά ιδρύματα ΕΕΚ</w:t>
      </w:r>
      <w:r w:rsidR="009F4F6E" w:rsidRPr="006D5631">
        <w:rPr>
          <w:rStyle w:val="a"/>
          <w:rFonts w:ascii="Arial" w:hAnsi="Arial"/>
          <w:bCs/>
          <w:sz w:val="24"/>
          <w:szCs w:val="24"/>
          <w:lang w:val="el-GR"/>
        </w:rPr>
        <w:t>.</w:t>
      </w:r>
      <w:r w:rsidR="009F4F6E" w:rsidRPr="006D5631">
        <w:rPr>
          <w:rStyle w:val="a"/>
          <w:rFonts w:ascii="Arial" w:hAnsi="Arial"/>
          <w:sz w:val="24"/>
          <w:szCs w:val="24"/>
          <w:lang w:val="el-GR"/>
        </w:rPr>
        <w:t xml:space="preserve"> Αυ</w:t>
      </w:r>
      <w:r w:rsidR="009F4F6E" w:rsidRPr="009F4F6E">
        <w:rPr>
          <w:rStyle w:val="a"/>
          <w:rFonts w:ascii="Arial" w:hAnsi="Arial"/>
          <w:sz w:val="24"/>
          <w:szCs w:val="24"/>
          <w:lang w:val="el-GR"/>
        </w:rPr>
        <w:t xml:space="preserve">τό οδηγεί σε </w:t>
      </w:r>
      <w:r w:rsidR="00717DB7">
        <w:rPr>
          <w:rStyle w:val="a"/>
          <w:rFonts w:ascii="Arial" w:hAnsi="Arial"/>
          <w:sz w:val="24"/>
          <w:szCs w:val="24"/>
          <w:lang w:val="el-GR"/>
        </w:rPr>
        <w:t xml:space="preserve">μία </w:t>
      </w:r>
      <w:r w:rsidR="009F4F6E" w:rsidRPr="009F4F6E">
        <w:rPr>
          <w:rStyle w:val="a"/>
          <w:rFonts w:ascii="Arial" w:hAnsi="Arial"/>
          <w:sz w:val="24"/>
          <w:szCs w:val="24"/>
          <w:lang w:val="el-GR"/>
        </w:rPr>
        <w:t xml:space="preserve">πλήρη επαγγελματική κατάρτιση και </w:t>
      </w:r>
      <w:r w:rsidR="00717DB7">
        <w:rPr>
          <w:rStyle w:val="a"/>
          <w:rFonts w:ascii="Arial" w:hAnsi="Arial"/>
          <w:sz w:val="24"/>
          <w:szCs w:val="24"/>
          <w:lang w:val="el-GR"/>
        </w:rPr>
        <w:t>επομένως</w:t>
      </w:r>
      <w:r w:rsidR="009F4F6E" w:rsidRPr="009F4F6E">
        <w:rPr>
          <w:rStyle w:val="a"/>
          <w:rFonts w:ascii="Arial" w:hAnsi="Arial"/>
          <w:sz w:val="24"/>
          <w:szCs w:val="24"/>
          <w:lang w:val="el-GR"/>
        </w:rPr>
        <w:t xml:space="preserve"> είναι </w:t>
      </w:r>
      <w:r w:rsidR="009F4F6E" w:rsidRPr="009F4F6E">
        <w:rPr>
          <w:rStyle w:val="a"/>
          <w:rFonts w:ascii="Arial" w:hAnsi="Arial"/>
          <w:sz w:val="24"/>
          <w:szCs w:val="24"/>
          <w:lang w:val="el-GR"/>
        </w:rPr>
        <w:lastRenderedPageBreak/>
        <w:t>επίσης ένα πρόγραμμα που διαρκεί για αρκετά χρόνια. Στο χώρο εργασίας μιας επιχείρησης</w:t>
      </w:r>
      <w:r w:rsidR="00717DB7">
        <w:rPr>
          <w:rStyle w:val="a"/>
          <w:rFonts w:ascii="Arial" w:hAnsi="Arial"/>
          <w:sz w:val="24"/>
          <w:szCs w:val="24"/>
          <w:lang w:val="el-GR"/>
        </w:rPr>
        <w:t xml:space="preserve">, δίνεται έμφαση στην εκπαίδευση </w:t>
      </w:r>
      <w:r w:rsidR="009F4F6E" w:rsidRPr="009F4F6E">
        <w:rPr>
          <w:rStyle w:val="a"/>
          <w:rFonts w:ascii="Arial" w:hAnsi="Arial"/>
          <w:sz w:val="24"/>
          <w:szCs w:val="24"/>
          <w:lang w:val="el-GR"/>
        </w:rPr>
        <w:t>διδακτικού περιεχομένου που σχετίζετα</w:t>
      </w:r>
      <w:r w:rsidR="00717DB7">
        <w:rPr>
          <w:rStyle w:val="a"/>
          <w:rFonts w:ascii="Arial" w:hAnsi="Arial"/>
          <w:sz w:val="24"/>
          <w:szCs w:val="24"/>
          <w:lang w:val="el-GR"/>
        </w:rPr>
        <w:t xml:space="preserve">ι με την επαγγελματική πρακτική, τις </w:t>
      </w:r>
      <w:r w:rsidR="009F4F6E" w:rsidRPr="009F4F6E">
        <w:rPr>
          <w:rStyle w:val="a"/>
          <w:rFonts w:ascii="Arial" w:hAnsi="Arial"/>
          <w:sz w:val="24"/>
          <w:szCs w:val="24"/>
          <w:lang w:val="el-GR"/>
        </w:rPr>
        <w:t>βασικές δεξιότητες</w:t>
      </w:r>
      <w:r w:rsidR="00DF18A3">
        <w:rPr>
          <w:rStyle w:val="a"/>
          <w:rFonts w:ascii="Arial" w:hAnsi="Arial"/>
          <w:sz w:val="24"/>
          <w:szCs w:val="24"/>
          <w:lang w:val="el-GR"/>
        </w:rPr>
        <w:t>. Τ</w:t>
      </w:r>
      <w:r w:rsidR="009F4F6E" w:rsidRPr="009F4F6E">
        <w:rPr>
          <w:rStyle w:val="a"/>
          <w:rFonts w:ascii="Arial" w:hAnsi="Arial"/>
          <w:sz w:val="24"/>
          <w:szCs w:val="24"/>
          <w:lang w:val="el-GR"/>
        </w:rPr>
        <w:t xml:space="preserve">α θεωρητικά περιεχόμενα που σχετίζονται με το </w:t>
      </w:r>
      <w:r w:rsidR="00717DB7">
        <w:rPr>
          <w:rStyle w:val="a"/>
          <w:rFonts w:ascii="Arial" w:hAnsi="Arial"/>
          <w:sz w:val="24"/>
          <w:szCs w:val="24"/>
          <w:lang w:val="el-GR"/>
        </w:rPr>
        <w:t>επάγγελμα</w:t>
      </w:r>
      <w:r w:rsidR="009F4F6E" w:rsidRPr="009F4F6E">
        <w:rPr>
          <w:rStyle w:val="a"/>
          <w:rFonts w:ascii="Arial" w:hAnsi="Arial"/>
          <w:sz w:val="24"/>
          <w:szCs w:val="24"/>
          <w:lang w:val="el-GR"/>
        </w:rPr>
        <w:t xml:space="preserve"> και </w:t>
      </w:r>
      <w:r w:rsidR="00DF18A3">
        <w:rPr>
          <w:rStyle w:val="a"/>
          <w:rFonts w:ascii="Arial" w:hAnsi="Arial"/>
          <w:sz w:val="24"/>
          <w:szCs w:val="24"/>
          <w:lang w:val="el-GR"/>
        </w:rPr>
        <w:t>τα γενικά εκπαιδευτικά περιεχόμενα διδάσκονται στις Σχολές, στα Ινστιτούτα και στα Κ</w:t>
      </w:r>
      <w:r w:rsidR="009F4F6E" w:rsidRPr="009F4F6E">
        <w:rPr>
          <w:rStyle w:val="a"/>
          <w:rFonts w:ascii="Arial" w:hAnsi="Arial"/>
          <w:sz w:val="24"/>
          <w:szCs w:val="24"/>
          <w:lang w:val="el-GR"/>
        </w:rPr>
        <w:t>έντρ</w:t>
      </w:r>
      <w:r w:rsidR="00DF18A3">
        <w:rPr>
          <w:rStyle w:val="a"/>
          <w:rFonts w:ascii="Arial" w:hAnsi="Arial"/>
          <w:sz w:val="24"/>
          <w:szCs w:val="24"/>
          <w:lang w:val="el-GR"/>
        </w:rPr>
        <w:t>α</w:t>
      </w:r>
      <w:r w:rsidR="009F4F6E" w:rsidRPr="009F4F6E">
        <w:rPr>
          <w:rStyle w:val="a"/>
          <w:rFonts w:ascii="Arial" w:hAnsi="Arial"/>
          <w:sz w:val="24"/>
          <w:szCs w:val="24"/>
          <w:lang w:val="el-GR"/>
        </w:rPr>
        <w:t xml:space="preserve"> επαγγελματικής κατάρτισης</w:t>
      </w:r>
      <w:r w:rsidR="009F4F6E" w:rsidRPr="009F4F6E">
        <w:rPr>
          <w:rStyle w:val="a"/>
          <w:rFonts w:ascii="Arial" w:hAnsi="Arial"/>
          <w:b/>
          <w:bCs/>
          <w:color w:val="99403D"/>
          <w:sz w:val="24"/>
          <w:szCs w:val="24"/>
          <w:lang w:val="el-GR"/>
        </w:rPr>
        <w:t>.</w:t>
      </w:r>
      <w:r w:rsidR="0042196C">
        <w:rPr>
          <w:rStyle w:val="a"/>
          <w:rFonts w:ascii="Arial" w:hAnsi="Arial"/>
          <w:b/>
          <w:bCs/>
          <w:color w:val="99403D"/>
          <w:sz w:val="24"/>
          <w:szCs w:val="24"/>
          <w:lang w:val="el-GR"/>
        </w:rPr>
        <w:t xml:space="preserve"> </w:t>
      </w:r>
      <w:r w:rsidR="0042196C" w:rsidRPr="009F4F6E">
        <w:rPr>
          <w:rStyle w:val="a"/>
          <w:rFonts w:ascii="Arial" w:hAnsi="Arial"/>
          <w:sz w:val="24"/>
          <w:szCs w:val="24"/>
          <w:lang w:val="el-GR"/>
        </w:rPr>
        <w:t xml:space="preserve">Η πρακτική κατάρτιση στην εταιρεία κυριαρχεί σαφώς όσον αφορά </w:t>
      </w:r>
      <w:r w:rsidR="0042196C">
        <w:rPr>
          <w:rStyle w:val="a"/>
          <w:rFonts w:ascii="Arial" w:hAnsi="Arial"/>
          <w:sz w:val="24"/>
          <w:szCs w:val="24"/>
          <w:lang w:val="el-GR"/>
        </w:rPr>
        <w:t>το σκοπό. Ο</w:t>
      </w:r>
      <w:r w:rsidR="0042196C" w:rsidRPr="009F4F6E">
        <w:rPr>
          <w:rStyle w:val="a"/>
          <w:rFonts w:ascii="Arial" w:hAnsi="Arial"/>
          <w:sz w:val="24"/>
          <w:szCs w:val="24"/>
          <w:lang w:val="el-GR"/>
        </w:rPr>
        <w:t xml:space="preserve">ι εταιρείες,  οι ενώσεις τους και </w:t>
      </w:r>
      <w:r w:rsidR="0042196C">
        <w:rPr>
          <w:rStyle w:val="a"/>
          <w:rFonts w:ascii="Arial" w:hAnsi="Arial"/>
          <w:sz w:val="24"/>
          <w:szCs w:val="24"/>
          <w:lang w:val="el-GR"/>
        </w:rPr>
        <w:t>εκπρόσωποι</w:t>
      </w:r>
      <w:r w:rsidR="0042196C" w:rsidRPr="009F4F6E">
        <w:rPr>
          <w:rStyle w:val="a"/>
          <w:rFonts w:ascii="Arial" w:hAnsi="Arial"/>
          <w:sz w:val="24"/>
          <w:szCs w:val="24"/>
          <w:lang w:val="el-GR"/>
        </w:rPr>
        <w:t xml:space="preserve"> ενδιαφέροντος διαδραματίζουν βασ</w:t>
      </w:r>
      <w:r w:rsidR="0042196C">
        <w:rPr>
          <w:rStyle w:val="a"/>
          <w:rFonts w:ascii="Arial" w:hAnsi="Arial"/>
          <w:sz w:val="24"/>
          <w:szCs w:val="24"/>
          <w:lang w:val="el-GR"/>
        </w:rPr>
        <w:t>ικό ρόλο στη διαμόρφωση της διττ</w:t>
      </w:r>
      <w:r w:rsidR="0042196C" w:rsidRPr="009F4F6E">
        <w:rPr>
          <w:rStyle w:val="a"/>
          <w:rFonts w:ascii="Arial" w:hAnsi="Arial"/>
          <w:sz w:val="24"/>
          <w:szCs w:val="24"/>
          <w:lang w:val="el-GR"/>
        </w:rPr>
        <w:t>ής επαγγελματικής εκπαίδευσης και κατάρτισης.</w:t>
      </w:r>
    </w:p>
    <w:p w:rsidR="00A57F78" w:rsidRPr="009F4F6E" w:rsidRDefault="00A57F78" w:rsidP="006D5631">
      <w:pPr>
        <w:spacing w:after="120" w:line="360" w:lineRule="auto"/>
        <w:jc w:val="both"/>
        <w:rPr>
          <w:rStyle w:val="a"/>
          <w:rFonts w:ascii="Arial" w:eastAsia="Arial" w:hAnsi="Arial" w:cs="Arial"/>
          <w:sz w:val="24"/>
          <w:szCs w:val="24"/>
          <w:lang w:val="el-GR"/>
        </w:rPr>
      </w:pPr>
    </w:p>
    <w:tbl>
      <w:tblPr>
        <w:tblStyle w:val="TableNormal"/>
        <w:tblW w:w="10348"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48"/>
        <w:gridCol w:w="7740"/>
        <w:gridCol w:w="1960"/>
      </w:tblGrid>
      <w:tr w:rsidR="00A57F78" w:rsidTr="00DF18A3">
        <w:trPr>
          <w:trHeight w:val="728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0"/>
                <w:szCs w:val="20"/>
                <w:lang w:val="en-US"/>
              </w:rPr>
              <w:t>AT</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96C" w:rsidRPr="00A36719" w:rsidRDefault="009F4F6E" w:rsidP="00801CA1">
            <w:pPr>
              <w:pStyle w:val="a1"/>
              <w:spacing w:line="300" w:lineRule="atLeast"/>
              <w:jc w:val="both"/>
              <w:rPr>
                <w:rStyle w:val="a"/>
                <w:rFonts w:ascii="Arial" w:hAnsi="Arial" w:cs="Arial"/>
                <w:lang w:val="el-GR"/>
              </w:rPr>
            </w:pPr>
            <w:r w:rsidRPr="00A36719">
              <w:rPr>
                <w:rStyle w:val="a"/>
                <w:rFonts w:ascii="Arial" w:hAnsi="Arial" w:cs="Arial"/>
                <w:lang w:val="el-GR"/>
              </w:rPr>
              <w:t>Το μέρος της κατάρτισης μαθητείας που βασίζεται στην εταιρία διέπεται από τον νόμο για την επαγγελματική κατάρτιση</w:t>
            </w:r>
          </w:p>
          <w:p w:rsidR="00A57F78" w:rsidRPr="00A36719" w:rsidRDefault="009F4F6E" w:rsidP="00801CA1">
            <w:pPr>
              <w:pStyle w:val="a1"/>
              <w:spacing w:line="300" w:lineRule="atLeast"/>
              <w:jc w:val="both"/>
              <w:rPr>
                <w:rStyle w:val="a"/>
                <w:rFonts w:ascii="Arial" w:eastAsia="Arial" w:hAnsi="Arial" w:cs="Arial"/>
                <w:lang w:val="el-GR"/>
              </w:rPr>
            </w:pPr>
            <w:r w:rsidRPr="00A36719">
              <w:rPr>
                <w:rStyle w:val="a"/>
                <w:rFonts w:ascii="Arial" w:hAnsi="Arial" w:cs="Arial"/>
                <w:lang w:val="el-GR"/>
              </w:rPr>
              <w:t>(</w:t>
            </w:r>
            <w:r w:rsidRPr="00A36719">
              <w:rPr>
                <w:rStyle w:val="a"/>
                <w:rFonts w:ascii="Arial" w:hAnsi="Arial" w:cs="Arial"/>
              </w:rPr>
              <w:t>Berufsausbildungsgesetz</w:t>
            </w:r>
            <w:r w:rsidRPr="00A36719">
              <w:rPr>
                <w:rStyle w:val="a"/>
                <w:rFonts w:ascii="Arial" w:hAnsi="Arial" w:cs="Arial"/>
                <w:lang w:val="el-GR"/>
              </w:rPr>
              <w:t xml:space="preserve"> ή </w:t>
            </w:r>
            <w:r w:rsidRPr="00A36719">
              <w:rPr>
                <w:rStyle w:val="a"/>
                <w:rFonts w:ascii="Arial" w:hAnsi="Arial" w:cs="Arial"/>
              </w:rPr>
              <w:t>BAG</w:t>
            </w:r>
            <w:r w:rsidRPr="00A36719">
              <w:rPr>
                <w:rStyle w:val="a"/>
                <w:rFonts w:ascii="Arial" w:hAnsi="Arial" w:cs="Arial"/>
                <w:lang w:val="el-GR"/>
              </w:rPr>
              <w:t xml:space="preserve">). Σύμφωνα με το </w:t>
            </w:r>
            <w:r w:rsidRPr="00A36719">
              <w:rPr>
                <w:rStyle w:val="a"/>
                <w:rFonts w:ascii="Arial" w:hAnsi="Arial" w:cs="Arial"/>
              </w:rPr>
              <w:t>BAG</w:t>
            </w:r>
            <w:r w:rsidRPr="00A36719">
              <w:rPr>
                <w:rStyle w:val="a"/>
                <w:rFonts w:ascii="Arial" w:hAnsi="Arial" w:cs="Arial"/>
                <w:lang w:val="el-GR"/>
              </w:rPr>
              <w:t>, το Ομοσπονδιακό Υπουργείο Επιστημών, Έρευνας και Οικονομίας (</w:t>
            </w:r>
            <w:r w:rsidRPr="00A36719">
              <w:rPr>
                <w:rStyle w:val="a"/>
                <w:rFonts w:ascii="Arial" w:hAnsi="Arial" w:cs="Arial"/>
              </w:rPr>
              <w:t>BMWFW</w:t>
            </w:r>
            <w:r w:rsidRPr="00A36719">
              <w:rPr>
                <w:rStyle w:val="a"/>
                <w:rFonts w:ascii="Arial" w:hAnsi="Arial" w:cs="Arial"/>
                <w:lang w:val="el-GR"/>
              </w:rPr>
              <w:t xml:space="preserve">) είναι υπεύθυνο για το συντονισμό και την προώθηση της συνεργασίας μεταξύ αρχών και ιδρυμάτων που εμπλέκονται στην επαγγελματική κατάρτιση. Οι κανονισμοί πρόβλεψης για τα επαγγέλματα μαθητείας εκδίδονται από τη </w:t>
            </w:r>
            <w:r w:rsidRPr="00A36719">
              <w:rPr>
                <w:rStyle w:val="a"/>
                <w:rFonts w:ascii="Arial" w:hAnsi="Arial" w:cs="Arial"/>
              </w:rPr>
              <w:t>BMWFW</w:t>
            </w:r>
            <w:r w:rsidRPr="00A36719">
              <w:rPr>
                <w:rStyle w:val="a"/>
                <w:rFonts w:ascii="Arial" w:hAnsi="Arial" w:cs="Arial"/>
                <w:lang w:val="el-GR"/>
              </w:rPr>
              <w:t xml:space="preserve"> μετά από αξιολόγηση από την Ομοσπονδιακή Συμβουλευτική Επιτροπή για την Απασχόληση (</w:t>
            </w:r>
            <w:r w:rsidRPr="00A36719">
              <w:rPr>
                <w:rStyle w:val="a"/>
                <w:rFonts w:ascii="Arial" w:hAnsi="Arial" w:cs="Arial"/>
              </w:rPr>
              <w:t>BBAB</w:t>
            </w:r>
            <w:r w:rsidRPr="00A36719">
              <w:rPr>
                <w:rStyle w:val="a"/>
                <w:rFonts w:ascii="Arial" w:hAnsi="Arial" w:cs="Arial"/>
                <w:lang w:val="el-GR"/>
              </w:rPr>
              <w:t>) με τη συμμετοχή των κοινωνικών εταίρων. Οι διατάξεις σχετικά με την οργάνωση των σχολών επαγγελματικής εκπαίδευσης και κατάρτισης και οι βασικές διατάξεις σχετικά με τα προγράμματα σπουδών ορίζονται από το Ομοσπονδιακό Υπουργείο Παιδείας Γυναικών (</w:t>
            </w:r>
            <w:r w:rsidRPr="00A36719">
              <w:rPr>
                <w:rStyle w:val="a"/>
                <w:rFonts w:ascii="Arial" w:hAnsi="Arial" w:cs="Arial"/>
              </w:rPr>
              <w:t>BMBF</w:t>
            </w:r>
            <w:r w:rsidRPr="00A36719">
              <w:rPr>
                <w:rStyle w:val="a"/>
                <w:rFonts w:ascii="Arial" w:hAnsi="Arial" w:cs="Arial"/>
                <w:lang w:val="el-GR"/>
              </w:rPr>
              <w:t>) στο νόμο περί σχολικής οργάνωσης (</w:t>
            </w:r>
            <w:r w:rsidRPr="00A36719">
              <w:rPr>
                <w:rStyle w:val="a"/>
                <w:rFonts w:ascii="Arial" w:hAnsi="Arial" w:cs="Arial"/>
              </w:rPr>
              <w:t>Schulorganisationsgesetz</w:t>
            </w:r>
            <w:r w:rsidRPr="00A36719">
              <w:rPr>
                <w:rStyle w:val="a"/>
                <w:rFonts w:ascii="Arial" w:hAnsi="Arial" w:cs="Arial"/>
                <w:lang w:val="el-GR"/>
              </w:rPr>
              <w:t xml:space="preserve"> ή </w:t>
            </w:r>
            <w:proofErr w:type="spellStart"/>
            <w:r w:rsidRPr="00A36719">
              <w:rPr>
                <w:rStyle w:val="a"/>
                <w:rFonts w:ascii="Arial" w:hAnsi="Arial" w:cs="Arial"/>
              </w:rPr>
              <w:t>SchOG</w:t>
            </w:r>
            <w:proofErr w:type="spellEnd"/>
            <w:r w:rsidRPr="00A36719">
              <w:rPr>
                <w:rStyle w:val="a"/>
                <w:rFonts w:ascii="Arial" w:hAnsi="Arial" w:cs="Arial"/>
                <w:lang w:val="el-GR"/>
              </w:rPr>
              <w:t>) της ομοσπονδιακής κυβέρνησης.</w:t>
            </w:r>
          </w:p>
          <w:p w:rsidR="00A57F78" w:rsidRPr="00A36719" w:rsidRDefault="00A57F78" w:rsidP="00801CA1">
            <w:pPr>
              <w:pStyle w:val="a1"/>
              <w:spacing w:line="300" w:lineRule="atLeast"/>
              <w:jc w:val="both"/>
              <w:rPr>
                <w:rStyle w:val="a"/>
                <w:rFonts w:ascii="Arial" w:eastAsia="Arial" w:hAnsi="Arial" w:cs="Arial"/>
                <w:lang w:val="el-GR"/>
              </w:rPr>
            </w:pPr>
          </w:p>
          <w:p w:rsidR="00A57F78" w:rsidRPr="00A36719" w:rsidRDefault="009F4F6E" w:rsidP="00801CA1">
            <w:pPr>
              <w:pStyle w:val="a2"/>
              <w:tabs>
                <w:tab w:val="left" w:pos="720"/>
                <w:tab w:val="left" w:pos="1440"/>
                <w:tab w:val="left" w:pos="2160"/>
                <w:tab w:val="left" w:pos="2880"/>
                <w:tab w:val="left" w:pos="3600"/>
                <w:tab w:val="left" w:pos="4320"/>
                <w:tab w:val="left" w:pos="5040"/>
                <w:tab w:val="left" w:pos="5760"/>
                <w:tab w:val="left" w:pos="6480"/>
                <w:tab w:val="left" w:pos="7200"/>
              </w:tabs>
              <w:spacing w:line="300" w:lineRule="atLeast"/>
              <w:jc w:val="both"/>
              <w:rPr>
                <w:rStyle w:val="a"/>
                <w:rFonts w:ascii="Arial" w:eastAsia="Arial" w:hAnsi="Arial" w:cs="Arial"/>
                <w:color w:val="202020"/>
                <w:shd w:val="clear" w:color="auto" w:fill="FFFFFF"/>
                <w:lang w:val="el-GR"/>
              </w:rPr>
            </w:pPr>
            <w:r w:rsidRPr="00A36719">
              <w:rPr>
                <w:rStyle w:val="a"/>
                <w:rFonts w:ascii="Arial" w:hAnsi="Arial" w:cs="Arial"/>
                <w:color w:val="202020"/>
                <w:shd w:val="clear" w:color="auto" w:fill="FFFFFF"/>
                <w:lang w:val="el-GR"/>
              </w:rPr>
              <w:t>Η διοίκηση των σχολών επαγγελματικής εκπαίδευσης και κατάρτισης και ο ειδικός σχεδιασμός των προγραμμάτων σπουδών είναι ευθύνη των επαρχιών. Στο επίπεδο των επαρχιών, η διοίκηση του τμήματος της κατάρτισης που ασκεί η εταιρεία πραγματοποιείται επίσης από τα γραφεία μαθητείας των οικονομικών επιμελητηρίων.</w:t>
            </w:r>
          </w:p>
          <w:p w:rsidR="00A57F78" w:rsidRPr="00A36719" w:rsidRDefault="00A57F78" w:rsidP="00801CA1">
            <w:pPr>
              <w:pStyle w:val="a2"/>
              <w:tabs>
                <w:tab w:val="left" w:pos="720"/>
                <w:tab w:val="left" w:pos="1440"/>
                <w:tab w:val="left" w:pos="2160"/>
                <w:tab w:val="left" w:pos="2880"/>
                <w:tab w:val="left" w:pos="3600"/>
                <w:tab w:val="left" w:pos="4320"/>
                <w:tab w:val="left" w:pos="5040"/>
                <w:tab w:val="left" w:pos="5760"/>
                <w:tab w:val="left" w:pos="6480"/>
                <w:tab w:val="left" w:pos="7200"/>
              </w:tabs>
              <w:spacing w:line="300" w:lineRule="atLeast"/>
              <w:rPr>
                <w:rFonts w:ascii="Arial" w:hAnsi="Arial" w:cs="Arial"/>
                <w:lang w:val="el-GR"/>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42196C" w:rsidRDefault="009F4F6E" w:rsidP="0042196C">
            <w:pPr>
              <w:spacing w:line="360" w:lineRule="auto"/>
              <w:rPr>
                <w:rStyle w:val="a"/>
                <w:rFonts w:ascii="Arial" w:eastAsia="Arial" w:hAnsi="Arial" w:cs="Arial"/>
                <w:sz w:val="16"/>
                <w:szCs w:val="16"/>
              </w:rPr>
            </w:pPr>
            <w:r w:rsidRPr="0042196C">
              <w:rPr>
                <w:rStyle w:val="a"/>
                <w:rFonts w:ascii="Arial" w:hAnsi="Arial" w:cs="Arial"/>
                <w:sz w:val="16"/>
                <w:szCs w:val="16"/>
              </w:rPr>
              <w:t>Berufsausbildungsgesetz – BAG (DE)</w:t>
            </w:r>
          </w:p>
          <w:p w:rsidR="00A57F78" w:rsidRPr="0042196C" w:rsidRDefault="003313EB" w:rsidP="0042196C">
            <w:pPr>
              <w:spacing w:line="360" w:lineRule="auto"/>
              <w:rPr>
                <w:rStyle w:val="a"/>
                <w:rFonts w:ascii="Arial" w:eastAsia="Arial" w:hAnsi="Arial" w:cs="Arial"/>
                <w:sz w:val="16"/>
                <w:szCs w:val="16"/>
              </w:rPr>
            </w:pPr>
            <w:hyperlink r:id="rId16" w:history="1">
              <w:r w:rsidR="009F4F6E" w:rsidRPr="0042196C">
                <w:rPr>
                  <w:rStyle w:val="Hyperlink2"/>
                  <w:rFonts w:ascii="Arial" w:hAnsi="Arial" w:cs="Arial"/>
                  <w:sz w:val="16"/>
                  <w:szCs w:val="16"/>
                </w:rPr>
                <w:t>https://www.ris.bka.gv.at/GeltendeFassung.wxe?Abfrage=Bundesnormen&amp;Gesetzesnummer=10006276</w:t>
              </w:r>
            </w:hyperlink>
          </w:p>
          <w:p w:rsidR="00A57F78" w:rsidRPr="0042196C" w:rsidRDefault="009F4F6E" w:rsidP="0042196C">
            <w:pPr>
              <w:spacing w:line="360" w:lineRule="auto"/>
              <w:rPr>
                <w:rStyle w:val="a"/>
                <w:rFonts w:ascii="Arial" w:eastAsia="Arial" w:hAnsi="Arial" w:cs="Arial"/>
                <w:sz w:val="16"/>
                <w:szCs w:val="16"/>
              </w:rPr>
            </w:pPr>
            <w:r w:rsidRPr="0042196C">
              <w:rPr>
                <w:rStyle w:val="a"/>
                <w:rFonts w:ascii="Arial" w:hAnsi="Arial" w:cs="Arial"/>
                <w:sz w:val="16"/>
                <w:szCs w:val="16"/>
              </w:rPr>
              <w:t xml:space="preserve">09.01.2017, </w:t>
            </w:r>
            <w:proofErr w:type="spellStart"/>
            <w:r w:rsidRPr="0042196C">
              <w:rPr>
                <w:rStyle w:val="a"/>
                <w:rFonts w:ascii="Arial" w:hAnsi="Arial" w:cs="Arial"/>
                <w:sz w:val="16"/>
                <w:szCs w:val="16"/>
              </w:rPr>
              <w:t>only</w:t>
            </w:r>
            <w:proofErr w:type="spellEnd"/>
            <w:r w:rsidRPr="0042196C">
              <w:rPr>
                <w:rStyle w:val="a"/>
                <w:rFonts w:ascii="Arial" w:hAnsi="Arial" w:cs="Arial"/>
                <w:sz w:val="16"/>
                <w:szCs w:val="16"/>
              </w:rPr>
              <w:t xml:space="preserve"> </w:t>
            </w:r>
            <w:proofErr w:type="spellStart"/>
            <w:r w:rsidRPr="0042196C">
              <w:rPr>
                <w:rStyle w:val="a"/>
                <w:rFonts w:ascii="Arial" w:hAnsi="Arial" w:cs="Arial"/>
                <w:sz w:val="16"/>
                <w:szCs w:val="16"/>
              </w:rPr>
              <w:t>available</w:t>
            </w:r>
            <w:proofErr w:type="spellEnd"/>
            <w:r w:rsidRPr="0042196C">
              <w:rPr>
                <w:rStyle w:val="a"/>
                <w:rFonts w:ascii="Arial" w:hAnsi="Arial" w:cs="Arial"/>
                <w:sz w:val="16"/>
                <w:szCs w:val="16"/>
              </w:rPr>
              <w:t xml:space="preserve"> in German</w:t>
            </w:r>
          </w:p>
          <w:p w:rsidR="00A57F78" w:rsidRPr="0042196C" w:rsidRDefault="009F4F6E" w:rsidP="0042196C">
            <w:pPr>
              <w:spacing w:line="360" w:lineRule="auto"/>
              <w:rPr>
                <w:rStyle w:val="a"/>
                <w:rFonts w:ascii="Arial" w:eastAsia="Arial" w:hAnsi="Arial" w:cs="Arial"/>
                <w:sz w:val="16"/>
                <w:szCs w:val="16"/>
              </w:rPr>
            </w:pPr>
            <w:r w:rsidRPr="0042196C">
              <w:rPr>
                <w:rStyle w:val="a"/>
                <w:rFonts w:ascii="Arial" w:hAnsi="Arial" w:cs="Arial"/>
                <w:sz w:val="16"/>
                <w:szCs w:val="16"/>
              </w:rPr>
              <w:t>Schulorganisationsgesetz (</w:t>
            </w:r>
            <w:proofErr w:type="spellStart"/>
            <w:r w:rsidRPr="0042196C">
              <w:rPr>
                <w:rStyle w:val="a"/>
                <w:rFonts w:ascii="Arial" w:hAnsi="Arial" w:cs="Arial"/>
                <w:sz w:val="16"/>
                <w:szCs w:val="16"/>
              </w:rPr>
              <w:t>SchOG</w:t>
            </w:r>
            <w:proofErr w:type="spellEnd"/>
            <w:r w:rsidRPr="0042196C">
              <w:rPr>
                <w:rStyle w:val="a"/>
                <w:rFonts w:ascii="Arial" w:hAnsi="Arial" w:cs="Arial"/>
                <w:sz w:val="16"/>
                <w:szCs w:val="16"/>
              </w:rPr>
              <w:t>) DE</w:t>
            </w:r>
          </w:p>
          <w:p w:rsidR="00A57F78" w:rsidRPr="0042196C" w:rsidRDefault="003313EB" w:rsidP="0042196C">
            <w:pPr>
              <w:spacing w:line="360" w:lineRule="auto"/>
              <w:rPr>
                <w:rStyle w:val="a"/>
                <w:rFonts w:ascii="Arial" w:eastAsia="Arial" w:hAnsi="Arial" w:cs="Arial"/>
                <w:sz w:val="16"/>
                <w:szCs w:val="16"/>
              </w:rPr>
            </w:pPr>
            <w:hyperlink r:id="rId17" w:history="1">
              <w:r w:rsidR="009F4F6E" w:rsidRPr="0042196C">
                <w:rPr>
                  <w:rStyle w:val="Hyperlink2"/>
                  <w:rFonts w:ascii="Arial" w:hAnsi="Arial" w:cs="Arial"/>
                  <w:sz w:val="16"/>
                  <w:szCs w:val="16"/>
                </w:rPr>
                <w:t>https://www.ris.bka.gv.at/GeltendeFassung.wxe?Abfrage=Bundesnormen&amp;Gesetzesnummer=10009265</w:t>
              </w:r>
            </w:hyperlink>
          </w:p>
          <w:p w:rsidR="00A57F78" w:rsidRPr="0042196C" w:rsidRDefault="009F4F6E" w:rsidP="0042196C">
            <w:pPr>
              <w:spacing w:line="360" w:lineRule="auto"/>
              <w:rPr>
                <w:rFonts w:ascii="Arial" w:hAnsi="Arial" w:cs="Arial"/>
                <w:sz w:val="16"/>
                <w:szCs w:val="16"/>
              </w:rPr>
            </w:pPr>
            <w:r w:rsidRPr="0042196C">
              <w:rPr>
                <w:rStyle w:val="a"/>
                <w:rFonts w:ascii="Arial" w:hAnsi="Arial" w:cs="Arial"/>
                <w:sz w:val="16"/>
                <w:szCs w:val="16"/>
              </w:rPr>
              <w:t xml:space="preserve">09.01.2017, </w:t>
            </w:r>
            <w:proofErr w:type="spellStart"/>
            <w:r w:rsidRPr="0042196C">
              <w:rPr>
                <w:rStyle w:val="a"/>
                <w:rFonts w:ascii="Arial" w:hAnsi="Arial" w:cs="Arial"/>
                <w:sz w:val="16"/>
                <w:szCs w:val="16"/>
              </w:rPr>
              <w:t>only</w:t>
            </w:r>
            <w:proofErr w:type="spellEnd"/>
            <w:r w:rsidRPr="0042196C">
              <w:rPr>
                <w:rStyle w:val="a"/>
                <w:rFonts w:ascii="Arial" w:hAnsi="Arial" w:cs="Arial"/>
                <w:sz w:val="16"/>
                <w:szCs w:val="16"/>
              </w:rPr>
              <w:t xml:space="preserve"> </w:t>
            </w:r>
            <w:proofErr w:type="spellStart"/>
            <w:r w:rsidRPr="0042196C">
              <w:rPr>
                <w:rStyle w:val="a"/>
                <w:rFonts w:ascii="Arial" w:hAnsi="Arial" w:cs="Arial"/>
                <w:sz w:val="16"/>
                <w:szCs w:val="16"/>
              </w:rPr>
              <w:t>available</w:t>
            </w:r>
            <w:proofErr w:type="spellEnd"/>
            <w:r w:rsidRPr="0042196C">
              <w:rPr>
                <w:rStyle w:val="a"/>
                <w:rFonts w:ascii="Arial" w:hAnsi="Arial" w:cs="Arial"/>
                <w:sz w:val="16"/>
                <w:szCs w:val="16"/>
              </w:rPr>
              <w:t xml:space="preserve"> in DE</w:t>
            </w:r>
          </w:p>
        </w:tc>
      </w:tr>
      <w:tr w:rsidR="00A57F78" w:rsidRPr="006D4AE3" w:rsidTr="00DF18A3">
        <w:trPr>
          <w:trHeight w:val="11616"/>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0"/>
                <w:szCs w:val="20"/>
              </w:rPr>
              <w:lastRenderedPageBreak/>
              <w:t>DE</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A36719" w:rsidRDefault="009F4F6E" w:rsidP="0042196C">
            <w:pPr>
              <w:spacing w:after="0" w:line="300" w:lineRule="atLeast"/>
              <w:jc w:val="both"/>
              <w:rPr>
                <w:rStyle w:val="a"/>
                <w:rFonts w:ascii="Arial" w:eastAsia="Arial" w:hAnsi="Arial" w:cs="Arial"/>
                <w:lang w:val="el-GR"/>
              </w:rPr>
            </w:pPr>
            <w:r w:rsidRPr="00A36719">
              <w:rPr>
                <w:rFonts w:ascii="Arial" w:hAnsi="Arial" w:cs="Arial"/>
                <w:lang w:val="el-GR"/>
              </w:rPr>
              <w:t>Η διπλή επαγγελματική εκπαίδευση και κατάρτιση στη Γερμανία διέπεται από τον νόμο περί επαγγελματικής κατάρτισης (</w:t>
            </w:r>
            <w:r w:rsidRPr="00A36719">
              <w:rPr>
                <w:rFonts w:ascii="Arial" w:hAnsi="Arial" w:cs="Arial"/>
              </w:rPr>
              <w:t>Berufsbildungsgesetz</w:t>
            </w:r>
            <w:r w:rsidRPr="00A36719">
              <w:rPr>
                <w:rFonts w:ascii="Arial" w:hAnsi="Arial" w:cs="Arial"/>
                <w:lang w:val="el-GR"/>
              </w:rPr>
              <w:t xml:space="preserve"> ή </w:t>
            </w:r>
            <w:r w:rsidRPr="00A36719">
              <w:rPr>
                <w:rFonts w:ascii="Arial" w:hAnsi="Arial" w:cs="Arial"/>
              </w:rPr>
              <w:t>BBiG</w:t>
            </w:r>
            <w:r w:rsidRPr="00A36719">
              <w:rPr>
                <w:rFonts w:ascii="Arial" w:hAnsi="Arial" w:cs="Arial"/>
                <w:lang w:val="el-GR"/>
              </w:rPr>
              <w:t>), στον οποίο καθορίζεται η ευθύνη του Ομοσπονδιακού Υπουργείου Οικονομίας και Οικονομικών (</w:t>
            </w:r>
            <w:proofErr w:type="spellStart"/>
            <w:r w:rsidRPr="00A36719">
              <w:rPr>
                <w:rFonts w:ascii="Arial" w:hAnsi="Arial" w:cs="Arial"/>
              </w:rPr>
              <w:t>BMWi</w:t>
            </w:r>
            <w:proofErr w:type="spellEnd"/>
            <w:r w:rsidRPr="00A36719">
              <w:rPr>
                <w:rFonts w:ascii="Arial" w:hAnsi="Arial" w:cs="Arial"/>
                <w:lang w:val="el-GR"/>
              </w:rPr>
              <w:t>) (ή άλλων αρμόδιων υπουργών), σε συμφωνία με το Ομοσπονδιακό Υπουργείο Παιδείας και Έρευνας (</w:t>
            </w:r>
            <w:r w:rsidRPr="00A36719">
              <w:rPr>
                <w:rFonts w:ascii="Arial" w:hAnsi="Arial" w:cs="Arial"/>
              </w:rPr>
              <w:t>BMBF</w:t>
            </w:r>
            <w:r w:rsidRPr="00A36719">
              <w:rPr>
                <w:rFonts w:ascii="Arial" w:hAnsi="Arial" w:cs="Arial"/>
                <w:lang w:val="el-GR"/>
              </w:rPr>
              <w:t>), να δημιουργήσει τα θεμέλια ενός καλά οργανωμένου και τυποποιημένου συστήματος επαγγελματικής εκπαίδευσης και κατάρτισης μέσω κανονισμών.Οι εμπειρογνώμονες συνεργάζονται με το Ομοσπονδιακό Ινστιτούτο Επαγγελματικής Εκπαίδευσης και Κατάρτισης (</w:t>
            </w:r>
            <w:r w:rsidRPr="00A36719">
              <w:rPr>
                <w:rFonts w:ascii="Arial" w:hAnsi="Arial" w:cs="Arial"/>
              </w:rPr>
              <w:t>BIBB</w:t>
            </w:r>
            <w:r w:rsidRPr="00A36719">
              <w:rPr>
                <w:rFonts w:ascii="Arial" w:hAnsi="Arial" w:cs="Arial"/>
                <w:lang w:val="el-GR"/>
              </w:rPr>
              <w:t xml:space="preserve">) και με τη συμμετοχή των κοινωνικών εταίρων για τη σύνταξη σχεδίων των νέων κανονισμών κατάρτισης, τους οποίους κυρώνει η ομοσπονδιακή κυβέρνηση. Τα ομόσπονδα κράτη έχουν την ευθύνη για τις σχολές επαγγελματικής εκπαίδευσης και κατάρτισης του διπλού συστήματος (νομοθεσία για τα σχολεία των </w:t>
            </w:r>
            <w:r w:rsidRPr="00A36719">
              <w:rPr>
                <w:rFonts w:ascii="Arial" w:hAnsi="Arial" w:cs="Arial"/>
              </w:rPr>
              <w:t>L</w:t>
            </w:r>
            <w:r w:rsidRPr="00A36719">
              <w:rPr>
                <w:rFonts w:ascii="Arial" w:hAnsi="Arial" w:cs="Arial"/>
                <w:lang w:val="el-GR"/>
              </w:rPr>
              <w:t>ä</w:t>
            </w:r>
            <w:proofErr w:type="spellStart"/>
            <w:r w:rsidRPr="00A36719">
              <w:rPr>
                <w:rFonts w:ascii="Arial" w:hAnsi="Arial" w:cs="Arial"/>
              </w:rPr>
              <w:t>nder</w:t>
            </w:r>
            <w:proofErr w:type="spellEnd"/>
            <w:r w:rsidRPr="00A36719">
              <w:rPr>
                <w:rFonts w:ascii="Arial" w:hAnsi="Arial" w:cs="Arial"/>
                <w:lang w:val="el-GR"/>
              </w:rPr>
              <w:t>).</w:t>
            </w:r>
          </w:p>
          <w:p w:rsidR="00A57F78" w:rsidRPr="00A36719" w:rsidRDefault="009F4F6E" w:rsidP="0042196C">
            <w:pPr>
              <w:pStyle w:val="a1"/>
              <w:spacing w:line="300" w:lineRule="atLeast"/>
              <w:rPr>
                <w:rStyle w:val="a"/>
                <w:rFonts w:ascii="Arial" w:hAnsi="Arial" w:cs="Arial"/>
                <w:lang w:val="el-GR"/>
              </w:rPr>
            </w:pPr>
            <w:r w:rsidRPr="00A36719">
              <w:rPr>
                <w:rStyle w:val="a"/>
                <w:rFonts w:ascii="Arial" w:hAnsi="Arial" w:cs="Arial"/>
                <w:lang w:val="el-GR"/>
              </w:rPr>
              <w:t xml:space="preserve">Για την ανάπτυξη του πλαισίου και των προτύπων για την εκπαίδευση και την κατάρτιση και για την παροχή συμβουλών στα αρμόδια υπουργεία και ομόσπονδες κυβερνήσεις, έχουν συσταθεί επιτροπές και ομάδες εμπειρογνωμόνων σε ομοσπονδιακό επίπεδο και ομόσπονδα κράτη. Η διοικητική εφαρμογή και παρακολούθηση εκτελούνται συνήθως από τα αρμόδια επιμελητήρια σε επίπεδο ομόσπονδων κρατιδίων. Για μια σειρά επαγγελμάτων, υπάρχουν και κανονισμοί εκτός των κανονισμών που υπάρχουν στο </w:t>
            </w:r>
            <w:proofErr w:type="spellStart"/>
            <w:r w:rsidRPr="00A36719">
              <w:rPr>
                <w:rStyle w:val="a"/>
                <w:rFonts w:ascii="Arial" w:hAnsi="Arial" w:cs="Arial"/>
                <w:lang w:val="en-US"/>
              </w:rPr>
              <w:t>BBiG</w:t>
            </w:r>
            <w:proofErr w:type="spellEnd"/>
            <w:r w:rsidRPr="00A36719">
              <w:rPr>
                <w:rStyle w:val="a"/>
                <w:rFonts w:ascii="Arial" w:hAnsi="Arial" w:cs="Arial"/>
                <w:lang w:val="el-GR"/>
              </w:rPr>
              <w:t xml:space="preserve"> ή στο </w:t>
            </w:r>
            <w:proofErr w:type="spellStart"/>
            <w:r w:rsidRPr="00A36719">
              <w:rPr>
                <w:rStyle w:val="a"/>
                <w:rFonts w:ascii="Arial" w:hAnsi="Arial" w:cs="Arial"/>
                <w:lang w:val="en-US"/>
              </w:rPr>
              <w:t>HwO</w:t>
            </w:r>
            <w:proofErr w:type="spellEnd"/>
            <w:r w:rsidRPr="00A36719">
              <w:rPr>
                <w:rStyle w:val="a"/>
                <w:rFonts w:ascii="Arial" w:hAnsi="Arial" w:cs="Arial"/>
                <w:lang w:val="el-GR"/>
              </w:rPr>
              <w:t>. Οι επαγγελματίες υγείας, για παράδειγμα, ρυθμίζονται από το Νόμο περί Νοσηλευτικής.</w:t>
            </w:r>
          </w:p>
          <w:p w:rsidR="00A57F78" w:rsidRPr="00A36719" w:rsidRDefault="00A57F78" w:rsidP="0042196C">
            <w:pPr>
              <w:pStyle w:val="a1"/>
              <w:spacing w:line="300" w:lineRule="atLeast"/>
              <w:rPr>
                <w:rStyle w:val="a"/>
                <w:rFonts w:ascii="Arial" w:hAnsi="Arial" w:cs="Arial"/>
                <w:lang w:val="el-GR"/>
              </w:rPr>
            </w:pPr>
          </w:p>
          <w:p w:rsidR="00A57F78" w:rsidRPr="00A36719" w:rsidRDefault="009F4F6E" w:rsidP="0042196C">
            <w:pPr>
              <w:pStyle w:val="a1"/>
              <w:tabs>
                <w:tab w:val="left" w:pos="720"/>
                <w:tab w:val="left" w:pos="1440"/>
                <w:tab w:val="left" w:pos="2160"/>
                <w:tab w:val="left" w:pos="2880"/>
                <w:tab w:val="left" w:pos="3600"/>
                <w:tab w:val="left" w:pos="4320"/>
                <w:tab w:val="left" w:pos="5040"/>
                <w:tab w:val="left" w:pos="5760"/>
                <w:tab w:val="left" w:pos="6480"/>
                <w:tab w:val="left" w:pos="7200"/>
              </w:tabs>
              <w:spacing w:line="300" w:lineRule="atLeast"/>
              <w:rPr>
                <w:rFonts w:ascii="Arial" w:hAnsi="Arial" w:cs="Arial"/>
              </w:rPr>
            </w:pPr>
            <w:r w:rsidRPr="00A36719">
              <w:rPr>
                <w:rFonts w:ascii="Arial" w:hAnsi="Arial" w:cs="Arial"/>
              </w:rPr>
              <w:t>Το γερμανικό σύστημα υγειονομικής περίθαλψης γενικά έχει δομηθεί κατά μήκος μιας τμηματικής κατάτμησης: 1. Υγεία και φροντίδα ασθένειας, 2. Υγεία και ασθένεια παιδιών και φροντίδα των ηλικιωμένων. Το εκπαιδευτικό σύστημα αυτού του τομέα υποδιαιρείται αναλόγως. Δεν αποτελεί μέρος του γερμανικού διπλού εκπαιδευτικού συστήματος, αν και ορισμένοι βασικοί παράγοντες είναι πολύ παρόμοιοι: Το διπλό σύστημα συνδυάζει επίσης την πρακτική κατάρτιση στο χώρο εργασίας και τις μονάδες διδασκαλίας που λαμβάνονται στα επαγγελματικά σχολεία. Οι εκπαιδευόμενοι υγειονομικής περίθαλψης στη Γερμανία διδάσκονται σε ακαδημίες, εκπαιδευτικά κέντρα ή σχολεία που ανήκουν σε νοσοκομεία. Έτσι, η εκπαίδευση για την υγειονομική περίθαλψη δεν αποτελεί μέρος του κανονικού εκπαιδευτικού συστήματος, δηλ. Δεν ελέγχεται από το εθνικό υπουργείο Παιδείας.</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42196C" w:rsidRDefault="009F4F6E" w:rsidP="0042196C">
            <w:pPr>
              <w:spacing w:line="360" w:lineRule="auto"/>
              <w:rPr>
                <w:rStyle w:val="a"/>
                <w:rFonts w:ascii="Arial" w:eastAsia="Arial" w:hAnsi="Arial" w:cs="Arial"/>
                <w:sz w:val="16"/>
                <w:szCs w:val="16"/>
              </w:rPr>
            </w:pPr>
            <w:proofErr w:type="spellStart"/>
            <w:r w:rsidRPr="0042196C">
              <w:rPr>
                <w:rStyle w:val="a"/>
                <w:rFonts w:ascii="Arial" w:hAnsi="Arial" w:cs="Arial"/>
                <w:sz w:val="16"/>
                <w:szCs w:val="16"/>
              </w:rPr>
              <w:t>Berufsbildungsgestz</w:t>
            </w:r>
            <w:proofErr w:type="spellEnd"/>
            <w:r w:rsidRPr="0042196C">
              <w:rPr>
                <w:rStyle w:val="a"/>
                <w:rFonts w:ascii="Arial" w:hAnsi="Arial" w:cs="Arial"/>
                <w:sz w:val="16"/>
                <w:szCs w:val="16"/>
              </w:rPr>
              <w:t xml:space="preserve">  BBiG (DE):</w:t>
            </w:r>
          </w:p>
          <w:p w:rsidR="00A57F78" w:rsidRPr="0042196C" w:rsidRDefault="003313EB" w:rsidP="0042196C">
            <w:pPr>
              <w:spacing w:line="360" w:lineRule="auto"/>
              <w:rPr>
                <w:rStyle w:val="a"/>
                <w:rFonts w:ascii="Arial" w:eastAsia="Arial" w:hAnsi="Arial" w:cs="Arial"/>
                <w:sz w:val="16"/>
                <w:szCs w:val="16"/>
              </w:rPr>
            </w:pPr>
            <w:hyperlink r:id="rId18" w:history="1">
              <w:r w:rsidR="009F4F6E" w:rsidRPr="0042196C">
                <w:rPr>
                  <w:rStyle w:val="Hyperlink2"/>
                  <w:rFonts w:ascii="Arial" w:hAnsi="Arial" w:cs="Arial"/>
                  <w:sz w:val="16"/>
                  <w:szCs w:val="16"/>
                </w:rPr>
                <w:t>http://www.gesetze-im-internet.de/bundesrecht/bbig_2005/gesamt.pdf</w:t>
              </w:r>
            </w:hyperlink>
          </w:p>
          <w:p w:rsidR="00A57F78" w:rsidRPr="0042196C" w:rsidRDefault="00A57F78" w:rsidP="0042196C">
            <w:pPr>
              <w:spacing w:line="360" w:lineRule="auto"/>
              <w:rPr>
                <w:rStyle w:val="a"/>
                <w:rFonts w:ascii="Arial" w:eastAsia="Arial" w:hAnsi="Arial" w:cs="Arial"/>
                <w:sz w:val="16"/>
                <w:szCs w:val="16"/>
              </w:rPr>
            </w:pPr>
          </w:p>
          <w:p w:rsidR="00A57F78" w:rsidRPr="0042196C" w:rsidRDefault="009F4F6E" w:rsidP="0042196C">
            <w:pPr>
              <w:spacing w:line="360" w:lineRule="auto"/>
              <w:rPr>
                <w:rStyle w:val="a"/>
                <w:rFonts w:ascii="Arial" w:eastAsia="Arial" w:hAnsi="Arial" w:cs="Arial"/>
                <w:sz w:val="16"/>
                <w:szCs w:val="16"/>
                <w:lang w:val="en-US"/>
              </w:rPr>
            </w:pPr>
            <w:r w:rsidRPr="0042196C">
              <w:rPr>
                <w:rStyle w:val="a"/>
                <w:rFonts w:ascii="Arial" w:hAnsi="Arial" w:cs="Arial"/>
                <w:sz w:val="16"/>
                <w:szCs w:val="16"/>
                <w:lang w:val="en-US"/>
              </w:rPr>
              <w:t xml:space="preserve">The Educational System in the Federal Republic of Germany </w:t>
            </w:r>
          </w:p>
          <w:p w:rsidR="00A57F78" w:rsidRPr="0042196C" w:rsidRDefault="003313EB" w:rsidP="0042196C">
            <w:pPr>
              <w:spacing w:line="360" w:lineRule="auto"/>
              <w:rPr>
                <w:rStyle w:val="a"/>
                <w:rFonts w:ascii="Arial" w:eastAsia="Arial" w:hAnsi="Arial" w:cs="Arial"/>
                <w:sz w:val="16"/>
                <w:szCs w:val="16"/>
                <w:lang w:val="en-US"/>
              </w:rPr>
            </w:pPr>
            <w:hyperlink r:id="rId19" w:history="1">
              <w:r w:rsidR="009F4F6E" w:rsidRPr="0042196C">
                <w:rPr>
                  <w:rStyle w:val="Hyperlink3"/>
                  <w:rFonts w:ascii="Arial" w:hAnsi="Arial" w:cs="Arial"/>
                  <w:sz w:val="16"/>
                  <w:szCs w:val="16"/>
                </w:rPr>
                <w:t>https://www.kmk.org/kmk/information-in-english.html</w:t>
              </w:r>
            </w:hyperlink>
          </w:p>
          <w:p w:rsidR="00A57F78" w:rsidRPr="0042196C" w:rsidRDefault="00A57F78" w:rsidP="0042196C">
            <w:pPr>
              <w:spacing w:line="360" w:lineRule="auto"/>
              <w:rPr>
                <w:rStyle w:val="a"/>
                <w:rFonts w:ascii="Arial" w:eastAsia="Arial" w:hAnsi="Arial" w:cs="Arial"/>
                <w:sz w:val="16"/>
                <w:szCs w:val="16"/>
                <w:lang w:val="en-US"/>
              </w:rPr>
            </w:pPr>
          </w:p>
          <w:p w:rsidR="00A57F78" w:rsidRPr="0042196C" w:rsidRDefault="00A57F78" w:rsidP="0042196C">
            <w:pPr>
              <w:spacing w:line="360" w:lineRule="auto"/>
              <w:rPr>
                <w:rStyle w:val="a"/>
                <w:rFonts w:ascii="Arial" w:eastAsia="Arial" w:hAnsi="Arial" w:cs="Arial"/>
                <w:sz w:val="16"/>
                <w:szCs w:val="16"/>
                <w:lang w:val="en-US"/>
              </w:rPr>
            </w:pPr>
          </w:p>
          <w:p w:rsidR="00A57F78" w:rsidRPr="0042196C" w:rsidRDefault="003313EB" w:rsidP="0042196C">
            <w:pPr>
              <w:spacing w:line="360" w:lineRule="auto"/>
              <w:rPr>
                <w:rFonts w:ascii="Arial" w:hAnsi="Arial" w:cs="Arial"/>
                <w:sz w:val="16"/>
                <w:szCs w:val="16"/>
                <w:lang w:val="en-US"/>
              </w:rPr>
            </w:pPr>
            <w:hyperlink r:id="rId20" w:history="1">
              <w:r w:rsidR="009F4F6E" w:rsidRPr="0042196C">
                <w:rPr>
                  <w:rStyle w:val="Hyperlink4"/>
                  <w:rFonts w:ascii="Arial" w:hAnsi="Arial" w:cs="Arial"/>
                  <w:sz w:val="16"/>
                  <w:szCs w:val="16"/>
                </w:rPr>
                <w:t>https://www.bmbf.de/pub/Berufsbildungsforschung_Band_15.pdf</w:t>
              </w:r>
            </w:hyperlink>
          </w:p>
        </w:tc>
      </w:tr>
      <w:tr w:rsidR="00A57F78" w:rsidRPr="006D4AE3" w:rsidTr="00DF18A3">
        <w:trPr>
          <w:trHeight w:val="420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0"/>
                <w:szCs w:val="20"/>
                <w:lang w:val="en-US"/>
              </w:rPr>
              <w:lastRenderedPageBreak/>
              <w:t>FR</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A36719" w:rsidRDefault="009F4F6E" w:rsidP="0042196C">
            <w:pPr>
              <w:pStyle w:val="a1"/>
              <w:spacing w:line="300" w:lineRule="atLeast"/>
              <w:jc w:val="both"/>
              <w:rPr>
                <w:rFonts w:ascii="Arial" w:hAnsi="Arial" w:cs="Arial"/>
              </w:rPr>
            </w:pPr>
            <w:r w:rsidRPr="00A36719">
              <w:rPr>
                <w:rStyle w:val="a"/>
                <w:rFonts w:ascii="Arial" w:hAnsi="Arial" w:cs="Arial"/>
                <w:lang w:val="el-GR"/>
              </w:rPr>
              <w:t xml:space="preserve">Η αρχική επαγγελματική κατάρτιση μπορεί να λάβει δύο μορφές: Την επαγγελματική εκπαίδευση με το σχολικό σύστημα και μια μαθητεία στην οποία ο μαθητευόμενος, ο οποίος έχει σύμβαση εργασίας με μια επιχείρηση, λαμβάνει εκπαίδευση μέσω ενός προγράμματος απελευθέρωσης κατά τμήματα σε ένα κέντρο </w:t>
            </w:r>
            <w:r w:rsidRPr="00A36719">
              <w:rPr>
                <w:rStyle w:val="a"/>
                <w:rFonts w:ascii="Arial" w:hAnsi="Arial" w:cs="Arial"/>
                <w:lang w:val="fr-FR"/>
              </w:rPr>
              <w:t xml:space="preserve">de formation d'apprentis ( CFA). </w:t>
            </w:r>
            <w:r w:rsidRPr="00A36719">
              <w:rPr>
                <w:rStyle w:val="a"/>
                <w:rFonts w:ascii="Arial" w:hAnsi="Arial" w:cs="Arial"/>
                <w:lang w:val="el-GR"/>
              </w:rPr>
              <w:t xml:space="preserve">Κάθε Υπουργείο Παιδείας, Υπουργείο Τριτοβάθμιας Εκπαίδευσης και Υπουργείο Απασχόλησης περιλαμβάνει τη δημιουργία υπουργικής εντολής που καθορίζει τους όρους για την έκδοση του τίτλου σπουδών. Αυτές οι υπουργικές εντολές περιλαμβάνουν ένα παράρτημα που περιλαμβάνει επαγγελματική δραστηριότητα και πλαίσια αναφοράς πιστοποίησης που παρέχουν μια γενική περιγραφή των μαθησιακών αποτελεσμάτων που απαιτούνται για την επικύρωση του προσόντος. Οι </w:t>
            </w:r>
            <w:r w:rsidRPr="00A36719">
              <w:rPr>
                <w:rStyle w:val="a"/>
                <w:rFonts w:ascii="Arial" w:hAnsi="Arial" w:cs="Arial"/>
                <w:lang w:val="da-DK"/>
              </w:rPr>
              <w:t xml:space="preserve">DUTs </w:t>
            </w:r>
            <w:r w:rsidRPr="00A36719">
              <w:rPr>
                <w:rStyle w:val="a"/>
                <w:rFonts w:ascii="Arial" w:hAnsi="Arial" w:cs="Arial"/>
                <w:lang w:val="el-GR"/>
              </w:rPr>
              <w:t xml:space="preserve">έχουν ένα εθνικό πρόγραμμα σπουδών επικυρωμένο σε μια κοινή επιτροπή. </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42196C" w:rsidRDefault="009F4F6E" w:rsidP="0042196C">
            <w:pPr>
              <w:rPr>
                <w:rFonts w:ascii="Arial" w:hAnsi="Arial" w:cs="Arial"/>
                <w:sz w:val="16"/>
                <w:szCs w:val="16"/>
                <w:lang w:val="el-GR"/>
              </w:rPr>
            </w:pPr>
            <w:r w:rsidRPr="0042196C">
              <w:rPr>
                <w:rFonts w:ascii="Arial" w:hAnsi="Arial" w:cs="Arial"/>
                <w:sz w:val="16"/>
                <w:szCs w:val="16"/>
                <w:lang w:val="el-GR"/>
              </w:rPr>
              <w:t>Βλέπε εθνική έκθεση Γαλλία (σελίδα 13, εθνικά έγγραφα)</w:t>
            </w:r>
          </w:p>
          <w:p w:rsidR="00A57F78" w:rsidRPr="0042196C" w:rsidRDefault="009F4F6E" w:rsidP="0042196C">
            <w:pPr>
              <w:rPr>
                <w:rFonts w:ascii="Arial" w:hAnsi="Arial" w:cs="Arial"/>
                <w:sz w:val="16"/>
                <w:szCs w:val="16"/>
                <w:lang w:val="el-GR"/>
              </w:rPr>
            </w:pPr>
            <w:r w:rsidRPr="0042196C">
              <w:rPr>
                <w:rFonts w:ascii="Arial" w:hAnsi="Arial" w:cs="Arial"/>
                <w:sz w:val="16"/>
                <w:szCs w:val="16"/>
                <w:lang w:val="el-GR"/>
              </w:rPr>
              <w:t xml:space="preserve">Υπουργείο Παιδείας, Υπουργείο Τριτοβάθμιας Εκπαίδευσης και Υπουργείο Απασχόλησης. Οι </w:t>
            </w:r>
            <w:r w:rsidRPr="0042196C">
              <w:rPr>
                <w:rFonts w:ascii="Arial" w:hAnsi="Arial" w:cs="Arial"/>
                <w:sz w:val="16"/>
                <w:szCs w:val="16"/>
              </w:rPr>
              <w:t>DUTs</w:t>
            </w:r>
            <w:r w:rsidRPr="0042196C">
              <w:rPr>
                <w:rFonts w:ascii="Arial" w:hAnsi="Arial" w:cs="Arial"/>
                <w:sz w:val="16"/>
                <w:szCs w:val="16"/>
                <w:lang w:val="el-GR"/>
              </w:rPr>
              <w:t xml:space="preserve"> έχουν ένα εθνικό πρόγραμμα σπουδών επικυρωμένο σε μια κοινή επιτροπή.</w:t>
            </w:r>
          </w:p>
        </w:tc>
      </w:tr>
      <w:tr w:rsidR="00A57F78" w:rsidTr="00DF18A3">
        <w:trPr>
          <w:trHeight w:val="411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0"/>
                <w:szCs w:val="20"/>
                <w:lang w:val="en-US"/>
              </w:rPr>
              <w:t>BG</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A36719" w:rsidRDefault="009F4F6E" w:rsidP="0042196C">
            <w:pPr>
              <w:spacing w:after="0" w:line="300" w:lineRule="atLeast"/>
              <w:jc w:val="both"/>
              <w:rPr>
                <w:rFonts w:ascii="Arial" w:hAnsi="Arial" w:cs="Arial"/>
                <w:lang w:val="el-GR"/>
              </w:rPr>
            </w:pPr>
            <w:r w:rsidRPr="00A36719">
              <w:rPr>
                <w:rFonts w:ascii="Arial" w:hAnsi="Arial" w:cs="Arial"/>
                <w:lang w:val="el-GR"/>
              </w:rPr>
              <w:t xml:space="preserve">Το βουλγαρικό σύστημα ΕΕΚ βασίζεται και ρυθμίζεται από νομοθετικό και θεσμικό πλαίσιο για την επαγγελματική εκπαίδευση και κατάρτιση. Ο νόμος για την επαγγελματική εκπαίδευση και κατάρτιση εγγυάται την υλοποίηση των κοινών ευρωπαϊκών στόχων στο σύστημα ΕΕΚ, την ποιότητα, τη διαφάνεια, την ισότιμη πρόσβαση και την αποφυγή διακρίσεων. Εκτός από το κρατικό σύστημα δευτεροβάθμιας εκπαίδευσης, η </w:t>
            </w:r>
            <w:r w:rsidRPr="00A36719">
              <w:rPr>
                <w:rFonts w:ascii="Arial" w:hAnsi="Arial" w:cs="Arial"/>
              </w:rPr>
              <w:t>NAVET</w:t>
            </w:r>
            <w:r w:rsidRPr="00A36719">
              <w:rPr>
                <w:rFonts w:ascii="Arial" w:hAnsi="Arial" w:cs="Arial"/>
                <w:lang w:val="el-GR"/>
              </w:rPr>
              <w:t xml:space="preserve"> εκδίδει άδεια σε κέντρα επαγγελματικής κατάρτισης για ενήλικες (16 ετών και άνω) με κριτήρια και διαδικασίες που καθορίζονται από το Διοικητικό Συμβούλιο.Τα κέντρα ΕΕΚ παρέχουν επαγγελματικά προσόντα και κατάρτιση για άτομα ηλικίας άνω των 16 ετών στον πρώτο, δεύτερο και τρίτο βαθμό επαγγελματικών προσόντων.</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42196C" w:rsidRDefault="009F4F6E" w:rsidP="0042196C">
            <w:pPr>
              <w:spacing w:line="360" w:lineRule="auto"/>
              <w:rPr>
                <w:rFonts w:ascii="Arial" w:hAnsi="Arial" w:cs="Arial"/>
                <w:sz w:val="16"/>
                <w:szCs w:val="16"/>
              </w:rPr>
            </w:pPr>
            <w:r w:rsidRPr="0042196C">
              <w:rPr>
                <w:rStyle w:val="a"/>
                <w:rFonts w:ascii="Arial" w:hAnsi="Arial" w:cs="Arial"/>
                <w:sz w:val="16"/>
                <w:szCs w:val="16"/>
                <w:lang w:val="el-GR"/>
              </w:rPr>
              <w:t xml:space="preserve">Το βρετανικό σύστημα </w:t>
            </w:r>
            <w:r w:rsidRPr="0042196C">
              <w:rPr>
                <w:rStyle w:val="a"/>
                <w:rFonts w:ascii="Arial" w:hAnsi="Arial" w:cs="Arial"/>
                <w:sz w:val="16"/>
                <w:szCs w:val="16"/>
                <w:lang w:val="en-US"/>
              </w:rPr>
              <w:t>VET</w:t>
            </w:r>
            <w:r w:rsidRPr="0042196C">
              <w:rPr>
                <w:rStyle w:val="a"/>
                <w:rFonts w:ascii="Arial" w:hAnsi="Arial" w:cs="Arial"/>
                <w:sz w:val="16"/>
                <w:szCs w:val="16"/>
                <w:lang w:val="el-GR"/>
              </w:rPr>
              <w:t xml:space="preserve"> βασίζεται και ρυθμίζεται από νομοθετικό και θεσμικό πλαίσιο για την επαγγελματική εκπαίδευση και κατάρτιση, συμπεριλαμβανομένης</w:t>
            </w:r>
            <w:r w:rsidR="0042196C">
              <w:rPr>
                <w:rStyle w:val="a"/>
                <w:rFonts w:ascii="Arial" w:hAnsi="Arial" w:cs="Arial"/>
                <w:sz w:val="16"/>
                <w:szCs w:val="16"/>
                <w:lang w:val="el-GR"/>
              </w:rPr>
              <w:t xml:space="preserve"> </w:t>
            </w:r>
            <w:r w:rsidRPr="0042196C">
              <w:rPr>
                <w:rStyle w:val="a"/>
                <w:rFonts w:ascii="Arial" w:hAnsi="Arial" w:cs="Arial"/>
                <w:sz w:val="16"/>
                <w:szCs w:val="16"/>
                <w:lang w:val="el-GR"/>
              </w:rPr>
              <w:t xml:space="preserve">της επαγγελματικής κατάρτισης. </w:t>
            </w:r>
            <w:proofErr w:type="spellStart"/>
            <w:r w:rsidRPr="0042196C">
              <w:rPr>
                <w:rStyle w:val="a"/>
                <w:rFonts w:ascii="Arial" w:hAnsi="Arial" w:cs="Arial"/>
                <w:sz w:val="16"/>
                <w:szCs w:val="16"/>
                <w:lang w:val="en-US"/>
              </w:rPr>
              <w:t>Βλέπε</w:t>
            </w:r>
            <w:proofErr w:type="spellEnd"/>
            <w:r w:rsidRPr="0042196C">
              <w:rPr>
                <w:rStyle w:val="a"/>
                <w:rFonts w:ascii="Arial" w:hAnsi="Arial" w:cs="Arial"/>
                <w:sz w:val="16"/>
                <w:szCs w:val="16"/>
                <w:lang w:val="en-US"/>
              </w:rPr>
              <w:t xml:space="preserve"> </w:t>
            </w:r>
            <w:proofErr w:type="spellStart"/>
            <w:r w:rsidRPr="0042196C">
              <w:rPr>
                <w:rStyle w:val="a"/>
                <w:rFonts w:ascii="Arial" w:hAnsi="Arial" w:cs="Arial"/>
                <w:sz w:val="16"/>
                <w:szCs w:val="16"/>
                <w:lang w:val="en-US"/>
              </w:rPr>
              <w:t>εθνική</w:t>
            </w:r>
            <w:proofErr w:type="spellEnd"/>
            <w:r w:rsidRPr="0042196C">
              <w:rPr>
                <w:rStyle w:val="a"/>
                <w:rFonts w:ascii="Arial" w:hAnsi="Arial" w:cs="Arial"/>
                <w:sz w:val="16"/>
                <w:szCs w:val="16"/>
                <w:lang w:val="en-US"/>
              </w:rPr>
              <w:t xml:space="preserve"> </w:t>
            </w:r>
            <w:proofErr w:type="spellStart"/>
            <w:r w:rsidRPr="0042196C">
              <w:rPr>
                <w:rStyle w:val="a"/>
                <w:rFonts w:ascii="Arial" w:hAnsi="Arial" w:cs="Arial"/>
                <w:sz w:val="16"/>
                <w:szCs w:val="16"/>
                <w:lang w:val="en-US"/>
              </w:rPr>
              <w:t>έκθεση</w:t>
            </w:r>
            <w:proofErr w:type="spellEnd"/>
            <w:r w:rsidRPr="0042196C">
              <w:rPr>
                <w:rStyle w:val="a"/>
                <w:rFonts w:ascii="Arial" w:hAnsi="Arial" w:cs="Arial"/>
                <w:sz w:val="16"/>
                <w:szCs w:val="16"/>
                <w:lang w:val="en-US"/>
              </w:rPr>
              <w:t>.</w:t>
            </w:r>
          </w:p>
        </w:tc>
      </w:tr>
      <w:tr w:rsidR="00A57F78" w:rsidRPr="006D4AE3" w:rsidTr="00801CA1">
        <w:trPr>
          <w:trHeight w:val="6998"/>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0"/>
                <w:szCs w:val="20"/>
                <w:lang w:val="en-US"/>
              </w:rPr>
              <w:lastRenderedPageBreak/>
              <w:t>GR</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A36719" w:rsidRDefault="009F4F6E" w:rsidP="00801CA1">
            <w:pPr>
              <w:spacing w:after="0" w:line="300" w:lineRule="atLeast"/>
              <w:jc w:val="both"/>
              <w:rPr>
                <w:rFonts w:ascii="Arial" w:eastAsia="Arial" w:hAnsi="Arial" w:cs="Arial"/>
                <w:lang w:val="el-GR"/>
              </w:rPr>
            </w:pPr>
            <w:r w:rsidRPr="00A36719">
              <w:rPr>
                <w:rFonts w:ascii="Arial" w:hAnsi="Arial" w:cs="Arial"/>
                <w:lang w:val="el-GR"/>
              </w:rPr>
              <w:t xml:space="preserve">Η προετοιμασία για το επάγγελμα του νοσηλευτή παρέχεται σε τέσσερα διαφορετικά επίπεδα </w:t>
            </w:r>
            <w:r w:rsidRPr="006D4AE3">
              <w:rPr>
                <w:rStyle w:val="a"/>
                <w:rFonts w:ascii="Arial" w:hAnsi="Arial" w:cs="Arial"/>
                <w:b/>
                <w:bCs/>
                <w:color w:val="99403D"/>
              </w:rPr>
              <w:t>VET</w:t>
            </w:r>
            <w:r w:rsidRPr="00A36719">
              <w:rPr>
                <w:rStyle w:val="a"/>
                <w:rFonts w:ascii="Arial" w:hAnsi="Arial" w:cs="Arial"/>
                <w:b/>
                <w:bCs/>
                <w:color w:val="99403D"/>
                <w:lang w:val="el-GR"/>
              </w:rPr>
              <w:t>.</w:t>
            </w:r>
            <w:r w:rsidRPr="00A36719">
              <w:rPr>
                <w:rFonts w:ascii="Arial" w:hAnsi="Arial" w:cs="Arial"/>
                <w:lang w:val="el-GR"/>
              </w:rPr>
              <w:t xml:space="preserve"> Και οι τέσσερις τύποι επαγγελματικής εκπαίδευσης αναφέρονται στο νοσηλευτικό επάγγελμα: Ειδίκευση Βοηθών Νοσηλευτικής στο Επαγγελματικό Λύκειο, Ειδίκευση Βοηθών Νοσηλευτών στο Ι.Ε.Κ. (Ινστιτούτα Επαγγελματικής Κατάρτισης) · Ειδίκευση της Νοσηλευτικής στην ΤΕΙ (ειδικότερα διαγράμματα </w:t>
            </w:r>
            <w:r w:rsidRPr="00A36719">
              <w:rPr>
                <w:rFonts w:ascii="Arial" w:hAnsi="Arial" w:cs="Arial"/>
                <w:lang w:val="ru-RU"/>
              </w:rPr>
              <w:t xml:space="preserve">1 </w:t>
            </w:r>
            <w:r w:rsidRPr="00A36719">
              <w:rPr>
                <w:rFonts w:ascii="Arial" w:hAnsi="Arial" w:cs="Arial"/>
                <w:lang w:val="el-GR"/>
              </w:rPr>
              <w:t>Τεχνολογικών Σχολών) και Ειδίκευση Βοηθών Νοσηλευτών Γενική Νοσηλευτική στην Σχολή Επαγγελματικής Κατάρτισης.</w:t>
            </w:r>
          </w:p>
          <w:p w:rsidR="00A57F78" w:rsidRPr="00A36719" w:rsidRDefault="00A57F78" w:rsidP="00801CA1">
            <w:pPr>
              <w:spacing w:after="0" w:line="300" w:lineRule="atLeast"/>
              <w:jc w:val="both"/>
              <w:rPr>
                <w:rFonts w:ascii="Arial" w:eastAsia="Arial" w:hAnsi="Arial" w:cs="Arial"/>
                <w:lang w:val="el-GR"/>
              </w:rPr>
            </w:pPr>
          </w:p>
          <w:p w:rsidR="00A57F78" w:rsidRPr="00A36719" w:rsidRDefault="009F4F6E" w:rsidP="00801CA1">
            <w:pPr>
              <w:spacing w:after="0" w:line="300" w:lineRule="atLeast"/>
              <w:jc w:val="both"/>
              <w:rPr>
                <w:rFonts w:ascii="Arial" w:hAnsi="Arial" w:cs="Arial"/>
                <w:lang w:val="el-GR"/>
              </w:rPr>
            </w:pPr>
            <w:r w:rsidRPr="00A36719">
              <w:rPr>
                <w:rFonts w:ascii="Arial" w:hAnsi="Arial" w:cs="Arial"/>
                <w:lang w:val="el-GR"/>
              </w:rPr>
              <w:t xml:space="preserve">Η επαγγελματική εκπαίδευση και κατάρτιση δεν αποτελεί μέρος αυτού που περιγράφεται στο ελληνικό μοντέλο ως το σύστημα «επίσημης εκπαίδευσης». Στο επίσημο εκπαιδευτικό σύστημα ανήκει η πρωτοβάθμια, δευτεροβάθμια και τριτοβάθμια εκπαίδευση. Δευτεροβάθμια εκπαίδευση εδώ, σημαίνει τα 6 χρόνια γυμνασίου, 3 χρόνια γυμνασίου που είναι υποχρεωτικό και 3 χρόνια γενικού λυκείου μαζί με πανεπιστημιακές σπουδές. Στην "Άτυπη Εκπαίδευση" ανήκει στην αρχική και συνεχή επαγγελματική κατάρτιση, στη γενική εκπαίδευση ενηλίκων και σε διάφορες μορφές κατάρτισης.Αποτελούνται από: Δημόσια και ιδιωτικά ινστιτούτα </w:t>
            </w:r>
            <w:r w:rsidR="001F5FB4" w:rsidRPr="00A36719">
              <w:rPr>
                <w:rFonts w:ascii="Arial" w:hAnsi="Arial" w:cs="Arial"/>
                <w:lang w:val="el-GR"/>
              </w:rPr>
              <w:t>Επαγγελματικής Εκπαίδευσης και Κατάρτισης</w:t>
            </w:r>
            <w:r w:rsidRPr="00A36719">
              <w:rPr>
                <w:rFonts w:ascii="Arial" w:hAnsi="Arial" w:cs="Arial"/>
                <w:lang w:val="el-GR"/>
              </w:rPr>
              <w:t>, Κέντρα ΕΕΚ, μεταδευτεροβάθμια εκπαιδευτικά ιδρύματα, κολέγια, σχολεία δεύτερης ευκαιρίας, κέντρα εκπαίδευσης ενηλίκων, σχολεία που υπάγονται σε διαφορετικά υπουργεία κλπ. Αυτά τα προγράμματα ΕΕΚ ελέγχονται από το Υπουργείο Παιδείας και ο Γραμματέας Δια Βίου Μάθησης.</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42196C" w:rsidRDefault="009F4F6E" w:rsidP="0042196C">
            <w:pPr>
              <w:rPr>
                <w:rFonts w:ascii="Arial" w:hAnsi="Arial" w:cs="Arial"/>
                <w:sz w:val="16"/>
                <w:szCs w:val="16"/>
                <w:lang w:val="el-GR"/>
              </w:rPr>
            </w:pPr>
            <w:r w:rsidRPr="0042196C">
              <w:rPr>
                <w:rFonts w:ascii="Arial" w:hAnsi="Arial" w:cs="Arial"/>
                <w:sz w:val="16"/>
                <w:szCs w:val="16"/>
                <w:lang w:val="el-GR"/>
              </w:rPr>
              <w:t>Η προετοιμασία για το επάγγελμα του νοσηλευτή παρέχεται σε τέσσερα διαφορετικά επίπεδα επαγγελματικής εκπαίδευσης και κατάρτισης (</w:t>
            </w:r>
            <w:r w:rsidRPr="0042196C">
              <w:rPr>
                <w:rFonts w:ascii="Arial" w:hAnsi="Arial" w:cs="Arial"/>
                <w:sz w:val="16"/>
                <w:szCs w:val="16"/>
              </w:rPr>
              <w:t>VET</w:t>
            </w:r>
            <w:r w:rsidRPr="0042196C">
              <w:rPr>
                <w:rFonts w:ascii="Arial" w:hAnsi="Arial" w:cs="Arial"/>
                <w:sz w:val="16"/>
                <w:szCs w:val="16"/>
                <w:lang w:val="el-GR"/>
              </w:rPr>
              <w:t>).</w:t>
            </w:r>
          </w:p>
        </w:tc>
      </w:tr>
    </w:tbl>
    <w:p w:rsidR="0042196C" w:rsidRDefault="0042196C" w:rsidP="0042196C">
      <w:pPr>
        <w:spacing w:after="0" w:line="360" w:lineRule="auto"/>
        <w:jc w:val="both"/>
        <w:rPr>
          <w:rStyle w:val="a"/>
          <w:rFonts w:ascii="Arial" w:hAnsi="Arial"/>
          <w:sz w:val="24"/>
          <w:szCs w:val="24"/>
          <w:lang w:val="el-GR"/>
        </w:rPr>
      </w:pPr>
    </w:p>
    <w:p w:rsidR="00A57F78" w:rsidRDefault="009F4F6E" w:rsidP="00801CA1">
      <w:pPr>
        <w:pStyle w:val="berschrift2"/>
        <w:spacing w:before="0" w:line="360" w:lineRule="auto"/>
        <w:rPr>
          <w:rStyle w:val="a"/>
          <w:rFonts w:ascii="Arial" w:hAnsi="Arial"/>
          <w:lang w:val="el-GR"/>
        </w:rPr>
      </w:pPr>
      <w:bookmarkStart w:id="4" w:name="_Toc4"/>
      <w:r w:rsidRPr="009F4F6E">
        <w:rPr>
          <w:rStyle w:val="a"/>
          <w:rFonts w:ascii="Arial" w:hAnsi="Arial"/>
          <w:lang w:val="el-GR"/>
        </w:rPr>
        <w:t>3.2 Κύριε ευρήματα και αποτελέσματα:</w:t>
      </w:r>
      <w:bookmarkEnd w:id="4"/>
    </w:p>
    <w:p w:rsidR="0042196C" w:rsidRPr="0042196C" w:rsidRDefault="0042196C" w:rsidP="00801CA1">
      <w:pPr>
        <w:spacing w:after="0" w:line="360" w:lineRule="auto"/>
        <w:rPr>
          <w:lang w:val="el-GR"/>
        </w:rPr>
      </w:pPr>
    </w:p>
    <w:p w:rsidR="00A57F78" w:rsidRPr="009F4F6E" w:rsidRDefault="009F4F6E" w:rsidP="00801CA1">
      <w:pPr>
        <w:spacing w:after="0" w:line="360" w:lineRule="auto"/>
        <w:jc w:val="both"/>
        <w:rPr>
          <w:rStyle w:val="a"/>
          <w:rFonts w:ascii="Arial" w:eastAsia="Arial" w:hAnsi="Arial" w:cs="Arial"/>
          <w:b/>
          <w:bCs/>
          <w:sz w:val="28"/>
          <w:szCs w:val="28"/>
          <w:u w:val="single"/>
          <w:lang w:val="el-GR"/>
        </w:rPr>
      </w:pPr>
      <w:r w:rsidRPr="009F4F6E">
        <w:rPr>
          <w:rStyle w:val="a"/>
          <w:rFonts w:ascii="Arial" w:hAnsi="Arial"/>
          <w:b/>
          <w:bCs/>
          <w:sz w:val="28"/>
          <w:szCs w:val="28"/>
          <w:u w:val="single"/>
          <w:lang w:val="el-GR"/>
        </w:rPr>
        <w:t xml:space="preserve">Αποτέλεσμα 1: </w:t>
      </w:r>
    </w:p>
    <w:p w:rsidR="00A57F78" w:rsidRPr="009F4F6E" w:rsidRDefault="009F4F6E" w:rsidP="00801CA1">
      <w:pPr>
        <w:spacing w:line="360" w:lineRule="auto"/>
        <w:jc w:val="both"/>
        <w:rPr>
          <w:rStyle w:val="a"/>
          <w:rFonts w:ascii="Arial" w:eastAsia="Arial" w:hAnsi="Arial" w:cs="Arial"/>
          <w:b/>
          <w:bCs/>
          <w:sz w:val="24"/>
          <w:szCs w:val="24"/>
          <w:lang w:val="el-GR"/>
        </w:rPr>
      </w:pPr>
      <w:r w:rsidRPr="009F4F6E">
        <w:rPr>
          <w:rStyle w:val="a"/>
          <w:rFonts w:ascii="Arial" w:hAnsi="Arial"/>
          <w:b/>
          <w:bCs/>
          <w:sz w:val="24"/>
          <w:szCs w:val="24"/>
          <w:lang w:val="el-GR"/>
        </w:rPr>
        <w:t xml:space="preserve">Τρέχουσα κατάσταση των εθνικών </w:t>
      </w:r>
      <w:r w:rsidR="00C02A4C" w:rsidRPr="00C02A4C">
        <w:rPr>
          <w:rStyle w:val="a"/>
          <w:rFonts w:ascii="Arial" w:hAnsi="Arial"/>
          <w:b/>
          <w:bCs/>
          <w:sz w:val="24"/>
          <w:szCs w:val="24"/>
          <w:lang w:val="el-GR"/>
        </w:rPr>
        <w:t xml:space="preserve">εκπαιδεύσεων για </w:t>
      </w:r>
      <w:r w:rsidR="0042196C">
        <w:rPr>
          <w:rStyle w:val="a"/>
          <w:rFonts w:ascii="Arial" w:hAnsi="Arial"/>
          <w:b/>
          <w:bCs/>
          <w:sz w:val="24"/>
          <w:szCs w:val="24"/>
          <w:lang w:val="el-GR"/>
        </w:rPr>
        <w:t xml:space="preserve">τη </w:t>
      </w:r>
      <w:r w:rsidR="00C02A4C" w:rsidRPr="00C02A4C">
        <w:rPr>
          <w:rStyle w:val="a"/>
          <w:rFonts w:ascii="Arial" w:hAnsi="Arial"/>
          <w:b/>
          <w:bCs/>
          <w:sz w:val="24"/>
          <w:szCs w:val="24"/>
          <w:lang w:val="el-GR"/>
        </w:rPr>
        <w:t>βιώσιμη ανάπτυξη στην επαγγελματική εκπαίδευση και κατάρτιση</w:t>
      </w:r>
      <w:r w:rsidRPr="009F4F6E">
        <w:rPr>
          <w:rStyle w:val="a"/>
          <w:rFonts w:ascii="Arial" w:hAnsi="Arial"/>
          <w:b/>
          <w:bCs/>
          <w:sz w:val="24"/>
          <w:szCs w:val="24"/>
          <w:lang w:val="el-GR"/>
        </w:rPr>
        <w:t xml:space="preserve">– τομέας: </w:t>
      </w:r>
      <w:r>
        <w:rPr>
          <w:rStyle w:val="a"/>
          <w:rFonts w:ascii="Arial" w:hAnsi="Arial"/>
          <w:b/>
          <w:bCs/>
          <w:sz w:val="24"/>
          <w:szCs w:val="24"/>
          <w:lang w:val="en-US"/>
        </w:rPr>
        <w:t>Logistics</w:t>
      </w:r>
      <w:r w:rsidRPr="009F4F6E">
        <w:rPr>
          <w:rStyle w:val="a"/>
          <w:rFonts w:ascii="Arial" w:hAnsi="Arial"/>
          <w:b/>
          <w:bCs/>
          <w:sz w:val="24"/>
          <w:szCs w:val="24"/>
          <w:lang w:val="el-GR"/>
        </w:rPr>
        <w:t>:</w:t>
      </w:r>
    </w:p>
    <w:tbl>
      <w:tblPr>
        <w:tblStyle w:val="TableNormal"/>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76"/>
        <w:gridCol w:w="8486"/>
        <w:gridCol w:w="266"/>
      </w:tblGrid>
      <w:tr w:rsidR="00A57F78" w:rsidRPr="006D4AE3" w:rsidTr="00801CA1">
        <w:trPr>
          <w:trHeight w:val="1204"/>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4"/>
                <w:szCs w:val="24"/>
                <w:lang w:val="en-US"/>
              </w:rPr>
              <w:t>AT</w:t>
            </w:r>
          </w:p>
        </w:tc>
        <w:tc>
          <w:tcPr>
            <w:tcW w:w="87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6719" w:rsidRPr="00A36719" w:rsidRDefault="00801CA1" w:rsidP="00A36719">
            <w:pPr>
              <w:pStyle w:val="a1"/>
              <w:spacing w:line="300" w:lineRule="atLeast"/>
              <w:rPr>
                <w:rFonts w:ascii="Arial" w:hAnsi="Arial" w:cs="Arial"/>
              </w:rPr>
            </w:pPr>
            <w:r>
              <w:rPr>
                <w:rFonts w:ascii="Arial" w:hAnsi="Arial" w:cs="Arial"/>
              </w:rPr>
              <w:t>Η ΕΒΑ</w:t>
            </w:r>
            <w:r w:rsidR="009F4F6E" w:rsidRPr="00A36719">
              <w:rPr>
                <w:rFonts w:ascii="Arial" w:hAnsi="Arial" w:cs="Arial"/>
              </w:rPr>
              <w:t xml:space="preserve"> εφαρμόζεται στο σχολικό πλαίσιο σε "Γενικό εκπαιδευτικό στόχο". Υπάρχει ένα μάθημα "Πολιτική Εκπαίδευση" που ασχολείται με 80 ώρες. Ο όρος </w:t>
            </w:r>
            <w:r w:rsidR="00C02A4C" w:rsidRPr="00A36719">
              <w:rPr>
                <w:rFonts w:ascii="Arial" w:hAnsi="Arial" w:cs="Arial"/>
              </w:rPr>
              <w:t xml:space="preserve">εκπαίδευση για την βιώσιμη ανάπτυξη </w:t>
            </w:r>
            <w:r w:rsidR="009F4F6E" w:rsidRPr="00A36719">
              <w:rPr>
                <w:rFonts w:ascii="Arial" w:hAnsi="Arial" w:cs="Arial"/>
              </w:rPr>
              <w:t xml:space="preserve">δεν είναι πραγματικά γνωστός στην Αυστρία. Στον τομέα των ζητημάτων περιβάλλοντος logistics έρχονται πρώτα. Οι μέθοδοι διδασκαλίας ρυθμίζονται στο τμήμα "Στόχος γενικής εκπαίδευσης", δεν υπάρχει συγκεκριμένη </w:t>
            </w:r>
            <w:r w:rsidR="009F4F6E" w:rsidRPr="00A36719">
              <w:rPr>
                <w:rFonts w:ascii="Arial" w:hAnsi="Arial" w:cs="Arial"/>
              </w:rPr>
              <w:lastRenderedPageBreak/>
              <w:t>ρύθμιση.</w:t>
            </w:r>
          </w:p>
        </w:tc>
      </w:tr>
      <w:tr w:rsidR="00A57F78" w:rsidRPr="00801CA1" w:rsidTr="00801CA1">
        <w:trPr>
          <w:trHeight w:val="724"/>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4"/>
                <w:szCs w:val="24"/>
                <w:lang w:val="en-US"/>
              </w:rPr>
              <w:lastRenderedPageBreak/>
              <w:t>DE</w:t>
            </w:r>
          </w:p>
        </w:tc>
        <w:tc>
          <w:tcPr>
            <w:tcW w:w="87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A36719" w:rsidRDefault="009F4F6E" w:rsidP="00A36719">
            <w:pPr>
              <w:pStyle w:val="a1"/>
              <w:spacing w:line="300" w:lineRule="atLeast"/>
              <w:rPr>
                <w:rFonts w:ascii="Arial" w:hAnsi="Arial" w:cs="Arial"/>
              </w:rPr>
            </w:pPr>
            <w:r w:rsidRPr="00A36719">
              <w:rPr>
                <w:rFonts w:ascii="Arial" w:hAnsi="Arial" w:cs="Arial"/>
              </w:rPr>
              <w:t xml:space="preserve">Δεν υπάρχουν λεπτομερείς οδηγίες για τους εκπαιδευτικούς και τους εκπαιδευτές στους κανονισμούς κατάρτισης για τη δημιουργία αρμοδιοτήτων και καθηκόντων όσον αφορά τις πτυχές της βιωσιμότητας. </w:t>
            </w:r>
          </w:p>
        </w:tc>
      </w:tr>
      <w:tr w:rsidR="00A57F78" w:rsidRPr="006D4AE3" w:rsidTr="00801CA1">
        <w:trPr>
          <w:gridAfter w:val="1"/>
          <w:wAfter w:w="266" w:type="dxa"/>
          <w:trHeight w:val="4157"/>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4"/>
                <w:szCs w:val="24"/>
                <w:lang w:val="en-US"/>
              </w:rPr>
              <w:t>GR</w:t>
            </w:r>
          </w:p>
        </w:tc>
        <w:tc>
          <w:tcPr>
            <w:tcW w:w="8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A36719" w:rsidRDefault="009F4F6E" w:rsidP="00A36719">
            <w:pPr>
              <w:pStyle w:val="Listenabsatz"/>
              <w:spacing w:after="0" w:line="300" w:lineRule="atLeast"/>
              <w:ind w:left="0"/>
              <w:jc w:val="both"/>
              <w:rPr>
                <w:rFonts w:ascii="Arial" w:hAnsi="Arial" w:cs="Arial"/>
                <w:lang w:val="el-GR"/>
              </w:rPr>
            </w:pPr>
            <w:r w:rsidRPr="00A36719">
              <w:rPr>
                <w:rFonts w:ascii="Arial" w:hAnsi="Arial" w:cs="Arial"/>
                <w:lang w:val="el-GR"/>
              </w:rPr>
              <w:t xml:space="preserve">Τέλος, είναι σημαντικό να αναφερθεί και η μελέτη «Εκπαίδευση για την Αειφόρο Ανάπτυξη, Ε. Φολωτίτη, Γ. Λιαράκου, 2009 που ανακτήθηκε από το </w:t>
            </w:r>
            <w:r w:rsidR="003313EB">
              <w:fldChar w:fldCharType="begin"/>
            </w:r>
            <w:r w:rsidR="003313EB">
              <w:instrText>HYPERLINK "https://goo.gl/tUveo8"</w:instrText>
            </w:r>
            <w:r w:rsidR="003313EB">
              <w:fldChar w:fldCharType="separate"/>
            </w:r>
            <w:r w:rsidRPr="00A36719">
              <w:rPr>
                <w:rStyle w:val="a0"/>
                <w:rFonts w:ascii="Arial" w:hAnsi="Arial" w:cs="Arial"/>
              </w:rPr>
              <w:t>https</w:t>
            </w:r>
            <w:r w:rsidRPr="00A36719">
              <w:rPr>
                <w:rStyle w:val="a0"/>
                <w:rFonts w:ascii="Arial" w:hAnsi="Arial" w:cs="Arial"/>
                <w:lang w:val="el-GR"/>
              </w:rPr>
              <w:t>://</w:t>
            </w:r>
            <w:proofErr w:type="spellStart"/>
            <w:r w:rsidRPr="00A36719">
              <w:rPr>
                <w:rStyle w:val="a0"/>
                <w:rFonts w:ascii="Arial" w:hAnsi="Arial" w:cs="Arial"/>
              </w:rPr>
              <w:t>goo</w:t>
            </w:r>
            <w:proofErr w:type="spellEnd"/>
            <w:r w:rsidRPr="00A36719">
              <w:rPr>
                <w:rStyle w:val="a0"/>
                <w:rFonts w:ascii="Arial" w:hAnsi="Arial" w:cs="Arial"/>
                <w:lang w:val="el-GR"/>
              </w:rPr>
              <w:t>.</w:t>
            </w:r>
            <w:proofErr w:type="spellStart"/>
            <w:r w:rsidRPr="00A36719">
              <w:rPr>
                <w:rStyle w:val="a0"/>
                <w:rFonts w:ascii="Arial" w:hAnsi="Arial" w:cs="Arial"/>
              </w:rPr>
              <w:t>gl</w:t>
            </w:r>
            <w:proofErr w:type="spellEnd"/>
            <w:r w:rsidRPr="00A36719">
              <w:rPr>
                <w:rStyle w:val="a0"/>
                <w:rFonts w:ascii="Arial" w:hAnsi="Arial" w:cs="Arial"/>
                <w:lang w:val="el-GR"/>
              </w:rPr>
              <w:t>/</w:t>
            </w:r>
            <w:proofErr w:type="spellStart"/>
            <w:r w:rsidRPr="00A36719">
              <w:rPr>
                <w:rStyle w:val="a0"/>
                <w:rFonts w:ascii="Arial" w:hAnsi="Arial" w:cs="Arial"/>
              </w:rPr>
              <w:t>tUveo</w:t>
            </w:r>
            <w:proofErr w:type="spellEnd"/>
            <w:r w:rsidRPr="00A36719">
              <w:rPr>
                <w:rStyle w:val="a0"/>
                <w:rFonts w:ascii="Arial" w:hAnsi="Arial" w:cs="Arial"/>
                <w:lang w:val="el-GR"/>
              </w:rPr>
              <w:t>8</w:t>
            </w:r>
            <w:r w:rsidR="003313EB">
              <w:fldChar w:fldCharType="end"/>
            </w:r>
            <w:r w:rsidRPr="00A36719">
              <w:rPr>
                <w:rFonts w:ascii="Arial" w:hAnsi="Arial" w:cs="Arial"/>
                <w:lang w:val="el-GR"/>
              </w:rPr>
              <w:t xml:space="preserve">, σύμφωνα με την οποία το 2005 το Υπουργείο Παιδείας οι στόχοι που έχουν τεθεί από τα Ηνωμένα Έθνη και την </w:t>
            </w:r>
            <w:r w:rsidRPr="00A36719">
              <w:rPr>
                <w:rFonts w:ascii="Arial" w:hAnsi="Arial" w:cs="Arial"/>
              </w:rPr>
              <w:t>UNESCO</w:t>
            </w:r>
            <w:r w:rsidRPr="00A36719">
              <w:rPr>
                <w:rFonts w:ascii="Arial" w:hAnsi="Arial" w:cs="Arial"/>
                <w:lang w:val="el-GR"/>
              </w:rPr>
              <w:t>-</w:t>
            </w:r>
            <w:r w:rsidRPr="00A36719">
              <w:rPr>
                <w:rFonts w:ascii="Arial" w:hAnsi="Arial" w:cs="Arial"/>
              </w:rPr>
              <w:t>UNEP</w:t>
            </w:r>
            <w:r w:rsidRPr="00A36719">
              <w:rPr>
                <w:rFonts w:ascii="Arial" w:hAnsi="Arial" w:cs="Arial"/>
                <w:lang w:val="el-GR"/>
              </w:rPr>
              <w:t xml:space="preserve">, προχώρησαν σε εκπαιδευτικές πρωτοβουλίες για την προώθηση της Δεκαετίας για την Αειφόρο Ανάπτυξη Εκπαίδευση (2005-1014) οδήγησε σε ένα δίκαιο μερίδιο των περαιτέρω μεταρρυθμίσεων. Εφαρμογή του σχεδίου του σχολείου </w:t>
            </w:r>
            <w:proofErr w:type="spellStart"/>
            <w:r w:rsidRPr="00A36719">
              <w:rPr>
                <w:rFonts w:ascii="Arial" w:hAnsi="Arial" w:cs="Arial"/>
              </w:rPr>
              <w:t>Decate</w:t>
            </w:r>
            <w:proofErr w:type="spellEnd"/>
            <w:r w:rsidRPr="00A36719">
              <w:rPr>
                <w:rFonts w:ascii="Arial" w:hAnsi="Arial" w:cs="Arial"/>
                <w:lang w:val="el-GR"/>
              </w:rPr>
              <w:t>. Το έτος 2005-2006 ανακηρύχθηκε "Έτος για το Νερό" και το "Έτος Κατανάλωσης". Αυτά τα χρόνια που δηλώθηκαν αποτελούσαν μέρος των Καινοτόμων Δράσεων. Από τους τέσσερις τομείς καινοτόμων ενεργειών - περιβαλλοντική εκπαίδευση, αγωγή υγείας, επαγγελματικό προσανατολισμό και πολιτιστικά θέματα - οι πρώτες 2 έχουν άμεσες συνδέσεις με την ΑΑ και η τελευταία συνδέεται επίσης με την ΑΑ μέσω της κοινωνικής διάστασης.</w:t>
            </w:r>
          </w:p>
        </w:tc>
      </w:tr>
      <w:tr w:rsidR="00A57F78" w:rsidRPr="006D4AE3" w:rsidTr="00801CA1">
        <w:trPr>
          <w:gridAfter w:val="1"/>
          <w:wAfter w:w="266" w:type="dxa"/>
          <w:trHeight w:val="1682"/>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4"/>
                <w:szCs w:val="24"/>
                <w:lang w:val="en-US"/>
              </w:rPr>
              <w:t>FR</w:t>
            </w:r>
          </w:p>
        </w:tc>
        <w:tc>
          <w:tcPr>
            <w:tcW w:w="8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801CA1" w:rsidP="00A36719">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Arial" w:hAnsi="Arial" w:cs="Arial"/>
              </w:rPr>
            </w:pPr>
            <w:r>
              <w:rPr>
                <w:rFonts w:ascii="Arial" w:hAnsi="Arial" w:cs="Arial"/>
              </w:rPr>
              <w:t>Η ΕΒΑ</w:t>
            </w:r>
            <w:r w:rsidR="009F4F6E" w:rsidRPr="00A36719">
              <w:rPr>
                <w:rFonts w:ascii="Arial" w:hAnsi="Arial" w:cs="Arial"/>
              </w:rPr>
              <w:t xml:space="preserve"> δεν αντιστοιχεί σε συγκεκριμένα σχολικά θέματα. Έτσι, η διδασκαλία ESD γίνεται όλα σχετικά με τα πρότυπα και τη συμπεριφορά. Η ESD ενσωματώθηκε στα προγράμματα σπουδών για τα διπλώματα του Υπουργείου Παιδείας και η επαγγελματική δραστηριότητα και το πλαίσιο αναφοράς για τα προσόντα για τα διπλώματα που αναλύθηκαν υποδηλώνουν ότι η αναφορά στην ΕΕΔ εμφανίζεται σε όλα τα προσόντα τους.</w:t>
            </w:r>
          </w:p>
          <w:p w:rsidR="00A36719" w:rsidRPr="00A36719" w:rsidRDefault="00A36719" w:rsidP="00A36719">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Arial" w:hAnsi="Arial" w:cs="Arial"/>
              </w:rPr>
            </w:pPr>
          </w:p>
        </w:tc>
      </w:tr>
    </w:tbl>
    <w:p w:rsidR="00A57F78" w:rsidRPr="009F4F6E" w:rsidRDefault="00A57F78">
      <w:pPr>
        <w:widowControl w:val="0"/>
        <w:spacing w:line="240" w:lineRule="auto"/>
        <w:jc w:val="both"/>
        <w:rPr>
          <w:rStyle w:val="a"/>
          <w:rFonts w:ascii="Arial" w:eastAsia="Arial" w:hAnsi="Arial" w:cs="Arial"/>
          <w:b/>
          <w:bCs/>
          <w:sz w:val="24"/>
          <w:szCs w:val="24"/>
          <w:lang w:val="el-GR"/>
        </w:rPr>
      </w:pPr>
    </w:p>
    <w:p w:rsidR="00A57F78" w:rsidRPr="009F4F6E" w:rsidRDefault="009F4F6E">
      <w:pPr>
        <w:spacing w:line="360" w:lineRule="auto"/>
        <w:jc w:val="both"/>
        <w:rPr>
          <w:rStyle w:val="a"/>
          <w:rFonts w:ascii="Arial" w:eastAsia="Arial" w:hAnsi="Arial" w:cs="Arial"/>
          <w:b/>
          <w:bCs/>
          <w:sz w:val="24"/>
          <w:szCs w:val="24"/>
          <w:lang w:val="el-GR"/>
        </w:rPr>
      </w:pPr>
      <w:r w:rsidRPr="009F4F6E">
        <w:rPr>
          <w:rStyle w:val="a"/>
          <w:rFonts w:ascii="Arial" w:hAnsi="Arial"/>
          <w:b/>
          <w:bCs/>
          <w:sz w:val="24"/>
          <w:szCs w:val="24"/>
          <w:lang w:val="el-GR"/>
        </w:rPr>
        <w:t xml:space="preserve">Τρέχουσα κατάσταση των εθνικών </w:t>
      </w:r>
      <w:r w:rsidR="00801CA1">
        <w:rPr>
          <w:rStyle w:val="a"/>
          <w:rFonts w:ascii="Arial" w:hAnsi="Arial"/>
          <w:b/>
          <w:bCs/>
          <w:sz w:val="24"/>
          <w:szCs w:val="24"/>
          <w:lang w:val="el-GR"/>
        </w:rPr>
        <w:t>ΕΒΑ</w:t>
      </w:r>
      <w:r w:rsidRPr="009F4F6E">
        <w:rPr>
          <w:rStyle w:val="a"/>
          <w:rFonts w:ascii="Arial" w:hAnsi="Arial"/>
          <w:b/>
          <w:bCs/>
          <w:sz w:val="24"/>
          <w:szCs w:val="24"/>
          <w:lang w:val="el-GR"/>
        </w:rPr>
        <w:t xml:space="preserve"> </w:t>
      </w:r>
      <w:r w:rsidR="00801CA1">
        <w:rPr>
          <w:rStyle w:val="a"/>
          <w:rFonts w:ascii="Arial" w:hAnsi="Arial"/>
          <w:b/>
          <w:bCs/>
          <w:sz w:val="24"/>
          <w:szCs w:val="24"/>
          <w:lang w:val="el-GR"/>
        </w:rPr>
        <w:t>στην</w:t>
      </w:r>
      <w:r w:rsidRPr="009F4F6E">
        <w:rPr>
          <w:rStyle w:val="a"/>
          <w:rFonts w:ascii="Arial" w:hAnsi="Arial"/>
          <w:b/>
          <w:bCs/>
          <w:sz w:val="24"/>
          <w:szCs w:val="24"/>
          <w:lang w:val="el-GR"/>
        </w:rPr>
        <w:t xml:space="preserve"> </w:t>
      </w:r>
      <w:r w:rsidR="00801CA1">
        <w:rPr>
          <w:rStyle w:val="a"/>
          <w:rFonts w:ascii="Arial" w:hAnsi="Arial"/>
          <w:b/>
          <w:bCs/>
          <w:sz w:val="24"/>
          <w:szCs w:val="24"/>
          <w:lang w:val="el-GR"/>
        </w:rPr>
        <w:t>ΕΕΚ</w:t>
      </w:r>
      <w:r w:rsidRPr="009F4F6E">
        <w:rPr>
          <w:rStyle w:val="a"/>
          <w:rFonts w:ascii="Arial" w:hAnsi="Arial"/>
          <w:b/>
          <w:bCs/>
          <w:sz w:val="24"/>
          <w:szCs w:val="24"/>
          <w:lang w:val="el-GR"/>
        </w:rPr>
        <w:t xml:space="preserve"> – υγειονομική περίθαλψη:</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76"/>
        <w:gridCol w:w="8486"/>
      </w:tblGrid>
      <w:tr w:rsidR="00A57F78" w:rsidRPr="006D4AE3">
        <w:trPr>
          <w:trHeight w:val="3082"/>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4"/>
                <w:szCs w:val="24"/>
                <w:lang w:val="en-US"/>
              </w:rPr>
              <w:lastRenderedPageBreak/>
              <w:t>DE</w:t>
            </w:r>
          </w:p>
        </w:tc>
        <w:tc>
          <w:tcPr>
            <w:tcW w:w="8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A36719" w:rsidRDefault="009F4F6E" w:rsidP="00A36719">
            <w:pPr>
              <w:pStyle w:val="a1"/>
              <w:spacing w:line="300" w:lineRule="atLeast"/>
              <w:rPr>
                <w:rStyle w:val="a"/>
                <w:rFonts w:ascii="Arial" w:hAnsi="Arial" w:cs="Arial"/>
                <w:lang w:val="el-GR"/>
              </w:rPr>
            </w:pPr>
            <w:r w:rsidRPr="00A36719">
              <w:rPr>
                <w:rStyle w:val="a"/>
                <w:rFonts w:ascii="Arial" w:hAnsi="Arial" w:cs="Arial"/>
                <w:lang w:val="el-GR"/>
              </w:rPr>
              <w:t xml:space="preserve">Με επίκεντρο τη λειτουργική ρουτίνα των σχολείων, η αειφόρος ανάπτυξη εμφανίζεται μόνο οριακά όσον αφορά το περιεχόμενο. Επιπλέον, ο εταίρος ανέφερε ότι η βιωσιμότητα στην </w:t>
            </w:r>
            <w:r w:rsidR="00C02A4C" w:rsidRPr="00A36719">
              <w:rPr>
                <w:rStyle w:val="a"/>
                <w:rFonts w:ascii="Arial" w:hAnsi="Arial" w:cs="Arial"/>
                <w:lang w:val="el-GR"/>
              </w:rPr>
              <w:t>επαγγελματική εκπαίδευση και κατάρτιση</w:t>
            </w:r>
            <w:r w:rsidRPr="00A36719">
              <w:rPr>
                <w:rStyle w:val="a"/>
                <w:rFonts w:ascii="Arial" w:hAnsi="Arial" w:cs="Arial"/>
                <w:lang w:val="el-GR"/>
              </w:rPr>
              <w:t xml:space="preserve"> μπορεί βασικά να ερμηνευτεί με δύο τρόπους. Αφενός, μπορεί να τονιστεί η βιώσιμη αποτελεσματικότητα των μέτρων επαγγελματικής κατάρτισης γενικά. Από την άλλη, τονίζεται ο ρόλος μιας έννοιας με απαιτήσεις που απορρέουν από την ίδια την αειφόρο ανάπτυξη. Τα θέματα που συνδέονται με την αειφόρο ανάπτυξη φαίνεται να διαδραματίζουν μάλλον κατώτερο ρόλο, συνδέονται αυτόματα με υποκείμενα θέματα όσον αφορά τα soft skills.</w:t>
            </w:r>
          </w:p>
          <w:p w:rsidR="00A57F78" w:rsidRPr="00A36719" w:rsidRDefault="00A57F78" w:rsidP="00A36719">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Style w:val="a"/>
                <w:rFonts w:ascii="Arial" w:hAnsi="Arial" w:cs="Arial"/>
                <w:lang w:val="el-GR"/>
              </w:rPr>
            </w:pPr>
          </w:p>
        </w:tc>
      </w:tr>
      <w:tr w:rsidR="00A57F78" w:rsidRPr="006D4AE3">
        <w:trPr>
          <w:trHeight w:val="1444"/>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4"/>
                <w:szCs w:val="24"/>
                <w:lang w:val="en-US"/>
              </w:rPr>
              <w:t>GR</w:t>
            </w:r>
          </w:p>
        </w:tc>
        <w:tc>
          <w:tcPr>
            <w:tcW w:w="8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rsidP="00A36719">
            <w:pPr>
              <w:pStyle w:val="a1"/>
              <w:spacing w:line="300" w:lineRule="atLeast"/>
              <w:rPr>
                <w:rFonts w:ascii="Arial" w:hAnsi="Arial" w:cs="Arial"/>
              </w:rPr>
            </w:pPr>
            <w:r w:rsidRPr="00A36719">
              <w:rPr>
                <w:rFonts w:ascii="Arial" w:hAnsi="Arial" w:cs="Arial"/>
              </w:rPr>
              <w:t>Στο πλαίσιο των μαθημάτων VET στην Ελλάδα προωθείται η ESD, π.χ. Υγιεινή ανά τομέα (σχολείο, επαγγελματική, προσωπική κ.λπ.) Πρώτον, εστιάζουν στην στάση και τη συμπεριφορά του ατόμου τόσο σε προσωπικό όσο και σε κοινωνικό επίπεδο. Δεύτερον, η ιδέα ESD υποστηρίζει την ανάπτυξη της συστηματικής και κριτικής σκέψης, της ολιστικής διεπιστημονικής προσέγγισης / εξέτασης των θεμάτων και της ανάπτυξης δράσης για το περιβάλλον και τους ανθρώπους.</w:t>
            </w:r>
          </w:p>
          <w:p w:rsidR="00A36719" w:rsidRPr="00A36719" w:rsidRDefault="00A36719" w:rsidP="00A36719">
            <w:pPr>
              <w:pStyle w:val="a1"/>
              <w:spacing w:line="300" w:lineRule="atLeast"/>
              <w:rPr>
                <w:rFonts w:ascii="Arial" w:hAnsi="Arial" w:cs="Arial"/>
              </w:rPr>
            </w:pPr>
          </w:p>
        </w:tc>
      </w:tr>
      <w:tr w:rsidR="00A57F78" w:rsidRPr="006D4AE3">
        <w:trPr>
          <w:trHeight w:val="2242"/>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4"/>
                <w:szCs w:val="24"/>
                <w:lang w:val="en-US"/>
              </w:rPr>
              <w:t>BG</w:t>
            </w:r>
          </w:p>
        </w:tc>
        <w:tc>
          <w:tcPr>
            <w:tcW w:w="8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A36719" w:rsidRDefault="009F4F6E" w:rsidP="00A36719">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Arial" w:hAnsi="Arial" w:cs="Arial"/>
              </w:rPr>
            </w:pPr>
            <w:r w:rsidRPr="00A36719">
              <w:rPr>
                <w:rFonts w:ascii="Arial" w:hAnsi="Arial" w:cs="Arial"/>
              </w:rPr>
              <w:t>Η ESD στη βουλγαρική νομοθεσία (ο νόμος για τη διατήρηση του περιβάλλοντος) περιλαμβάνει δύο κύριες προσπάθειες της κοινωνίας: ανάπτυξη της οικονομικής ανάπτυξης με βάση το καλύτερο βιοτικό επίπεδο και τη βελτίωση του καθαρού περιβάλλοντος τώρα και στο μέλλον. Κύρια θέματα είναι η σωματική και υγειονομική βοήθεια των ασθενών, αυτά είναι και τα πλέον κατάλληλα πεδία για τις πτυχές της ΕΑΑ. Στην πλευρά των προγραμμάτων σπουδών επαγγελματικής εκπαίδευσης και κατάρτισης οι πληροφορίες αυτές δεν ήταν θεμελιωμένες.</w:t>
            </w:r>
          </w:p>
        </w:tc>
      </w:tr>
    </w:tbl>
    <w:p w:rsidR="00A57F78" w:rsidRPr="00A36719" w:rsidRDefault="00A57F78" w:rsidP="00A36719">
      <w:pPr>
        <w:spacing w:after="120" w:line="360" w:lineRule="auto"/>
        <w:jc w:val="both"/>
        <w:rPr>
          <w:rStyle w:val="a"/>
          <w:rFonts w:ascii="Arial" w:eastAsia="Arial" w:hAnsi="Arial" w:cs="Arial"/>
          <w:sz w:val="24"/>
          <w:szCs w:val="24"/>
          <w:lang w:val="el-GR"/>
        </w:rPr>
      </w:pPr>
    </w:p>
    <w:p w:rsidR="00A57F78" w:rsidRPr="00A36719" w:rsidRDefault="009F4F6E" w:rsidP="00A36719">
      <w:pPr>
        <w:spacing w:after="120" w:line="360" w:lineRule="auto"/>
        <w:jc w:val="both"/>
        <w:rPr>
          <w:rStyle w:val="a"/>
          <w:rFonts w:ascii="Arial" w:eastAsia="Arial" w:hAnsi="Arial" w:cs="Arial"/>
          <w:sz w:val="24"/>
          <w:szCs w:val="24"/>
          <w:lang w:val="el-GR"/>
        </w:rPr>
      </w:pPr>
      <w:r w:rsidRPr="00A36719">
        <w:rPr>
          <w:rStyle w:val="a"/>
          <w:rFonts w:ascii="Arial" w:hAnsi="Arial"/>
          <w:sz w:val="24"/>
          <w:szCs w:val="24"/>
          <w:lang w:val="el-GR"/>
        </w:rPr>
        <w:t xml:space="preserve">Ως ενδιάμεσο αποτέλεσμα μπορεί να αναφερθεί ότι ολόκληρη η ιδέα </w:t>
      </w:r>
      <w:r w:rsidR="00A36719" w:rsidRPr="00A36719">
        <w:rPr>
          <w:rStyle w:val="a"/>
          <w:rFonts w:ascii="Arial" w:hAnsi="Arial"/>
          <w:sz w:val="24"/>
          <w:szCs w:val="24"/>
          <w:lang w:val="el-GR"/>
        </w:rPr>
        <w:t>ΕΒΑ</w:t>
      </w:r>
      <w:r w:rsidRPr="00A36719">
        <w:rPr>
          <w:rStyle w:val="a"/>
          <w:rFonts w:ascii="Arial" w:hAnsi="Arial"/>
          <w:sz w:val="24"/>
          <w:szCs w:val="24"/>
          <w:lang w:val="el-GR"/>
        </w:rPr>
        <w:t xml:space="preserve"> στο σύστημα </w:t>
      </w:r>
      <w:r w:rsidR="00A36719" w:rsidRPr="00A36719">
        <w:rPr>
          <w:rStyle w:val="a"/>
          <w:rFonts w:ascii="Arial" w:hAnsi="Arial"/>
          <w:sz w:val="24"/>
          <w:szCs w:val="24"/>
          <w:lang w:val="el-GR"/>
        </w:rPr>
        <w:t>ΕΕΚ</w:t>
      </w:r>
      <w:r w:rsidRPr="00A36719">
        <w:rPr>
          <w:rStyle w:val="a"/>
          <w:rFonts w:ascii="Arial" w:hAnsi="Arial"/>
          <w:sz w:val="24"/>
          <w:szCs w:val="24"/>
          <w:lang w:val="el-GR"/>
        </w:rPr>
        <w:t xml:space="preserve"> δεν είναι πολύ γνωστή στις χώρες εταίρους και ότι μειώνεται σε ορισμένες κατηγορίες, όπως οι υγειονομικές ή περιβαλλοντικές κατηγορίες.</w:t>
      </w:r>
    </w:p>
    <w:p w:rsidR="00A57F78" w:rsidRPr="00A36719" w:rsidRDefault="00A57F78" w:rsidP="00A36719">
      <w:pPr>
        <w:spacing w:after="120" w:line="360" w:lineRule="auto"/>
        <w:jc w:val="both"/>
        <w:rPr>
          <w:rStyle w:val="a"/>
          <w:rFonts w:ascii="Arial" w:eastAsia="Arial" w:hAnsi="Arial" w:cs="Arial"/>
          <w:sz w:val="24"/>
          <w:szCs w:val="24"/>
          <w:lang w:val="el-GR"/>
        </w:rPr>
      </w:pPr>
    </w:p>
    <w:p w:rsidR="00A57F78" w:rsidRPr="00A36719" w:rsidRDefault="009F4F6E" w:rsidP="00A36719">
      <w:pPr>
        <w:spacing w:after="120" w:line="360" w:lineRule="auto"/>
        <w:jc w:val="both"/>
        <w:rPr>
          <w:rStyle w:val="a"/>
          <w:rFonts w:ascii="Arial" w:eastAsia="Arial" w:hAnsi="Arial" w:cs="Arial"/>
          <w:b/>
          <w:bCs/>
          <w:sz w:val="28"/>
          <w:szCs w:val="28"/>
          <w:u w:val="single"/>
          <w:lang w:val="el-GR"/>
        </w:rPr>
      </w:pPr>
      <w:r w:rsidRPr="00A36719">
        <w:rPr>
          <w:rStyle w:val="a"/>
          <w:rFonts w:ascii="Arial" w:hAnsi="Arial"/>
          <w:b/>
          <w:bCs/>
          <w:sz w:val="28"/>
          <w:szCs w:val="28"/>
          <w:u w:val="single"/>
          <w:lang w:val="el-GR"/>
        </w:rPr>
        <w:t>Αποτέλεσμα 2:</w:t>
      </w:r>
    </w:p>
    <w:p w:rsidR="00A57F78" w:rsidRPr="00A36719" w:rsidRDefault="009F4F6E" w:rsidP="00A36719">
      <w:pPr>
        <w:spacing w:after="120" w:line="360" w:lineRule="auto"/>
        <w:jc w:val="both"/>
        <w:rPr>
          <w:rStyle w:val="a"/>
          <w:rFonts w:ascii="Arial" w:eastAsia="Arial" w:hAnsi="Arial" w:cs="Arial"/>
          <w:b/>
          <w:bCs/>
          <w:sz w:val="24"/>
          <w:szCs w:val="24"/>
          <w:lang w:val="el-GR"/>
        </w:rPr>
      </w:pPr>
      <w:r w:rsidRPr="00A36719">
        <w:rPr>
          <w:rStyle w:val="a"/>
          <w:rFonts w:ascii="Arial" w:hAnsi="Arial"/>
          <w:b/>
          <w:bCs/>
          <w:sz w:val="24"/>
          <w:szCs w:val="24"/>
          <w:lang w:val="el-GR"/>
        </w:rPr>
        <w:t>Πρακτική χρήση του OER στ</w:t>
      </w:r>
      <w:r w:rsidR="00A36719">
        <w:rPr>
          <w:rStyle w:val="a"/>
          <w:rFonts w:ascii="Arial" w:hAnsi="Arial"/>
          <w:b/>
          <w:bCs/>
          <w:sz w:val="24"/>
          <w:szCs w:val="24"/>
          <w:lang w:val="el-GR"/>
        </w:rPr>
        <w:t>ην ΕΕΚ</w:t>
      </w:r>
      <w:r w:rsidRPr="00A36719">
        <w:rPr>
          <w:rStyle w:val="a"/>
          <w:rFonts w:ascii="Arial" w:hAnsi="Arial"/>
          <w:b/>
          <w:bCs/>
          <w:sz w:val="24"/>
          <w:szCs w:val="24"/>
          <w:lang w:val="el-GR"/>
        </w:rPr>
        <w:t xml:space="preserve"> – </w:t>
      </w:r>
      <w:r w:rsidRPr="00A36719">
        <w:rPr>
          <w:rStyle w:val="a"/>
          <w:rFonts w:ascii="Arial" w:hAnsi="Arial"/>
          <w:b/>
          <w:bCs/>
          <w:sz w:val="24"/>
          <w:szCs w:val="24"/>
          <w:lang w:val="en-US"/>
        </w:rPr>
        <w:t>Logistics</w:t>
      </w:r>
      <w:r w:rsidRPr="00A36719">
        <w:rPr>
          <w:rStyle w:val="a"/>
          <w:rFonts w:ascii="Arial" w:hAnsi="Arial"/>
          <w:b/>
          <w:bCs/>
          <w:sz w:val="24"/>
          <w:szCs w:val="24"/>
          <w:lang w:val="el-GR"/>
        </w:rPr>
        <w:t>:</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76"/>
        <w:gridCol w:w="8486"/>
      </w:tblGrid>
      <w:tr w:rsidR="00A57F78" w:rsidRPr="006D4AE3">
        <w:trPr>
          <w:trHeight w:val="4762"/>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4"/>
                <w:szCs w:val="24"/>
                <w:lang w:val="en-US"/>
              </w:rPr>
              <w:lastRenderedPageBreak/>
              <w:t>AT</w:t>
            </w:r>
          </w:p>
        </w:tc>
        <w:tc>
          <w:tcPr>
            <w:tcW w:w="8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Arial" w:eastAsia="Arial" w:hAnsi="Arial" w:cs="Arial"/>
                <w:sz w:val="24"/>
                <w:szCs w:val="24"/>
              </w:rPr>
            </w:pPr>
            <w:r>
              <w:rPr>
                <w:rFonts w:ascii="Arial" w:hAnsi="Arial"/>
                <w:sz w:val="24"/>
                <w:szCs w:val="24"/>
              </w:rPr>
              <w:t xml:space="preserve">Δεν βρέθηκαν συγκεκριμένα υλικά, και η ορολογία του </w:t>
            </w:r>
            <w:r>
              <w:rPr>
                <w:rFonts w:ascii="Arial" w:hAnsi="Arial"/>
                <w:sz w:val="24"/>
                <w:szCs w:val="24"/>
                <w:lang w:val="de-DE"/>
              </w:rPr>
              <w:t>OER</w:t>
            </w:r>
            <w:r w:rsidRPr="009F4F6E">
              <w:rPr>
                <w:rFonts w:ascii="Arial" w:hAnsi="Arial"/>
                <w:sz w:val="24"/>
                <w:szCs w:val="24"/>
              </w:rPr>
              <w:t xml:space="preserve"> </w:t>
            </w:r>
            <w:r>
              <w:rPr>
                <w:rFonts w:ascii="Arial" w:hAnsi="Arial"/>
                <w:sz w:val="24"/>
                <w:szCs w:val="24"/>
              </w:rPr>
              <w:t xml:space="preserve">δεν είναι πολύ γνωστή. Το </w:t>
            </w:r>
            <w:r>
              <w:rPr>
                <w:rFonts w:ascii="Arial" w:hAnsi="Arial"/>
                <w:sz w:val="24"/>
                <w:szCs w:val="24"/>
                <w:lang w:val="da-DK"/>
              </w:rPr>
              <w:t xml:space="preserve">Internet, </w:t>
            </w:r>
            <w:r>
              <w:rPr>
                <w:rFonts w:ascii="Arial" w:hAnsi="Arial"/>
                <w:sz w:val="24"/>
                <w:szCs w:val="24"/>
              </w:rPr>
              <w:t>τα κοινωνικά μέσα κ.λπ. χρησιμοποιούνται κατά τη διάρκεια των αιθουσών. Υπάρχουν μερικά ψηφιακά εργαλεία και υπάρχουν μερικές σελίδες στο διαδίκτυο, οι οποίες παρέχουν φύλλα εργασίας σχετικά με την υλικοτεχνική υποστήριξη (κυρίως στο σχολικό πλαίσιο, λιγότερο για τη μαθητεία), αλλά στη γερμανική γλώσσα δεν βρήκαμε πολλά υλικά. Η χρήση του LMS, όπως το Moodle και άλλα ψηφιακά εργαλεία, αναφέρεται στην έρευνά του.</w:t>
            </w:r>
          </w:p>
          <w:p w:rsidR="00A57F78" w:rsidRDefault="009F4F6E"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Arial" w:eastAsia="Arial" w:hAnsi="Arial" w:cs="Arial"/>
                <w:sz w:val="24"/>
                <w:szCs w:val="24"/>
              </w:rPr>
            </w:pPr>
            <w:r>
              <w:rPr>
                <w:rFonts w:ascii="Arial" w:hAnsi="Arial"/>
                <w:sz w:val="24"/>
                <w:szCs w:val="24"/>
              </w:rPr>
              <w:t xml:space="preserve">Δεν βρέθηκαν συγκεκριμένα υλικά, και η ορολογία του </w:t>
            </w:r>
            <w:r>
              <w:rPr>
                <w:rFonts w:ascii="Arial" w:hAnsi="Arial"/>
                <w:sz w:val="24"/>
                <w:szCs w:val="24"/>
                <w:lang w:val="de-DE"/>
              </w:rPr>
              <w:t>OER</w:t>
            </w:r>
            <w:r w:rsidRPr="009F4F6E">
              <w:rPr>
                <w:rFonts w:ascii="Arial" w:hAnsi="Arial"/>
                <w:sz w:val="24"/>
                <w:szCs w:val="24"/>
              </w:rPr>
              <w:t xml:space="preserve"> </w:t>
            </w:r>
            <w:r>
              <w:rPr>
                <w:rFonts w:ascii="Arial" w:hAnsi="Arial"/>
                <w:sz w:val="24"/>
                <w:szCs w:val="24"/>
              </w:rPr>
              <w:t xml:space="preserve">δεν είναι πολύ γνωστή. Το </w:t>
            </w:r>
            <w:r>
              <w:rPr>
                <w:rFonts w:ascii="Arial" w:hAnsi="Arial"/>
                <w:sz w:val="24"/>
                <w:szCs w:val="24"/>
                <w:lang w:val="da-DK"/>
              </w:rPr>
              <w:t xml:space="preserve">Internet, </w:t>
            </w:r>
            <w:r>
              <w:rPr>
                <w:rFonts w:ascii="Arial" w:hAnsi="Arial"/>
                <w:sz w:val="24"/>
                <w:szCs w:val="24"/>
              </w:rPr>
              <w:t>τα κοινωνικά μέσα κ.λπ. χρησιμοποιούνται κατά τη διάρκεια των αιθουσών. Υπάρχουν μερικά ψηφιακά εργαλεία και υπάρχουν μερικές σελίδες στο διαδίκτυο, οι οποίες παρέχουν φύλλα εργασίας σχετικά με την υλικοτεχνική υποστήριξη (κυρίως στο σχολικό πλαίσιο, λιγότερο για τη μαθητεία), αλλά στη γερμανική γλώσσα δεν βρήκαμε πολλά υλικά. Η χρήση του LMS, όπως το Moodle και άλλα ψηφιακά εργαλεία, αναφέρεται στην έρευνά του.</w:t>
            </w:r>
          </w:p>
        </w:tc>
      </w:tr>
      <w:tr w:rsidR="00A57F78" w:rsidRPr="006D4AE3">
        <w:trPr>
          <w:trHeight w:val="2242"/>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pStyle w:val="a1"/>
              <w:rPr>
                <w:rFonts w:hint="eastAsia"/>
              </w:rPr>
            </w:pPr>
            <w:r>
              <w:rPr>
                <w:rStyle w:val="a"/>
                <w:rFonts w:ascii="Arial" w:hAnsi="Arial"/>
                <w:sz w:val="24"/>
                <w:szCs w:val="24"/>
                <w:lang w:val="en-US"/>
              </w:rPr>
              <w:t>DE</w:t>
            </w:r>
          </w:p>
        </w:tc>
        <w:tc>
          <w:tcPr>
            <w:tcW w:w="8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hint="eastAsia"/>
              </w:rPr>
            </w:pPr>
            <w:r>
              <w:rPr>
                <w:rFonts w:ascii="Arial" w:hAnsi="Arial"/>
                <w:sz w:val="24"/>
                <w:szCs w:val="24"/>
              </w:rPr>
              <w:t>Προς το παρόν, δεν υπάρχει διαθέσιμο κατάλληλο υλικό για την επαγγελματική κατάρτιση του επαγγέλματος "Υπηρεσία αποστολής φορτίων και υπηρεσιών logistics. Οι υπουργοί για την εκπαίδευση όλων των ομοσπονδιακών κρατών (Länder) έχουν συνάψει συμφωνία σχετικά με τον OER. Αυτό το έγγραφο στρατηγικής: "Εκπαίδευση στον ψηφιακό κόσμο" θα πρέπει να χρησιμοποιηθεί ως ένα υποχρεωτικό πλαίσιο για τη δημιουργία του OER. Ως αποτέλεσμα αυτής της συμφωνίας, θα δημιουργηθεί ένα κέντρο πληροφόρησης για το OER την άνοιξη του 2017.</w:t>
            </w:r>
          </w:p>
        </w:tc>
      </w:tr>
      <w:tr w:rsidR="00A57F78" w:rsidRPr="006D4AE3">
        <w:trPr>
          <w:trHeight w:val="156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4"/>
                <w:szCs w:val="24"/>
                <w:lang w:val="en-US"/>
              </w:rPr>
              <w:t>FR</w:t>
            </w:r>
          </w:p>
        </w:tc>
        <w:tc>
          <w:tcPr>
            <w:tcW w:w="8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Arial" w:eastAsia="Arial" w:hAnsi="Arial" w:cs="Arial"/>
                <w:sz w:val="24"/>
                <w:szCs w:val="24"/>
              </w:rPr>
            </w:pPr>
            <w:r>
              <w:rPr>
                <w:rFonts w:ascii="Arial" w:hAnsi="Arial"/>
                <w:sz w:val="24"/>
                <w:szCs w:val="24"/>
              </w:rPr>
              <w:t xml:space="preserve">Τα </w:t>
            </w:r>
            <w:r>
              <w:rPr>
                <w:rFonts w:ascii="Arial" w:hAnsi="Arial"/>
                <w:sz w:val="24"/>
                <w:szCs w:val="24"/>
                <w:lang w:val="de-DE"/>
              </w:rPr>
              <w:t>OER</w:t>
            </w:r>
            <w:r w:rsidRPr="009F4F6E">
              <w:rPr>
                <w:rFonts w:ascii="Arial" w:hAnsi="Arial"/>
                <w:sz w:val="24"/>
                <w:szCs w:val="24"/>
              </w:rPr>
              <w:t xml:space="preserve"> </w:t>
            </w:r>
            <w:r>
              <w:rPr>
                <w:rFonts w:ascii="Arial" w:hAnsi="Arial"/>
                <w:sz w:val="24"/>
                <w:szCs w:val="24"/>
              </w:rPr>
              <w:t xml:space="preserve">χρησιμοποιούνται αραιά από τους εκπαιδευτικούς σε εκπαιδευτικά σεμινάρια. Στον τομέα των ιδιωτικών σπουδών, μερικές φορές αναπτύσσονται ορισμένα μαθήματα τύπου </w:t>
            </w:r>
            <w:r>
              <w:rPr>
                <w:rFonts w:ascii="Arial" w:hAnsi="Arial"/>
                <w:sz w:val="24"/>
                <w:szCs w:val="24"/>
                <w:lang w:val="es-ES_tradnl"/>
              </w:rPr>
              <w:t xml:space="preserve">MOOC </w:t>
            </w:r>
            <w:r>
              <w:rPr>
                <w:rFonts w:ascii="Arial" w:hAnsi="Arial"/>
                <w:sz w:val="24"/>
                <w:szCs w:val="24"/>
              </w:rPr>
              <w:t>που βασίζονται σε συνδρομές.</w:t>
            </w:r>
          </w:p>
          <w:p w:rsidR="00A57F78" w:rsidRPr="009F4F6E" w:rsidRDefault="00A57F78" w:rsidP="00801CA1">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hint="eastAsia"/>
                <w:lang w:val="el-GR"/>
              </w:rPr>
            </w:pPr>
          </w:p>
        </w:tc>
      </w:tr>
      <w:tr w:rsidR="00A57F78" w:rsidRPr="00801CA1">
        <w:trPr>
          <w:trHeight w:val="282"/>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4"/>
                <w:szCs w:val="24"/>
                <w:lang w:val="en-US"/>
              </w:rPr>
              <w:t>GR</w:t>
            </w:r>
          </w:p>
        </w:tc>
        <w:tc>
          <w:tcPr>
            <w:tcW w:w="8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9F4F6E" w:rsidRDefault="009F4F6E" w:rsidP="00801CA1">
            <w:pPr>
              <w:spacing w:after="0" w:line="300" w:lineRule="atLeast"/>
              <w:jc w:val="both"/>
              <w:rPr>
                <w:lang w:val="el-GR"/>
              </w:rPr>
            </w:pPr>
            <w:r w:rsidRPr="009F4F6E">
              <w:rPr>
                <w:rFonts w:ascii="Arial" w:hAnsi="Arial"/>
                <w:sz w:val="24"/>
                <w:szCs w:val="24"/>
                <w:lang w:val="el-GR"/>
              </w:rPr>
              <w:t xml:space="preserve">Δεν έχουν αναφερθεί αποτελέσματα σχετικά με το </w:t>
            </w:r>
            <w:r>
              <w:rPr>
                <w:rFonts w:ascii="Arial" w:hAnsi="Arial"/>
                <w:sz w:val="24"/>
                <w:szCs w:val="24"/>
              </w:rPr>
              <w:t>OER</w:t>
            </w:r>
            <w:r w:rsidRPr="009F4F6E">
              <w:rPr>
                <w:rFonts w:ascii="Arial" w:hAnsi="Arial"/>
                <w:sz w:val="24"/>
                <w:szCs w:val="24"/>
                <w:lang w:val="el-GR"/>
              </w:rPr>
              <w:t xml:space="preserve">. </w:t>
            </w:r>
          </w:p>
        </w:tc>
      </w:tr>
    </w:tbl>
    <w:p w:rsidR="00A57F78" w:rsidRPr="009F4F6E" w:rsidRDefault="00A57F78" w:rsidP="00A36719">
      <w:pPr>
        <w:spacing w:after="120" w:line="360" w:lineRule="auto"/>
        <w:jc w:val="both"/>
        <w:rPr>
          <w:rStyle w:val="a"/>
          <w:rFonts w:ascii="Arial" w:eastAsia="Arial" w:hAnsi="Arial" w:cs="Arial"/>
          <w:sz w:val="24"/>
          <w:szCs w:val="24"/>
          <w:lang w:val="el-GR"/>
        </w:rPr>
      </w:pPr>
    </w:p>
    <w:p w:rsidR="00A57F78" w:rsidRPr="00801CA1" w:rsidRDefault="00801CA1" w:rsidP="00A36719">
      <w:pPr>
        <w:spacing w:after="120" w:line="360" w:lineRule="auto"/>
        <w:jc w:val="both"/>
        <w:rPr>
          <w:rStyle w:val="a"/>
          <w:rFonts w:ascii="Arial" w:eastAsia="Arial" w:hAnsi="Arial" w:cs="Arial"/>
          <w:b/>
          <w:bCs/>
          <w:sz w:val="24"/>
          <w:szCs w:val="24"/>
          <w:lang w:val="el-GR"/>
        </w:rPr>
      </w:pPr>
      <w:r>
        <w:rPr>
          <w:rStyle w:val="a"/>
          <w:rFonts w:ascii="Arial" w:hAnsi="Arial"/>
          <w:b/>
          <w:bCs/>
          <w:sz w:val="24"/>
          <w:szCs w:val="24"/>
          <w:lang w:val="el-GR"/>
        </w:rPr>
        <w:t>Πρακτική</w:t>
      </w:r>
      <w:r w:rsidRPr="00801CA1">
        <w:rPr>
          <w:rStyle w:val="a"/>
          <w:rFonts w:ascii="Arial" w:hAnsi="Arial"/>
          <w:b/>
          <w:bCs/>
          <w:sz w:val="24"/>
          <w:szCs w:val="24"/>
          <w:lang w:val="el-GR"/>
        </w:rPr>
        <w:t xml:space="preserve"> </w:t>
      </w:r>
      <w:r>
        <w:rPr>
          <w:rStyle w:val="a"/>
          <w:rFonts w:ascii="Arial" w:hAnsi="Arial"/>
          <w:b/>
          <w:bCs/>
          <w:sz w:val="24"/>
          <w:szCs w:val="24"/>
          <w:lang w:val="el-GR"/>
        </w:rPr>
        <w:t>χρήση</w:t>
      </w:r>
      <w:r w:rsidRPr="00801CA1">
        <w:rPr>
          <w:rStyle w:val="a"/>
          <w:rFonts w:ascii="Arial" w:hAnsi="Arial"/>
          <w:b/>
          <w:bCs/>
          <w:sz w:val="24"/>
          <w:szCs w:val="24"/>
          <w:lang w:val="el-GR"/>
        </w:rPr>
        <w:t xml:space="preserve"> </w:t>
      </w:r>
      <w:r>
        <w:rPr>
          <w:rStyle w:val="a"/>
          <w:rFonts w:ascii="Arial" w:hAnsi="Arial"/>
          <w:b/>
          <w:bCs/>
          <w:sz w:val="24"/>
          <w:szCs w:val="24"/>
          <w:lang w:val="el-GR"/>
        </w:rPr>
        <w:t>των</w:t>
      </w:r>
      <w:r w:rsidR="009F4F6E" w:rsidRPr="00801CA1">
        <w:rPr>
          <w:rStyle w:val="a"/>
          <w:rFonts w:ascii="Arial" w:hAnsi="Arial"/>
          <w:b/>
          <w:bCs/>
          <w:sz w:val="24"/>
          <w:szCs w:val="24"/>
          <w:lang w:val="el-GR"/>
        </w:rPr>
        <w:t xml:space="preserve"> </w:t>
      </w:r>
      <w:r w:rsidR="009F4F6E">
        <w:rPr>
          <w:rStyle w:val="a"/>
          <w:rFonts w:ascii="Arial" w:hAnsi="Arial"/>
          <w:b/>
          <w:bCs/>
          <w:sz w:val="24"/>
          <w:szCs w:val="24"/>
          <w:lang w:val="en-US"/>
        </w:rPr>
        <w:t>OER</w:t>
      </w:r>
      <w:r w:rsidR="009F4F6E" w:rsidRPr="00801CA1">
        <w:rPr>
          <w:rStyle w:val="a"/>
          <w:rFonts w:ascii="Arial" w:hAnsi="Arial"/>
          <w:b/>
          <w:bCs/>
          <w:sz w:val="24"/>
          <w:szCs w:val="24"/>
          <w:lang w:val="el-GR"/>
        </w:rPr>
        <w:t xml:space="preserve"> </w:t>
      </w:r>
      <w:r>
        <w:rPr>
          <w:rStyle w:val="a"/>
          <w:rFonts w:ascii="Arial" w:hAnsi="Arial"/>
          <w:b/>
          <w:bCs/>
          <w:sz w:val="24"/>
          <w:szCs w:val="24"/>
          <w:lang w:val="el-GR"/>
        </w:rPr>
        <w:t>στην ΕΕΚ</w:t>
      </w:r>
      <w:r w:rsidR="009F4F6E" w:rsidRPr="00801CA1">
        <w:rPr>
          <w:rStyle w:val="a"/>
          <w:rFonts w:ascii="Arial" w:hAnsi="Arial"/>
          <w:b/>
          <w:bCs/>
          <w:sz w:val="24"/>
          <w:szCs w:val="24"/>
          <w:lang w:val="el-GR"/>
        </w:rPr>
        <w:t xml:space="preserve"> – </w:t>
      </w:r>
      <w:r>
        <w:rPr>
          <w:rStyle w:val="a"/>
          <w:rFonts w:ascii="Arial" w:hAnsi="Arial"/>
          <w:b/>
          <w:bCs/>
          <w:sz w:val="24"/>
          <w:szCs w:val="24"/>
          <w:lang w:val="el-GR"/>
        </w:rPr>
        <w:t>Υγειονομική Περίθαλψη</w:t>
      </w:r>
      <w:r w:rsidR="009F4F6E" w:rsidRPr="00801CA1">
        <w:rPr>
          <w:rStyle w:val="a"/>
          <w:rFonts w:ascii="Arial" w:hAnsi="Arial"/>
          <w:b/>
          <w:bCs/>
          <w:sz w:val="24"/>
          <w:szCs w:val="24"/>
          <w:lang w:val="el-GR"/>
        </w:rPr>
        <w:t>:</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76"/>
        <w:gridCol w:w="8486"/>
      </w:tblGrid>
      <w:tr w:rsidR="00A57F78" w:rsidRPr="006D4AE3">
        <w:trPr>
          <w:trHeight w:val="1122"/>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4"/>
                <w:szCs w:val="24"/>
                <w:lang w:val="en-US"/>
              </w:rPr>
              <w:lastRenderedPageBreak/>
              <w:t>DE</w:t>
            </w:r>
          </w:p>
        </w:tc>
        <w:tc>
          <w:tcPr>
            <w:tcW w:w="8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hint="eastAsia"/>
              </w:rPr>
            </w:pPr>
            <w:r>
              <w:rPr>
                <w:rFonts w:ascii="Arial" w:hAnsi="Arial"/>
                <w:sz w:val="24"/>
                <w:szCs w:val="24"/>
              </w:rPr>
              <w:t>Ο όρος OER ως όρος δεν είναι γνωστός από τους ερωτώμενους. Χρησιμοποιήθηκαν διαφορετικά ψηφιακά εργαλεία (π.χ. moodle, webquest ή συνεταιριστικοί συντάκτες) - σε ποιο βαθμό τα εργαλεία αυτά χρησιμοποιούνται στην εκπαίδευση για την υγειονομική περίθαλψη.</w:t>
            </w:r>
          </w:p>
        </w:tc>
      </w:tr>
      <w:tr w:rsidR="00A57F78" w:rsidRPr="00801CA1">
        <w:trPr>
          <w:trHeight w:val="282"/>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4"/>
                <w:szCs w:val="24"/>
                <w:lang w:val="en-US"/>
              </w:rPr>
              <w:t>GR</w:t>
            </w:r>
          </w:p>
        </w:tc>
        <w:tc>
          <w:tcPr>
            <w:tcW w:w="8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9F4F6E" w:rsidRDefault="009F4F6E" w:rsidP="00801CA1">
            <w:pPr>
              <w:spacing w:after="0" w:line="300" w:lineRule="atLeast"/>
              <w:jc w:val="both"/>
              <w:rPr>
                <w:lang w:val="el-GR"/>
              </w:rPr>
            </w:pPr>
            <w:r w:rsidRPr="009F4F6E">
              <w:rPr>
                <w:rFonts w:ascii="Arial" w:hAnsi="Arial"/>
                <w:sz w:val="24"/>
                <w:szCs w:val="24"/>
                <w:lang w:val="el-GR"/>
              </w:rPr>
              <w:t xml:space="preserve">Δεν έχουν αναφερθεί αποτελέσματα σχετικά με το </w:t>
            </w:r>
            <w:r>
              <w:rPr>
                <w:rFonts w:ascii="Arial" w:hAnsi="Arial"/>
                <w:sz w:val="24"/>
                <w:szCs w:val="24"/>
              </w:rPr>
              <w:t>OER</w:t>
            </w:r>
            <w:r w:rsidRPr="009F4F6E">
              <w:rPr>
                <w:rFonts w:ascii="Arial" w:hAnsi="Arial"/>
                <w:sz w:val="24"/>
                <w:szCs w:val="24"/>
                <w:lang w:val="el-GR"/>
              </w:rPr>
              <w:t xml:space="preserve">. </w:t>
            </w:r>
          </w:p>
        </w:tc>
      </w:tr>
      <w:tr w:rsidR="00A57F78" w:rsidRPr="006D4AE3">
        <w:trPr>
          <w:trHeight w:val="1402"/>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4"/>
                <w:szCs w:val="24"/>
                <w:lang w:val="en-US"/>
              </w:rPr>
              <w:t>BG</w:t>
            </w:r>
          </w:p>
        </w:tc>
        <w:tc>
          <w:tcPr>
            <w:tcW w:w="8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hint="eastAsia"/>
              </w:rPr>
            </w:pPr>
            <w:r>
              <w:rPr>
                <w:rFonts w:ascii="Arial" w:hAnsi="Arial"/>
                <w:sz w:val="24"/>
                <w:szCs w:val="24"/>
              </w:rPr>
              <w:t>Ένας περιορισμένος αριθμός OER εντοπίστηκαν και δεν προσδιορίζονται για την Υγειονομική περίθαλψη. Συνεπώς, είναι πολύ αναγκαία η εκπόνηση OER στον τομέα αυτό, προκειμένου να βελτιωθούν τα προσόντα των επαγγελματιών, να ενημερωθούν τα προγράμματα κατάρτισης και να διασφαλιστεί η ποιότητα της ΕΕΚ στην υγειονομική περίθαλψη.</w:t>
            </w:r>
          </w:p>
        </w:tc>
      </w:tr>
    </w:tbl>
    <w:p w:rsidR="00A57F78" w:rsidRPr="009F4F6E" w:rsidRDefault="00A57F78" w:rsidP="00801CA1">
      <w:pPr>
        <w:widowControl w:val="0"/>
        <w:spacing w:after="120" w:line="360" w:lineRule="auto"/>
        <w:jc w:val="both"/>
        <w:rPr>
          <w:rStyle w:val="a"/>
          <w:rFonts w:ascii="Arial" w:eastAsia="Arial" w:hAnsi="Arial" w:cs="Arial"/>
          <w:b/>
          <w:bCs/>
          <w:sz w:val="24"/>
          <w:szCs w:val="24"/>
          <w:lang w:val="el-GR"/>
        </w:rPr>
      </w:pPr>
    </w:p>
    <w:p w:rsidR="00A57F78" w:rsidRPr="009F4F6E" w:rsidRDefault="009F4F6E"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Style w:val="a"/>
          <w:rFonts w:ascii="Arial" w:eastAsia="Arial" w:hAnsi="Arial" w:cs="Arial"/>
          <w:sz w:val="24"/>
          <w:szCs w:val="24"/>
          <w:lang w:val="el-GR"/>
        </w:rPr>
      </w:pPr>
      <w:r w:rsidRPr="009F4F6E">
        <w:rPr>
          <w:rStyle w:val="a"/>
          <w:rFonts w:ascii="Arial" w:hAnsi="Arial"/>
          <w:sz w:val="24"/>
          <w:szCs w:val="24"/>
          <w:lang w:val="el-GR"/>
        </w:rPr>
        <w:t>Ως ενδιάμεσο αποτέλεσμα μπορεί να αναφερθεί ότι υπάρχει μεγάλη ανάγκη για δωρεάν ψηφιακά εργαλεία και υλικά στους τομείς που αναλύθηκαν.</w:t>
      </w:r>
    </w:p>
    <w:p w:rsidR="00801CA1" w:rsidRDefault="00801CA1" w:rsidP="00801CA1">
      <w:pPr>
        <w:spacing w:after="120" w:line="360" w:lineRule="auto"/>
        <w:jc w:val="both"/>
        <w:rPr>
          <w:rStyle w:val="a"/>
          <w:rFonts w:ascii="Arial" w:hAnsi="Arial"/>
          <w:b/>
          <w:bCs/>
          <w:sz w:val="28"/>
          <w:szCs w:val="28"/>
          <w:u w:val="single"/>
          <w:lang w:val="el-GR"/>
        </w:rPr>
      </w:pPr>
    </w:p>
    <w:p w:rsidR="00A57F78" w:rsidRPr="009F4F6E" w:rsidRDefault="009F4F6E" w:rsidP="00801CA1">
      <w:pPr>
        <w:spacing w:after="120" w:line="360" w:lineRule="auto"/>
        <w:jc w:val="both"/>
        <w:rPr>
          <w:rStyle w:val="a"/>
          <w:rFonts w:ascii="Arial" w:eastAsia="Arial" w:hAnsi="Arial" w:cs="Arial"/>
          <w:b/>
          <w:bCs/>
          <w:sz w:val="28"/>
          <w:szCs w:val="28"/>
          <w:u w:val="single"/>
          <w:lang w:val="el-GR"/>
        </w:rPr>
      </w:pPr>
      <w:r w:rsidRPr="009F4F6E">
        <w:rPr>
          <w:rStyle w:val="a"/>
          <w:rFonts w:ascii="Arial" w:hAnsi="Arial"/>
          <w:b/>
          <w:bCs/>
          <w:sz w:val="28"/>
          <w:szCs w:val="28"/>
          <w:u w:val="single"/>
          <w:lang w:val="el-GR"/>
        </w:rPr>
        <w:t>Αποτέλεσμα 3:</w:t>
      </w:r>
    </w:p>
    <w:p w:rsidR="00A57F78" w:rsidRPr="009F4F6E" w:rsidRDefault="009F4F6E"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Style w:val="a"/>
          <w:rFonts w:ascii="Arial" w:eastAsia="Arial" w:hAnsi="Arial" w:cs="Arial"/>
          <w:b/>
          <w:bCs/>
          <w:sz w:val="24"/>
          <w:szCs w:val="24"/>
          <w:lang w:val="el-GR"/>
        </w:rPr>
      </w:pPr>
      <w:r w:rsidRPr="009F4F6E">
        <w:rPr>
          <w:rStyle w:val="a"/>
          <w:rFonts w:ascii="Arial" w:hAnsi="Arial"/>
          <w:b/>
          <w:bCs/>
          <w:sz w:val="24"/>
          <w:szCs w:val="24"/>
          <w:u w:val="single"/>
          <w:lang w:val="el-GR"/>
        </w:rPr>
        <w:t xml:space="preserve">Επισκόπηση κυβερνητικών κανονισμών, εγχειριδίων και άλλου εκπαιδευτικού υλικού στην </w:t>
      </w:r>
      <w:r w:rsidR="00801CA1">
        <w:rPr>
          <w:rStyle w:val="a"/>
          <w:rFonts w:ascii="Arial" w:hAnsi="Arial"/>
          <w:b/>
          <w:bCs/>
          <w:sz w:val="24"/>
          <w:szCs w:val="24"/>
          <w:u w:val="single"/>
          <w:lang w:val="el-GR"/>
        </w:rPr>
        <w:t>ΕΕΚ</w:t>
      </w:r>
      <w:r w:rsidRPr="009F4F6E">
        <w:rPr>
          <w:rStyle w:val="a"/>
          <w:rFonts w:ascii="Arial" w:hAnsi="Arial"/>
          <w:b/>
          <w:bCs/>
          <w:sz w:val="24"/>
          <w:szCs w:val="24"/>
          <w:u w:val="single"/>
          <w:lang w:val="el-GR"/>
        </w:rPr>
        <w:t xml:space="preserve"> - </w:t>
      </w:r>
      <w:r>
        <w:rPr>
          <w:rStyle w:val="a"/>
          <w:rFonts w:ascii="Arial" w:hAnsi="Arial"/>
          <w:b/>
          <w:bCs/>
          <w:sz w:val="24"/>
          <w:szCs w:val="24"/>
          <w:u w:val="single"/>
          <w:lang w:val="en-US"/>
        </w:rPr>
        <w:t>Logistics</w:t>
      </w:r>
      <w:r w:rsidRPr="009F4F6E">
        <w:rPr>
          <w:rStyle w:val="a"/>
          <w:rFonts w:ascii="Arial" w:hAnsi="Arial"/>
          <w:b/>
          <w:bCs/>
          <w:sz w:val="24"/>
          <w:szCs w:val="24"/>
          <w:u w:val="single"/>
          <w:lang w:val="el-GR"/>
        </w:rPr>
        <w:t>:</w:t>
      </w: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5"/>
        <w:gridCol w:w="8795"/>
      </w:tblGrid>
      <w:tr w:rsidR="00A57F78" w:rsidTr="00801CA1">
        <w:trPr>
          <w:trHeight w:val="755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4"/>
                <w:szCs w:val="24"/>
                <w:lang w:val="en-US"/>
              </w:rPr>
              <w:lastRenderedPageBreak/>
              <w:t>AT</w:t>
            </w:r>
          </w:p>
        </w:tc>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801CA1" w:rsidRDefault="009F4F6E"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Arial" w:eastAsia="Arial" w:hAnsi="Arial" w:cs="Arial"/>
                <w:sz w:val="20"/>
                <w:szCs w:val="20"/>
              </w:rPr>
            </w:pPr>
            <w:r w:rsidRPr="00801CA1">
              <w:rPr>
                <w:rFonts w:ascii="Arial" w:hAnsi="Arial" w:cs="Arial"/>
                <w:sz w:val="20"/>
                <w:szCs w:val="20"/>
              </w:rPr>
              <w:t xml:space="preserve">Για κάθε επάγγελμα ένα πλαίσιο δίνεται από την κυβέρνηση. Έχουμε διαφορετικούς εκδότες δημόσιων σχολικών βιβλίων, οι οποίοι παρέχουν το περιεχόμενο σχετικά με το δοθέν πλαίσιο. Για τη μαθητεία της </w:t>
            </w:r>
            <w:r w:rsidRPr="00801CA1">
              <w:rPr>
                <w:rFonts w:ascii="Arial" w:hAnsi="Arial" w:cs="Arial"/>
                <w:sz w:val="20"/>
                <w:szCs w:val="20"/>
                <w:lang w:val="de-DE"/>
              </w:rPr>
              <w:t>VET</w:t>
            </w:r>
            <w:r w:rsidRPr="00801CA1">
              <w:rPr>
                <w:rFonts w:ascii="Arial" w:hAnsi="Arial" w:cs="Arial"/>
                <w:sz w:val="20"/>
                <w:szCs w:val="20"/>
              </w:rPr>
              <w:t xml:space="preserve"> διατίθενται ορισμένα ειδικά σενάρια.</w:t>
            </w:r>
          </w:p>
          <w:p w:rsidR="00A57F78" w:rsidRPr="00801CA1" w:rsidRDefault="00A57F78"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Style w:val="a"/>
                <w:rFonts w:ascii="Arial" w:eastAsia="Arial" w:hAnsi="Arial" w:cs="Arial"/>
                <w:sz w:val="20"/>
                <w:szCs w:val="20"/>
                <w:lang w:val="el-GR"/>
              </w:rPr>
            </w:pPr>
          </w:p>
          <w:p w:rsidR="00A57F78" w:rsidRPr="00801CA1" w:rsidRDefault="009F4F6E" w:rsidP="00801CA1">
            <w:pPr>
              <w:spacing w:after="0" w:line="300" w:lineRule="atLeast"/>
              <w:jc w:val="both"/>
              <w:rPr>
                <w:rStyle w:val="a"/>
                <w:rFonts w:ascii="Arial" w:eastAsia="Arial" w:hAnsi="Arial" w:cs="Arial"/>
                <w:sz w:val="20"/>
                <w:szCs w:val="20"/>
                <w:lang w:val="el-GR"/>
              </w:rPr>
            </w:pPr>
            <w:r w:rsidRPr="00801CA1">
              <w:rPr>
                <w:rStyle w:val="a"/>
                <w:rFonts w:ascii="Arial" w:hAnsi="Arial" w:cs="Arial"/>
                <w:sz w:val="20"/>
                <w:szCs w:val="20"/>
                <w:lang w:val="el-GR"/>
              </w:rPr>
              <w:t>Βιβλία:</w:t>
            </w:r>
          </w:p>
          <w:p w:rsidR="00A57F78" w:rsidRPr="00801CA1" w:rsidRDefault="009F4F6E" w:rsidP="00801CA1">
            <w:pPr>
              <w:pStyle w:val="Listenabsatz"/>
              <w:numPr>
                <w:ilvl w:val="0"/>
                <w:numId w:val="24"/>
              </w:numPr>
              <w:spacing w:after="0" w:line="300" w:lineRule="atLeast"/>
              <w:jc w:val="both"/>
              <w:rPr>
                <w:rStyle w:val="a"/>
                <w:rFonts w:ascii="Arial" w:eastAsia="Arial" w:hAnsi="Arial" w:cs="Arial"/>
                <w:sz w:val="20"/>
                <w:szCs w:val="20"/>
              </w:rPr>
            </w:pPr>
            <w:proofErr w:type="spellStart"/>
            <w:r w:rsidRPr="00801CA1">
              <w:rPr>
                <w:rStyle w:val="a"/>
                <w:rFonts w:ascii="Arial" w:hAnsi="Arial" w:cs="Arial"/>
                <w:sz w:val="20"/>
                <w:szCs w:val="20"/>
              </w:rPr>
              <w:t>Nobis</w:t>
            </w:r>
            <w:proofErr w:type="spellEnd"/>
            <w:r w:rsidRPr="00801CA1">
              <w:rPr>
                <w:rStyle w:val="a"/>
                <w:rFonts w:ascii="Arial" w:hAnsi="Arial" w:cs="Arial"/>
                <w:sz w:val="20"/>
                <w:szCs w:val="20"/>
              </w:rPr>
              <w:t xml:space="preserve"> (2015): Speditions- und Transportwesen 1 - 3 (</w:t>
            </w:r>
            <w:hyperlink r:id="rId21" w:history="1">
              <w:r w:rsidRPr="00801CA1">
                <w:rPr>
                  <w:rStyle w:val="Hyperlink2"/>
                  <w:rFonts w:ascii="Arial" w:hAnsi="Arial" w:cs="Arial"/>
                  <w:sz w:val="20"/>
                  <w:szCs w:val="20"/>
                </w:rPr>
                <w:t>www.netzwerknobis.com</w:t>
              </w:r>
            </w:hyperlink>
            <w:r w:rsidRPr="00801CA1">
              <w:rPr>
                <w:rStyle w:val="a"/>
                <w:rFonts w:ascii="Arial" w:hAnsi="Arial" w:cs="Arial"/>
                <w:sz w:val="20"/>
                <w:szCs w:val="20"/>
              </w:rPr>
              <w:t xml:space="preserve"> – Internetergänzung zu den Büchern)</w:t>
            </w:r>
          </w:p>
          <w:p w:rsidR="00A57F78" w:rsidRPr="00801CA1" w:rsidRDefault="009F4F6E" w:rsidP="00801CA1">
            <w:pPr>
              <w:pStyle w:val="Listenabsatz"/>
              <w:numPr>
                <w:ilvl w:val="0"/>
                <w:numId w:val="24"/>
              </w:numPr>
              <w:spacing w:after="0" w:line="300" w:lineRule="atLeast"/>
              <w:jc w:val="both"/>
              <w:rPr>
                <w:rStyle w:val="a"/>
                <w:rFonts w:ascii="Arial" w:eastAsia="Arial" w:hAnsi="Arial" w:cs="Arial"/>
                <w:sz w:val="20"/>
                <w:szCs w:val="20"/>
              </w:rPr>
            </w:pPr>
            <w:r w:rsidRPr="00801CA1">
              <w:rPr>
                <w:rStyle w:val="a"/>
                <w:rFonts w:ascii="Arial" w:hAnsi="Arial" w:cs="Arial"/>
                <w:sz w:val="20"/>
                <w:szCs w:val="20"/>
              </w:rPr>
              <w:t xml:space="preserve">Karner (2015): Zoll- und Außenhandel 1 – 3 </w:t>
            </w:r>
          </w:p>
          <w:p w:rsidR="00A57F78" w:rsidRPr="00801CA1" w:rsidRDefault="009F4F6E" w:rsidP="00801CA1">
            <w:pPr>
              <w:pStyle w:val="Listenabsatz"/>
              <w:numPr>
                <w:ilvl w:val="0"/>
                <w:numId w:val="24"/>
              </w:numPr>
              <w:spacing w:after="0" w:line="300" w:lineRule="atLeast"/>
              <w:jc w:val="both"/>
              <w:rPr>
                <w:rStyle w:val="a"/>
                <w:rFonts w:ascii="Arial" w:eastAsia="Arial" w:hAnsi="Arial" w:cs="Arial"/>
                <w:sz w:val="20"/>
                <w:szCs w:val="20"/>
              </w:rPr>
            </w:pPr>
            <w:r w:rsidRPr="00801CA1">
              <w:rPr>
                <w:rStyle w:val="a"/>
                <w:rFonts w:ascii="Arial" w:hAnsi="Arial" w:cs="Arial"/>
                <w:sz w:val="20"/>
                <w:szCs w:val="20"/>
              </w:rPr>
              <w:t xml:space="preserve">Fit4 </w:t>
            </w:r>
            <w:proofErr w:type="spellStart"/>
            <w:r w:rsidRPr="00801CA1">
              <w:rPr>
                <w:rStyle w:val="a"/>
                <w:rFonts w:ascii="Arial" w:hAnsi="Arial" w:cs="Arial"/>
                <w:sz w:val="20"/>
                <w:szCs w:val="20"/>
              </w:rPr>
              <w:t>Lap</w:t>
            </w:r>
            <w:proofErr w:type="spellEnd"/>
            <w:r w:rsidRPr="00801CA1">
              <w:rPr>
                <w:rStyle w:val="a"/>
                <w:rFonts w:ascii="Arial" w:hAnsi="Arial" w:cs="Arial"/>
                <w:sz w:val="20"/>
                <w:szCs w:val="20"/>
              </w:rPr>
              <w:t xml:space="preserve"> – Script Nr. 23 – Speditionslogistik</w:t>
            </w:r>
          </w:p>
          <w:p w:rsidR="00A57F78" w:rsidRPr="00801CA1" w:rsidRDefault="009F4F6E" w:rsidP="00801CA1">
            <w:pPr>
              <w:pStyle w:val="Listenabsatz"/>
              <w:numPr>
                <w:ilvl w:val="0"/>
                <w:numId w:val="24"/>
              </w:numPr>
              <w:spacing w:after="0" w:line="300" w:lineRule="atLeast"/>
              <w:jc w:val="both"/>
              <w:rPr>
                <w:rStyle w:val="a"/>
                <w:rFonts w:ascii="Arial" w:eastAsia="Arial" w:hAnsi="Arial" w:cs="Arial"/>
                <w:sz w:val="20"/>
                <w:szCs w:val="20"/>
              </w:rPr>
            </w:pPr>
            <w:r w:rsidRPr="00801CA1">
              <w:rPr>
                <w:rStyle w:val="a"/>
                <w:rFonts w:ascii="Arial" w:hAnsi="Arial" w:cs="Arial"/>
                <w:sz w:val="20"/>
                <w:szCs w:val="20"/>
              </w:rPr>
              <w:t xml:space="preserve">Fit4 </w:t>
            </w:r>
            <w:proofErr w:type="spellStart"/>
            <w:r w:rsidRPr="00801CA1">
              <w:rPr>
                <w:rStyle w:val="a"/>
                <w:rFonts w:ascii="Arial" w:hAnsi="Arial" w:cs="Arial"/>
                <w:sz w:val="20"/>
                <w:szCs w:val="20"/>
              </w:rPr>
              <w:t>Lap</w:t>
            </w:r>
            <w:proofErr w:type="spellEnd"/>
            <w:r w:rsidRPr="00801CA1">
              <w:rPr>
                <w:rStyle w:val="a"/>
                <w:rFonts w:ascii="Arial" w:hAnsi="Arial" w:cs="Arial"/>
                <w:sz w:val="20"/>
                <w:szCs w:val="20"/>
              </w:rPr>
              <w:t xml:space="preserve"> – Script Nr. 24 – Speditionskaufmann/frau</w:t>
            </w:r>
          </w:p>
          <w:p w:rsidR="00A57F78" w:rsidRPr="00801CA1" w:rsidRDefault="009F4F6E" w:rsidP="00801CA1">
            <w:pPr>
              <w:pStyle w:val="Listenabsatz"/>
              <w:numPr>
                <w:ilvl w:val="0"/>
                <w:numId w:val="24"/>
              </w:numPr>
              <w:spacing w:after="0" w:line="300" w:lineRule="atLeast"/>
              <w:jc w:val="both"/>
              <w:rPr>
                <w:rStyle w:val="a"/>
                <w:rFonts w:ascii="Arial" w:eastAsia="Arial" w:hAnsi="Arial" w:cs="Arial"/>
                <w:sz w:val="20"/>
                <w:szCs w:val="20"/>
              </w:rPr>
            </w:pPr>
            <w:r w:rsidRPr="00801CA1">
              <w:rPr>
                <w:rStyle w:val="a"/>
                <w:rFonts w:ascii="Arial" w:hAnsi="Arial" w:cs="Arial"/>
                <w:sz w:val="20"/>
                <w:szCs w:val="20"/>
              </w:rPr>
              <w:t xml:space="preserve">Fit4 </w:t>
            </w:r>
            <w:proofErr w:type="spellStart"/>
            <w:r w:rsidRPr="00801CA1">
              <w:rPr>
                <w:rStyle w:val="a"/>
                <w:rFonts w:ascii="Arial" w:hAnsi="Arial" w:cs="Arial"/>
                <w:sz w:val="20"/>
                <w:szCs w:val="20"/>
              </w:rPr>
              <w:t>Lap</w:t>
            </w:r>
            <w:proofErr w:type="spellEnd"/>
            <w:r w:rsidRPr="00801CA1">
              <w:rPr>
                <w:rStyle w:val="a"/>
                <w:rFonts w:ascii="Arial" w:hAnsi="Arial" w:cs="Arial"/>
                <w:sz w:val="20"/>
                <w:szCs w:val="20"/>
              </w:rPr>
              <w:t xml:space="preserve"> – Script Nr. 11 – </w:t>
            </w:r>
            <w:proofErr w:type="spellStart"/>
            <w:r w:rsidRPr="00801CA1">
              <w:rPr>
                <w:rStyle w:val="a"/>
                <w:rFonts w:ascii="Arial" w:hAnsi="Arial" w:cs="Arial"/>
                <w:sz w:val="20"/>
                <w:szCs w:val="20"/>
              </w:rPr>
              <w:t>Betriebslogistkaufmann</w:t>
            </w:r>
            <w:proofErr w:type="spellEnd"/>
            <w:r w:rsidRPr="00801CA1">
              <w:rPr>
                <w:rStyle w:val="a"/>
                <w:rFonts w:ascii="Arial" w:hAnsi="Arial" w:cs="Arial"/>
                <w:sz w:val="20"/>
                <w:szCs w:val="20"/>
              </w:rPr>
              <w:t>/frau</w:t>
            </w:r>
          </w:p>
          <w:p w:rsidR="00A57F78" w:rsidRPr="00801CA1" w:rsidRDefault="009F4F6E" w:rsidP="00801CA1">
            <w:pPr>
              <w:pStyle w:val="Listenabsatz"/>
              <w:numPr>
                <w:ilvl w:val="0"/>
                <w:numId w:val="24"/>
              </w:numPr>
              <w:spacing w:after="0" w:line="300" w:lineRule="atLeast"/>
              <w:jc w:val="both"/>
              <w:rPr>
                <w:rStyle w:val="a"/>
                <w:rFonts w:ascii="Arial" w:eastAsia="Arial" w:hAnsi="Arial" w:cs="Arial"/>
                <w:sz w:val="20"/>
                <w:szCs w:val="20"/>
                <w:lang w:val="en-US"/>
              </w:rPr>
            </w:pPr>
            <w:proofErr w:type="spellStart"/>
            <w:r w:rsidRPr="00801CA1">
              <w:rPr>
                <w:rStyle w:val="a"/>
                <w:rFonts w:ascii="Arial" w:hAnsi="Arial" w:cs="Arial"/>
                <w:sz w:val="20"/>
                <w:szCs w:val="20"/>
                <w:lang w:val="en-US"/>
              </w:rPr>
              <w:t>Kepplinger</w:t>
            </w:r>
            <w:proofErr w:type="spellEnd"/>
            <w:r w:rsidRPr="00801CA1">
              <w:rPr>
                <w:rStyle w:val="a"/>
                <w:rFonts w:ascii="Arial" w:hAnsi="Arial" w:cs="Arial"/>
                <w:sz w:val="20"/>
                <w:szCs w:val="20"/>
                <w:lang w:val="en-US"/>
              </w:rPr>
              <w:t xml:space="preserve"> J. 2016 – </w:t>
            </w:r>
            <w:proofErr w:type="spellStart"/>
            <w:r w:rsidRPr="00801CA1">
              <w:rPr>
                <w:rStyle w:val="a"/>
                <w:rFonts w:ascii="Arial" w:hAnsi="Arial" w:cs="Arial"/>
                <w:sz w:val="20"/>
                <w:szCs w:val="20"/>
                <w:lang w:val="en-US"/>
              </w:rPr>
              <w:t>Logistikmanagement</w:t>
            </w:r>
            <w:proofErr w:type="spellEnd"/>
          </w:p>
          <w:p w:rsidR="00A57F78" w:rsidRPr="00801CA1" w:rsidRDefault="00A57F78" w:rsidP="00801CA1">
            <w:pPr>
              <w:spacing w:after="0" w:line="300" w:lineRule="atLeast"/>
              <w:jc w:val="both"/>
              <w:rPr>
                <w:rStyle w:val="a"/>
                <w:rFonts w:ascii="Arial" w:eastAsia="Arial" w:hAnsi="Arial" w:cs="Arial"/>
                <w:sz w:val="20"/>
                <w:szCs w:val="20"/>
                <w:lang w:val="en-US"/>
              </w:rPr>
            </w:pPr>
          </w:p>
          <w:p w:rsidR="00A57F78" w:rsidRPr="00801CA1" w:rsidRDefault="009F4F6E"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Style w:val="a"/>
                <w:rFonts w:ascii="Arial" w:eastAsia="Arial" w:hAnsi="Arial" w:cs="Arial"/>
                <w:sz w:val="20"/>
                <w:szCs w:val="20"/>
                <w:lang w:val="el-GR"/>
              </w:rPr>
            </w:pPr>
            <w:proofErr w:type="spellStart"/>
            <w:r w:rsidRPr="00801CA1">
              <w:rPr>
                <w:rStyle w:val="a"/>
                <w:rFonts w:ascii="Arial" w:hAnsi="Arial" w:cs="Arial"/>
                <w:sz w:val="20"/>
                <w:szCs w:val="20"/>
                <w:lang w:val="en-US"/>
              </w:rPr>
              <w:t>Πλαίσια</w:t>
            </w:r>
            <w:proofErr w:type="spellEnd"/>
            <w:r w:rsidRPr="00801CA1">
              <w:rPr>
                <w:rStyle w:val="a"/>
                <w:rFonts w:ascii="Arial" w:hAnsi="Arial" w:cs="Arial"/>
                <w:sz w:val="20"/>
                <w:szCs w:val="20"/>
                <w:lang w:val="en-US"/>
              </w:rPr>
              <w:t>:</w:t>
            </w:r>
          </w:p>
          <w:p w:rsidR="00A57F78" w:rsidRPr="00801CA1" w:rsidRDefault="009F4F6E" w:rsidP="00801CA1">
            <w:pPr>
              <w:pStyle w:val="Listenabsatz"/>
              <w:numPr>
                <w:ilvl w:val="0"/>
                <w:numId w:val="25"/>
              </w:numPr>
              <w:spacing w:after="0" w:line="300" w:lineRule="atLeast"/>
              <w:rPr>
                <w:rStyle w:val="a"/>
                <w:rFonts w:ascii="Arial" w:eastAsia="Arial" w:hAnsi="Arial" w:cs="Arial"/>
                <w:sz w:val="20"/>
                <w:szCs w:val="20"/>
              </w:rPr>
            </w:pPr>
            <w:proofErr w:type="spellStart"/>
            <w:r w:rsidRPr="00801CA1">
              <w:rPr>
                <w:rStyle w:val="a"/>
                <w:rFonts w:ascii="Arial" w:hAnsi="Arial" w:cs="Arial"/>
                <w:sz w:val="20"/>
                <w:szCs w:val="20"/>
              </w:rPr>
              <w:t>Speditionlogistik</w:t>
            </w:r>
            <w:proofErr w:type="spellEnd"/>
            <w:r w:rsidRPr="00801CA1">
              <w:rPr>
                <w:rStyle w:val="a"/>
                <w:rFonts w:ascii="Arial" w:hAnsi="Arial" w:cs="Arial"/>
                <w:sz w:val="20"/>
                <w:szCs w:val="20"/>
              </w:rPr>
              <w:t xml:space="preserve"> Rahmenlehrplan (</w:t>
            </w:r>
            <w:proofErr w:type="spellStart"/>
            <w:r w:rsidRPr="00801CA1">
              <w:rPr>
                <w:rStyle w:val="a"/>
                <w:rFonts w:ascii="Arial" w:hAnsi="Arial" w:cs="Arial"/>
                <w:sz w:val="20"/>
                <w:szCs w:val="20"/>
              </w:rPr>
              <w:t>BGBl</w:t>
            </w:r>
            <w:proofErr w:type="spellEnd"/>
            <w:r w:rsidRPr="00801CA1">
              <w:rPr>
                <w:rStyle w:val="a"/>
                <w:rFonts w:ascii="Arial" w:hAnsi="Arial" w:cs="Arial"/>
                <w:sz w:val="20"/>
                <w:szCs w:val="20"/>
              </w:rPr>
              <w:t xml:space="preserve">. II Nr. 211/2016, Anlage 131): </w:t>
            </w:r>
            <w:hyperlink r:id="rId22" w:history="1">
              <w:r w:rsidRPr="00801CA1">
                <w:rPr>
                  <w:rStyle w:val="Hyperlink2"/>
                  <w:rFonts w:ascii="Arial" w:hAnsi="Arial" w:cs="Arial"/>
                  <w:sz w:val="20"/>
                  <w:szCs w:val="20"/>
                </w:rPr>
                <w:t>http://www.bmwfw.gv.at/Berufsausbildung/LehrberufeInOesterreich/ListeDerLehrberufe/Seiten/Speditionslogistik%20neu.aspx</w:t>
              </w:r>
            </w:hyperlink>
          </w:p>
          <w:p w:rsidR="00A57F78" w:rsidRPr="00801CA1" w:rsidRDefault="00A57F78" w:rsidP="00801CA1">
            <w:pPr>
              <w:spacing w:after="0" w:line="300" w:lineRule="atLeast"/>
              <w:rPr>
                <w:rStyle w:val="a"/>
                <w:rFonts w:ascii="Arial" w:eastAsia="Arial" w:hAnsi="Arial" w:cs="Arial"/>
                <w:sz w:val="20"/>
                <w:szCs w:val="20"/>
              </w:rPr>
            </w:pPr>
          </w:p>
          <w:p w:rsidR="00A57F78" w:rsidRPr="00801CA1" w:rsidRDefault="009F4F6E" w:rsidP="00801CA1">
            <w:pPr>
              <w:pStyle w:val="Listenabsatz"/>
              <w:numPr>
                <w:ilvl w:val="0"/>
                <w:numId w:val="25"/>
              </w:numPr>
              <w:spacing w:after="0" w:line="300" w:lineRule="atLeast"/>
              <w:rPr>
                <w:rStyle w:val="a"/>
                <w:rFonts w:ascii="Arial" w:eastAsia="Arial" w:hAnsi="Arial" w:cs="Arial"/>
                <w:sz w:val="20"/>
                <w:szCs w:val="20"/>
              </w:rPr>
            </w:pPr>
            <w:proofErr w:type="spellStart"/>
            <w:r w:rsidRPr="00801CA1">
              <w:rPr>
                <w:rStyle w:val="a"/>
                <w:rFonts w:ascii="Arial" w:hAnsi="Arial" w:cs="Arial"/>
                <w:sz w:val="20"/>
                <w:szCs w:val="20"/>
              </w:rPr>
              <w:t>Spedtionskaufmann</w:t>
            </w:r>
            <w:proofErr w:type="spellEnd"/>
            <w:r w:rsidRPr="00801CA1">
              <w:rPr>
                <w:rStyle w:val="a"/>
                <w:rFonts w:ascii="Arial" w:hAnsi="Arial" w:cs="Arial"/>
                <w:sz w:val="20"/>
                <w:szCs w:val="20"/>
              </w:rPr>
              <w:t>/frau (</w:t>
            </w:r>
            <w:proofErr w:type="spellStart"/>
            <w:r w:rsidRPr="00801CA1">
              <w:rPr>
                <w:rStyle w:val="a"/>
                <w:rFonts w:ascii="Arial" w:hAnsi="Arial" w:cs="Arial"/>
                <w:sz w:val="20"/>
                <w:szCs w:val="20"/>
              </w:rPr>
              <w:t>BGBl</w:t>
            </w:r>
            <w:proofErr w:type="spellEnd"/>
            <w:r w:rsidRPr="00801CA1">
              <w:rPr>
                <w:rStyle w:val="a"/>
                <w:rFonts w:ascii="Arial" w:hAnsi="Arial" w:cs="Arial"/>
                <w:sz w:val="20"/>
                <w:szCs w:val="20"/>
              </w:rPr>
              <w:t>. II Nr. 211/2016, Anlage 130):</w:t>
            </w:r>
          </w:p>
          <w:p w:rsidR="00A57F78" w:rsidRPr="00801CA1" w:rsidRDefault="003313EB" w:rsidP="00801CA1">
            <w:pPr>
              <w:pStyle w:val="Listenabsatz"/>
              <w:numPr>
                <w:ilvl w:val="0"/>
                <w:numId w:val="25"/>
              </w:numPr>
              <w:spacing w:after="0" w:line="300" w:lineRule="atLeast"/>
              <w:rPr>
                <w:rStyle w:val="a"/>
                <w:rFonts w:ascii="Arial" w:eastAsia="Arial" w:hAnsi="Arial" w:cs="Arial"/>
                <w:sz w:val="20"/>
                <w:szCs w:val="20"/>
              </w:rPr>
            </w:pPr>
            <w:hyperlink r:id="rId23" w:history="1">
              <w:r w:rsidR="009F4F6E" w:rsidRPr="00801CA1">
                <w:rPr>
                  <w:rStyle w:val="Hyperlink2"/>
                  <w:rFonts w:ascii="Arial" w:hAnsi="Arial" w:cs="Arial"/>
                  <w:sz w:val="20"/>
                  <w:szCs w:val="20"/>
                </w:rPr>
                <w:t>https://www.abc.berufsbildendeschulen.at/downloads/?kategorie=7</w:t>
              </w:r>
            </w:hyperlink>
          </w:p>
          <w:p w:rsidR="00A57F78" w:rsidRPr="00801CA1" w:rsidRDefault="00A57F78" w:rsidP="00801CA1">
            <w:pPr>
              <w:spacing w:after="0" w:line="300" w:lineRule="atLeast"/>
              <w:rPr>
                <w:rStyle w:val="a"/>
                <w:rFonts w:ascii="Arial" w:eastAsia="Arial" w:hAnsi="Arial" w:cs="Arial"/>
                <w:sz w:val="20"/>
                <w:szCs w:val="20"/>
              </w:rPr>
            </w:pPr>
          </w:p>
          <w:p w:rsidR="00A57F78" w:rsidRPr="00801CA1" w:rsidRDefault="00A57F78" w:rsidP="00801CA1">
            <w:pPr>
              <w:spacing w:after="0" w:line="300" w:lineRule="atLeast"/>
              <w:rPr>
                <w:rStyle w:val="a"/>
                <w:rFonts w:ascii="Arial" w:eastAsia="Arial" w:hAnsi="Arial" w:cs="Arial"/>
                <w:sz w:val="20"/>
                <w:szCs w:val="20"/>
              </w:rPr>
            </w:pPr>
          </w:p>
          <w:p w:rsidR="00A57F78" w:rsidRPr="00801CA1" w:rsidRDefault="009F4F6E" w:rsidP="00801CA1">
            <w:pPr>
              <w:pStyle w:val="Listenabsatz"/>
              <w:numPr>
                <w:ilvl w:val="0"/>
                <w:numId w:val="25"/>
              </w:numPr>
              <w:spacing w:after="0" w:line="300" w:lineRule="atLeast"/>
              <w:rPr>
                <w:rStyle w:val="a"/>
                <w:rFonts w:ascii="Arial" w:eastAsia="Arial" w:hAnsi="Arial" w:cs="Arial"/>
                <w:sz w:val="20"/>
                <w:szCs w:val="20"/>
              </w:rPr>
            </w:pPr>
            <w:r w:rsidRPr="00801CA1">
              <w:rPr>
                <w:rStyle w:val="a"/>
                <w:rFonts w:ascii="Arial" w:hAnsi="Arial" w:cs="Arial"/>
                <w:sz w:val="20"/>
                <w:szCs w:val="20"/>
              </w:rPr>
              <w:t>Betriebslogistik (</w:t>
            </w:r>
            <w:proofErr w:type="spellStart"/>
            <w:r w:rsidRPr="00801CA1">
              <w:rPr>
                <w:rStyle w:val="a"/>
                <w:rFonts w:ascii="Arial" w:hAnsi="Arial" w:cs="Arial"/>
                <w:sz w:val="20"/>
                <w:szCs w:val="20"/>
              </w:rPr>
              <w:t>BGBl.II</w:t>
            </w:r>
            <w:proofErr w:type="spellEnd"/>
            <w:r w:rsidRPr="00801CA1">
              <w:rPr>
                <w:rStyle w:val="a"/>
                <w:rFonts w:ascii="Arial" w:hAnsi="Arial" w:cs="Arial"/>
                <w:sz w:val="20"/>
                <w:szCs w:val="20"/>
              </w:rPr>
              <w:t xml:space="preserve"> Nr. 211/2016, Anlage 12):</w:t>
            </w:r>
          </w:p>
          <w:p w:rsidR="00A57F78" w:rsidRPr="00801CA1" w:rsidRDefault="003313EB" w:rsidP="00801CA1">
            <w:pPr>
              <w:pStyle w:val="Listenabsatz"/>
              <w:numPr>
                <w:ilvl w:val="0"/>
                <w:numId w:val="25"/>
              </w:numPr>
              <w:spacing w:after="0" w:line="300" w:lineRule="atLeast"/>
              <w:rPr>
                <w:rStyle w:val="a"/>
                <w:rFonts w:ascii="Arial" w:eastAsia="Arial" w:hAnsi="Arial" w:cs="Arial"/>
                <w:sz w:val="20"/>
                <w:szCs w:val="20"/>
              </w:rPr>
            </w:pPr>
            <w:hyperlink r:id="rId24" w:history="1">
              <w:r w:rsidR="009F4F6E" w:rsidRPr="00801CA1">
                <w:rPr>
                  <w:rStyle w:val="Hyperlink2"/>
                  <w:rFonts w:ascii="Arial" w:hAnsi="Arial" w:cs="Arial"/>
                  <w:sz w:val="20"/>
                  <w:szCs w:val="20"/>
                </w:rPr>
                <w:t>https://www.abc.berufsbildendeschulen.at/download/2152/Betriebslogistikkaufmann.pdf/</w:t>
              </w:r>
            </w:hyperlink>
          </w:p>
          <w:p w:rsidR="00A57F78" w:rsidRPr="00801CA1" w:rsidRDefault="00A57F78" w:rsidP="00801CA1">
            <w:pPr>
              <w:spacing w:after="0" w:line="300" w:lineRule="atLeast"/>
              <w:rPr>
                <w:rFonts w:ascii="Arial" w:hAnsi="Arial" w:cs="Arial"/>
                <w:sz w:val="20"/>
                <w:szCs w:val="20"/>
              </w:rPr>
            </w:pPr>
          </w:p>
        </w:tc>
      </w:tr>
      <w:tr w:rsidR="00A57F78" w:rsidRPr="006D4AE3" w:rsidTr="00801CA1">
        <w:trPr>
          <w:trHeight w:val="280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pStyle w:val="a1"/>
              <w:rPr>
                <w:rFonts w:hint="eastAsia"/>
              </w:rPr>
            </w:pPr>
            <w:r>
              <w:rPr>
                <w:rStyle w:val="a"/>
                <w:rFonts w:ascii="Arial" w:hAnsi="Arial"/>
                <w:sz w:val="24"/>
                <w:szCs w:val="24"/>
                <w:lang w:val="en-US"/>
              </w:rPr>
              <w:t>DE</w:t>
            </w:r>
          </w:p>
        </w:tc>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801CA1" w:rsidRDefault="009F4F6E"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Arial" w:hAnsi="Arial" w:cs="Arial"/>
                <w:sz w:val="20"/>
                <w:szCs w:val="20"/>
              </w:rPr>
            </w:pPr>
            <w:r w:rsidRPr="00801CA1">
              <w:rPr>
                <w:rFonts w:ascii="Arial" w:hAnsi="Arial" w:cs="Arial"/>
                <w:sz w:val="20"/>
                <w:szCs w:val="20"/>
              </w:rPr>
              <w:t xml:space="preserve">Για τρία εξετασθέντα εγχειρίδια, ένα βιβλίο </w:t>
            </w:r>
            <w:r w:rsidRPr="00801CA1">
              <w:rPr>
                <w:rFonts w:ascii="Arial" w:hAnsi="Arial" w:cs="Arial"/>
                <w:sz w:val="20"/>
                <w:szCs w:val="20"/>
                <w:lang w:val="da-DK"/>
              </w:rPr>
              <w:t xml:space="preserve">- Bischof et al. - </w:t>
            </w:r>
            <w:r w:rsidRPr="00801CA1">
              <w:rPr>
                <w:rFonts w:ascii="Arial" w:hAnsi="Arial" w:cs="Arial"/>
                <w:sz w:val="20"/>
                <w:szCs w:val="20"/>
              </w:rPr>
              <w:t xml:space="preserve">δεν περιείχε κεφάλαιο που να αναφέρεται σε βιώσιμα ζητήματα. Ακόμα και ο catchword </w:t>
            </w:r>
            <w:proofErr w:type="spellStart"/>
            <w:r w:rsidR="008807BF" w:rsidRPr="00801CA1">
              <w:rPr>
                <w:rFonts w:ascii="Arial" w:hAnsi="Arial" w:cs="Arial"/>
                <w:sz w:val="20"/>
                <w:szCs w:val="20"/>
                <w:lang w:val="de-DE"/>
              </w:rPr>
              <w:t>index</w:t>
            </w:r>
            <w:proofErr w:type="spellEnd"/>
            <w:r w:rsidR="008807BF" w:rsidRPr="00801CA1">
              <w:rPr>
                <w:rFonts w:ascii="Arial" w:hAnsi="Arial" w:cs="Arial"/>
                <w:sz w:val="20"/>
                <w:szCs w:val="20"/>
              </w:rPr>
              <w:t xml:space="preserve"> </w:t>
            </w:r>
            <w:r w:rsidRPr="00801CA1">
              <w:rPr>
                <w:rFonts w:ascii="Arial" w:hAnsi="Arial" w:cs="Arial"/>
                <w:sz w:val="20"/>
                <w:szCs w:val="20"/>
              </w:rPr>
              <w:t>δεν περιείχε καμία κατάλληλη λέξη-κλειδί. Ένα άλλο βιβλίο - Brandenburg et al. - περιελάμβανε κατάλληλες λέξεις-κλειδιά, αλλά τα σχετικά πεδία εκμάθησης δεν αφορούσαν πτυχές</w:t>
            </w:r>
            <w:r w:rsidR="008807BF" w:rsidRPr="00801CA1">
              <w:rPr>
                <w:rFonts w:ascii="Arial" w:hAnsi="Arial" w:cs="Arial"/>
                <w:sz w:val="20"/>
                <w:szCs w:val="20"/>
              </w:rPr>
              <w:t xml:space="preserve"> σχετικές με</w:t>
            </w:r>
            <w:r w:rsidRPr="00801CA1">
              <w:rPr>
                <w:rFonts w:ascii="Arial" w:hAnsi="Arial" w:cs="Arial"/>
                <w:sz w:val="20"/>
                <w:szCs w:val="20"/>
              </w:rPr>
              <w:t xml:space="preserve"> τη βιωσιμότητα.</w:t>
            </w:r>
            <w:r w:rsidR="008807BF" w:rsidRPr="00801CA1">
              <w:rPr>
                <w:rFonts w:ascii="Arial" w:hAnsi="Arial" w:cs="Arial"/>
                <w:sz w:val="20"/>
                <w:szCs w:val="20"/>
              </w:rPr>
              <w:t xml:space="preserve"> </w:t>
            </w:r>
            <w:r w:rsidRPr="00801CA1">
              <w:rPr>
                <w:rFonts w:ascii="Arial" w:hAnsi="Arial" w:cs="Arial"/>
                <w:sz w:val="20"/>
                <w:szCs w:val="20"/>
              </w:rPr>
              <w:t>Κατά τις αναθεωρημένες εξετάσεις δεν βρέθηκαν καθήκοντα που να ασχολούνται με θέματα βιώσιμης ανάπτυξης. Στο κοινό πλαίσιο για την τελική εξέταση</w:t>
            </w:r>
            <w:r w:rsidR="008807BF" w:rsidRPr="00801CA1">
              <w:rPr>
                <w:rFonts w:ascii="Arial" w:hAnsi="Arial" w:cs="Arial"/>
                <w:sz w:val="20"/>
                <w:szCs w:val="20"/>
              </w:rPr>
              <w:t>,</w:t>
            </w:r>
            <w:r w:rsidRPr="00801CA1">
              <w:rPr>
                <w:rFonts w:ascii="Arial" w:hAnsi="Arial" w:cs="Arial"/>
                <w:sz w:val="20"/>
                <w:szCs w:val="20"/>
              </w:rPr>
              <w:t xml:space="preserve"> υπάρχει πολύ μικρό μέρος των καθηκόντων που αφορούν ζητήματα βιωσιμότητας (5% - Οικονομικές και Κοινωνικές σπουδές). Τα καθήκοντα δεν εντάσσονται στο πλαίσιο της παγκόσμιας επιχειρησιακής διαδικασίας </w:t>
            </w:r>
            <w:r w:rsidRPr="00801CA1">
              <w:rPr>
                <w:rFonts w:ascii="Arial" w:hAnsi="Arial" w:cs="Arial"/>
                <w:sz w:val="20"/>
                <w:szCs w:val="20"/>
                <w:lang w:val="en-US"/>
              </w:rPr>
              <w:t>logistics</w:t>
            </w:r>
            <w:r w:rsidRPr="00801CA1">
              <w:rPr>
                <w:rFonts w:ascii="Arial" w:hAnsi="Arial" w:cs="Arial"/>
                <w:sz w:val="20"/>
                <w:szCs w:val="20"/>
              </w:rPr>
              <w:t>.</w:t>
            </w:r>
          </w:p>
        </w:tc>
      </w:tr>
      <w:tr w:rsidR="00A57F78" w:rsidTr="00801CA1">
        <w:trPr>
          <w:trHeight w:val="840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4"/>
                <w:szCs w:val="24"/>
                <w:lang w:val="en-US"/>
              </w:rPr>
              <w:lastRenderedPageBreak/>
              <w:t>FR</w:t>
            </w:r>
          </w:p>
        </w:tc>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801CA1" w:rsidRDefault="008807BF"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Arial" w:eastAsia="Arial" w:hAnsi="Arial" w:cs="Arial"/>
                <w:sz w:val="20"/>
                <w:szCs w:val="20"/>
              </w:rPr>
            </w:pPr>
            <w:r w:rsidRPr="00801CA1">
              <w:rPr>
                <w:rFonts w:ascii="Arial" w:hAnsi="Arial" w:cs="Arial"/>
                <w:sz w:val="20"/>
                <w:szCs w:val="20"/>
              </w:rPr>
              <w:t>Πλαίσια αναφοράς που αναλύθηκε</w:t>
            </w:r>
            <w:r w:rsidR="009F4F6E" w:rsidRPr="00801CA1">
              <w:rPr>
                <w:rFonts w:ascii="Arial" w:hAnsi="Arial" w:cs="Arial"/>
                <w:sz w:val="20"/>
                <w:szCs w:val="20"/>
              </w:rPr>
              <w:t xml:space="preserve"> για τη μελέτη αυτή:</w:t>
            </w:r>
          </w:p>
          <w:p w:rsidR="00A57F78" w:rsidRPr="00801CA1" w:rsidRDefault="00A57F78"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Style w:val="a"/>
                <w:rFonts w:ascii="Arial" w:eastAsia="Arial" w:hAnsi="Arial" w:cs="Arial"/>
                <w:sz w:val="20"/>
                <w:szCs w:val="20"/>
                <w:lang w:val="el-GR"/>
              </w:rPr>
            </w:pPr>
          </w:p>
          <w:p w:rsidR="00A57F78" w:rsidRPr="00801CA1" w:rsidRDefault="009F4F6E" w:rsidP="00801CA1">
            <w:pPr>
              <w:pStyle w:val="a1"/>
              <w:numPr>
                <w:ilvl w:val="0"/>
                <w:numId w:val="26"/>
              </w:numPr>
              <w:spacing w:line="300" w:lineRule="atLeast"/>
              <w:rPr>
                <w:rFonts w:ascii="Arial" w:eastAsia="Arial" w:hAnsi="Arial" w:cs="Arial"/>
                <w:sz w:val="20"/>
                <w:szCs w:val="20"/>
              </w:rPr>
            </w:pPr>
            <w:r w:rsidRPr="00801CA1">
              <w:rPr>
                <w:rFonts w:ascii="Arial" w:hAnsi="Arial" w:cs="Arial"/>
                <w:sz w:val="20"/>
                <w:szCs w:val="20"/>
              </w:rPr>
              <w:t>Υπουργική απόφαση της 26ης Απριλίου 2011 σχετικά με τον ορισμό και τον καθορισμό των όρων έκδοσης του διπλώματος τεχνικού διπλώματος υψηλού επιπέδου στις "Υπηρεσίες μεταφορών και διοικητικής μέριμνας”</w:t>
            </w:r>
          </w:p>
          <w:p w:rsidR="00A57F78" w:rsidRPr="00801CA1" w:rsidRDefault="00A57F78"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Arial" w:eastAsia="Arial" w:hAnsi="Arial" w:cs="Arial"/>
                <w:sz w:val="20"/>
                <w:szCs w:val="20"/>
              </w:rPr>
            </w:pPr>
          </w:p>
          <w:p w:rsidR="00A57F78" w:rsidRPr="00801CA1" w:rsidRDefault="009F4F6E" w:rsidP="00801CA1">
            <w:pPr>
              <w:pStyle w:val="a1"/>
              <w:numPr>
                <w:ilvl w:val="0"/>
                <w:numId w:val="26"/>
              </w:numPr>
              <w:spacing w:line="300" w:lineRule="atLeast"/>
              <w:rPr>
                <w:rFonts w:ascii="Arial" w:eastAsia="Arial" w:hAnsi="Arial" w:cs="Arial"/>
                <w:sz w:val="20"/>
                <w:szCs w:val="20"/>
              </w:rPr>
            </w:pPr>
            <w:r w:rsidRPr="00801CA1">
              <w:rPr>
                <w:rFonts w:ascii="Arial" w:hAnsi="Arial" w:cs="Arial"/>
                <w:sz w:val="20"/>
                <w:szCs w:val="20"/>
              </w:rPr>
              <w:t>Πανεπιστημιακό τεχνολογικό δίπλωμα στη διαχείριση υλικών και μεταφορών. ΕΘΝΙΚΟ ΠΡΟΓΡΑΜΜΑ</w:t>
            </w:r>
          </w:p>
          <w:p w:rsidR="00A57F78" w:rsidRPr="00801CA1" w:rsidRDefault="00A57F78"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Arial" w:eastAsia="Arial" w:hAnsi="Arial" w:cs="Arial"/>
                <w:sz w:val="20"/>
                <w:szCs w:val="20"/>
              </w:rPr>
            </w:pPr>
          </w:p>
          <w:p w:rsidR="00A57F78" w:rsidRPr="00801CA1" w:rsidRDefault="009F4F6E" w:rsidP="00801CA1">
            <w:pPr>
              <w:pStyle w:val="a1"/>
              <w:numPr>
                <w:ilvl w:val="0"/>
                <w:numId w:val="26"/>
              </w:numPr>
              <w:spacing w:line="300" w:lineRule="atLeast"/>
              <w:rPr>
                <w:rFonts w:ascii="Arial" w:eastAsia="Arial" w:hAnsi="Arial" w:cs="Arial"/>
                <w:sz w:val="20"/>
                <w:szCs w:val="20"/>
              </w:rPr>
            </w:pPr>
            <w:r w:rsidRPr="00801CA1">
              <w:rPr>
                <w:rFonts w:ascii="Arial" w:hAnsi="Arial" w:cs="Arial"/>
                <w:sz w:val="20"/>
                <w:szCs w:val="20"/>
              </w:rPr>
              <w:t>Υπουργική απόφαση της 3ης Ιουνίου 2010 σχετικά με τη δημιουργία της ειδίκευσης «μεταφορές» για το επαγγελματικό βακαλάου και τη θέσπιση των όρων έκδοσης</w:t>
            </w:r>
          </w:p>
          <w:p w:rsidR="00A57F78" w:rsidRPr="00801CA1" w:rsidRDefault="00A57F78"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Arial" w:eastAsia="Arial" w:hAnsi="Arial" w:cs="Arial"/>
                <w:sz w:val="20"/>
                <w:szCs w:val="20"/>
              </w:rPr>
            </w:pPr>
          </w:p>
          <w:p w:rsidR="00A57F78" w:rsidRPr="00801CA1" w:rsidRDefault="009F4F6E" w:rsidP="00801CA1">
            <w:pPr>
              <w:pStyle w:val="Listenabsatz"/>
              <w:numPr>
                <w:ilvl w:val="0"/>
                <w:numId w:val="27"/>
              </w:numPr>
              <w:spacing w:after="0" w:line="300" w:lineRule="atLeast"/>
              <w:rPr>
                <w:rFonts w:ascii="Arial" w:eastAsia="Arial" w:hAnsi="Arial" w:cs="Arial"/>
                <w:sz w:val="20"/>
                <w:szCs w:val="20"/>
                <w:lang w:val="el-GR"/>
              </w:rPr>
            </w:pPr>
            <w:r w:rsidRPr="00801CA1">
              <w:rPr>
                <w:rFonts w:ascii="Arial" w:hAnsi="Arial" w:cs="Arial"/>
                <w:sz w:val="20"/>
                <w:szCs w:val="20"/>
                <w:lang w:val="el-GR"/>
              </w:rPr>
              <w:t>Υπουργική απόφαση της 3ης Ιουνίου 2010 σχετικά με τη δημιουργία της ειδίκευσης «υλικοτεχνική υποστήριξη» για το επαγγελματικό πτυχίο και τη θέσπιση των όρων έκδοσης</w:t>
            </w:r>
          </w:p>
          <w:p w:rsidR="00A57F78" w:rsidRPr="00801CA1" w:rsidRDefault="009F4F6E" w:rsidP="00801CA1">
            <w:pPr>
              <w:pStyle w:val="Listenabsatz"/>
              <w:numPr>
                <w:ilvl w:val="0"/>
                <w:numId w:val="27"/>
              </w:numPr>
              <w:spacing w:after="0" w:line="300" w:lineRule="atLeast"/>
              <w:rPr>
                <w:rFonts w:ascii="Arial" w:eastAsia="Arial" w:hAnsi="Arial" w:cs="Arial"/>
                <w:sz w:val="20"/>
                <w:szCs w:val="20"/>
                <w:lang w:val="el-GR"/>
              </w:rPr>
            </w:pPr>
            <w:r w:rsidRPr="00801CA1">
              <w:rPr>
                <w:rFonts w:ascii="Arial" w:hAnsi="Arial" w:cs="Arial"/>
                <w:sz w:val="20"/>
                <w:szCs w:val="20"/>
                <w:lang w:val="el-GR"/>
              </w:rPr>
              <w:t xml:space="preserve">Υπουργική απόφαση της 11ης Απριλίου 2004 σχετικά με τον καθορισμό και τον καθορισμό των όρων έκδοσης της </w:t>
            </w:r>
            <w:r w:rsidRPr="00801CA1">
              <w:rPr>
                <w:rFonts w:ascii="Arial" w:hAnsi="Arial" w:cs="Arial"/>
                <w:sz w:val="20"/>
                <w:szCs w:val="20"/>
                <w:lang w:val="en-US"/>
              </w:rPr>
              <w:t>CAP</w:t>
            </w:r>
            <w:r w:rsidRPr="00801CA1">
              <w:rPr>
                <w:rFonts w:ascii="Arial" w:hAnsi="Arial" w:cs="Arial"/>
                <w:sz w:val="20"/>
                <w:szCs w:val="20"/>
                <w:lang w:val="el-GR"/>
              </w:rPr>
              <w:t xml:space="preserve"> στις υπηρεσίες αποθήκευσης και ταχυμεταφορών</w:t>
            </w:r>
          </w:p>
          <w:p w:rsidR="00A57F78" w:rsidRPr="00801CA1" w:rsidRDefault="009F4F6E" w:rsidP="00801CA1">
            <w:pPr>
              <w:pStyle w:val="Listenabsatz"/>
              <w:numPr>
                <w:ilvl w:val="0"/>
                <w:numId w:val="27"/>
              </w:numPr>
              <w:spacing w:after="0" w:line="300" w:lineRule="atLeast"/>
              <w:rPr>
                <w:rFonts w:ascii="Arial" w:eastAsia="Arial" w:hAnsi="Arial" w:cs="Arial"/>
                <w:sz w:val="20"/>
                <w:szCs w:val="20"/>
                <w:lang w:val="el-GR"/>
              </w:rPr>
            </w:pPr>
            <w:r w:rsidRPr="00801CA1">
              <w:rPr>
                <w:rFonts w:ascii="Arial" w:hAnsi="Arial" w:cs="Arial"/>
                <w:sz w:val="20"/>
                <w:szCs w:val="20"/>
                <w:lang w:val="el-GR"/>
              </w:rPr>
              <w:t>Υπουργική απόφαση της 2ας Μαρτίου 2015 σχετικά με τη δημιουργία της ειδίκευσης «εφοδιαστική εφοδιαστικής» στο πιστοποιητικό επαγγελματικής επάρκειας και τον καθορισμό των όρων έκδοσης</w:t>
            </w:r>
          </w:p>
          <w:p w:rsidR="00A57F78" w:rsidRPr="00801CA1" w:rsidRDefault="009F4F6E" w:rsidP="00801CA1">
            <w:pPr>
              <w:pStyle w:val="Listenabsatz"/>
              <w:numPr>
                <w:ilvl w:val="0"/>
                <w:numId w:val="27"/>
              </w:numPr>
              <w:spacing w:after="0" w:line="300" w:lineRule="atLeast"/>
              <w:rPr>
                <w:rFonts w:ascii="Arial" w:eastAsia="Arial" w:hAnsi="Arial" w:cs="Arial"/>
                <w:sz w:val="20"/>
                <w:szCs w:val="20"/>
                <w:lang w:val="el-GR"/>
              </w:rPr>
            </w:pPr>
            <w:r w:rsidRPr="00801CA1">
              <w:rPr>
                <w:rFonts w:ascii="Arial" w:hAnsi="Arial" w:cs="Arial"/>
                <w:sz w:val="20"/>
                <w:szCs w:val="20"/>
                <w:lang w:val="el-GR"/>
              </w:rPr>
              <w:t>Υπουργική απόφαση της 24ης Ιουλίου 2009 σχετικά με τη δημιουργία ειδίκευσης «</w:t>
            </w:r>
            <w:r w:rsidRPr="00801CA1">
              <w:rPr>
                <w:rStyle w:val="a"/>
                <w:rFonts w:ascii="Arial" w:hAnsi="Arial" w:cs="Arial"/>
                <w:b/>
                <w:bCs/>
                <w:color w:val="99403D"/>
                <w:sz w:val="20"/>
                <w:szCs w:val="20"/>
                <w:lang w:val="en-US"/>
              </w:rPr>
              <w:t>logistics</w:t>
            </w:r>
            <w:r w:rsidRPr="00801CA1">
              <w:rPr>
                <w:rFonts w:ascii="Arial" w:hAnsi="Arial" w:cs="Arial"/>
                <w:sz w:val="20"/>
                <w:szCs w:val="20"/>
                <w:lang w:val="el-GR"/>
              </w:rPr>
              <w:t xml:space="preserve"> και μεταφορών» ειδικευμένο στο πιστοποιητικό επαγγελματικών σπουδών και τον καθορισμό των όρων έκδοσής του</w:t>
            </w:r>
          </w:p>
          <w:p w:rsidR="00A57F78" w:rsidRPr="00801CA1" w:rsidRDefault="009F4F6E" w:rsidP="00801CA1">
            <w:pPr>
              <w:pStyle w:val="Listenabsatz"/>
              <w:numPr>
                <w:ilvl w:val="0"/>
                <w:numId w:val="27"/>
              </w:numPr>
              <w:spacing w:after="0" w:line="300" w:lineRule="atLeast"/>
              <w:rPr>
                <w:rStyle w:val="a"/>
                <w:rFonts w:ascii="Arial" w:eastAsia="Arial" w:hAnsi="Arial" w:cs="Arial"/>
                <w:sz w:val="20"/>
                <w:szCs w:val="20"/>
                <w:lang w:val="en-US"/>
              </w:rPr>
            </w:pPr>
            <w:r w:rsidRPr="00801CA1">
              <w:rPr>
                <w:rStyle w:val="a"/>
                <w:rFonts w:ascii="Arial" w:hAnsi="Arial" w:cs="Arial"/>
                <w:sz w:val="20"/>
                <w:szCs w:val="20"/>
                <w:lang w:val="el-GR"/>
              </w:rPr>
              <w:t xml:space="preserve">Επαγγελματική κατάρτιση ενηλίκων: Τεχνικός </w:t>
            </w:r>
            <w:r w:rsidRPr="00801CA1">
              <w:rPr>
                <w:rStyle w:val="a"/>
                <w:rFonts w:ascii="Arial" w:hAnsi="Arial" w:cs="Arial"/>
                <w:sz w:val="20"/>
                <w:szCs w:val="20"/>
                <w:lang w:val="en-US"/>
              </w:rPr>
              <w:t>Logistics</w:t>
            </w:r>
            <w:r w:rsidRPr="00801CA1">
              <w:rPr>
                <w:rStyle w:val="a"/>
                <w:rFonts w:ascii="Arial" w:hAnsi="Arial" w:cs="Arial"/>
                <w:sz w:val="20"/>
                <w:szCs w:val="20"/>
                <w:lang w:val="el-GR"/>
              </w:rPr>
              <w:t xml:space="preserve"> Αποθήκης. Πλαίσιο αναφοράς πιστοποίησης. Εργασιακές Δραστηριότητες. </w:t>
            </w:r>
            <w:proofErr w:type="spellStart"/>
            <w:r w:rsidRPr="00801CA1">
              <w:rPr>
                <w:rStyle w:val="a"/>
                <w:rFonts w:ascii="Arial" w:hAnsi="Arial" w:cs="Arial"/>
                <w:sz w:val="20"/>
                <w:szCs w:val="20"/>
                <w:lang w:val="en-US"/>
              </w:rPr>
              <w:t>Πλαίσιο</w:t>
            </w:r>
            <w:proofErr w:type="spellEnd"/>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αναφοράς</w:t>
            </w:r>
            <w:proofErr w:type="spellEnd"/>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ικανοτήτων</w:t>
            </w:r>
            <w:proofErr w:type="spellEnd"/>
          </w:p>
          <w:p w:rsidR="00A57F78" w:rsidRPr="00801CA1" w:rsidRDefault="009F4F6E" w:rsidP="00801CA1">
            <w:pPr>
              <w:pStyle w:val="a1"/>
              <w:numPr>
                <w:ilvl w:val="0"/>
                <w:numId w:val="28"/>
              </w:numPr>
              <w:spacing w:line="300" w:lineRule="atLeast"/>
              <w:rPr>
                <w:rFonts w:ascii="Arial" w:hAnsi="Arial" w:cs="Arial"/>
                <w:sz w:val="20"/>
                <w:szCs w:val="20"/>
              </w:rPr>
            </w:pPr>
            <w:r w:rsidRPr="00801CA1">
              <w:rPr>
                <w:rFonts w:ascii="Arial" w:hAnsi="Arial" w:cs="Arial"/>
                <w:sz w:val="20"/>
                <w:szCs w:val="20"/>
              </w:rPr>
              <w:t>Επαγγελματική κατάρτιση ενηλίκων: Εργαλείο αποθήκης. Πλαίσιο αναφοράς πιστοποίησης. Εργασιακές Δραστηριότητες. Πλαίσιο αναφοράς ικανοτήτων</w:t>
            </w:r>
          </w:p>
          <w:p w:rsidR="00A57F78" w:rsidRPr="00801CA1" w:rsidRDefault="00A57F78" w:rsidP="00801CA1">
            <w:pPr>
              <w:pStyle w:val="a1"/>
              <w:spacing w:line="300" w:lineRule="atLeast"/>
              <w:rPr>
                <w:rFonts w:ascii="Arial" w:hAnsi="Arial" w:cs="Arial"/>
                <w:sz w:val="20"/>
                <w:szCs w:val="20"/>
              </w:rPr>
            </w:pPr>
          </w:p>
          <w:p w:rsidR="00A57F78" w:rsidRPr="00801CA1" w:rsidRDefault="009F4F6E" w:rsidP="00801CA1">
            <w:pPr>
              <w:pStyle w:val="a1"/>
              <w:numPr>
                <w:ilvl w:val="0"/>
                <w:numId w:val="28"/>
              </w:numPr>
              <w:spacing w:line="300" w:lineRule="atLeast"/>
              <w:rPr>
                <w:rFonts w:ascii="Arial" w:hAnsi="Arial" w:cs="Arial"/>
                <w:sz w:val="20"/>
                <w:szCs w:val="20"/>
              </w:rPr>
            </w:pPr>
            <w:r w:rsidRPr="00801CA1">
              <w:rPr>
                <w:rFonts w:ascii="Arial" w:hAnsi="Arial" w:cs="Arial"/>
                <w:sz w:val="20"/>
                <w:szCs w:val="20"/>
              </w:rPr>
              <w:t xml:space="preserve">Επαγγελματική κατάρτιση ενηλίκων: Ανώτερος τεχνικός στις μεθόδους και τη λειτουργία των </w:t>
            </w:r>
            <w:r w:rsidRPr="00801CA1">
              <w:rPr>
                <w:rFonts w:ascii="Arial" w:hAnsi="Arial" w:cs="Arial"/>
                <w:sz w:val="20"/>
                <w:szCs w:val="20"/>
                <w:lang w:val="en-US"/>
              </w:rPr>
              <w:t>logistics</w:t>
            </w:r>
            <w:r w:rsidRPr="00801CA1">
              <w:rPr>
                <w:rFonts w:ascii="Arial" w:hAnsi="Arial" w:cs="Arial"/>
                <w:sz w:val="20"/>
                <w:szCs w:val="20"/>
              </w:rPr>
              <w:t xml:space="preserve">. Πλαίσιο αναφοράς πιστοποίησης. Εργασιακές Δραστηριότητες. Πλαίσιο αναφοράς ικανοτήτων. </w:t>
            </w:r>
          </w:p>
          <w:p w:rsidR="00A57F78" w:rsidRPr="00801CA1" w:rsidRDefault="00A57F78" w:rsidP="00801CA1">
            <w:pPr>
              <w:pStyle w:val="a1"/>
              <w:spacing w:line="300" w:lineRule="atLeast"/>
              <w:rPr>
                <w:rStyle w:val="a"/>
                <w:rFonts w:ascii="Arial" w:hAnsi="Arial" w:cs="Arial"/>
                <w:sz w:val="20"/>
                <w:szCs w:val="20"/>
              </w:rPr>
            </w:pPr>
          </w:p>
          <w:p w:rsidR="00A57F78" w:rsidRPr="00801CA1" w:rsidRDefault="009F4F6E"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Arial" w:eastAsia="Arial" w:hAnsi="Arial" w:cs="Arial"/>
                <w:sz w:val="20"/>
                <w:szCs w:val="20"/>
              </w:rPr>
            </w:pPr>
            <w:r w:rsidRPr="00801CA1">
              <w:rPr>
                <w:rFonts w:ascii="Arial" w:hAnsi="Arial" w:cs="Arial"/>
                <w:sz w:val="20"/>
                <w:szCs w:val="20"/>
              </w:rPr>
              <w:t xml:space="preserve">Εγχειρίδια που χρησιμοποιούνται σε μαθήματα </w:t>
            </w:r>
            <w:proofErr w:type="spellStart"/>
            <w:r w:rsidRPr="006D4AE3">
              <w:rPr>
                <w:rFonts w:ascii="Arial" w:hAnsi="Arial" w:cs="Arial"/>
                <w:sz w:val="20"/>
                <w:szCs w:val="20"/>
                <w:lang w:val="de-DE"/>
              </w:rPr>
              <w:t>logistics</w:t>
            </w:r>
            <w:proofErr w:type="spellEnd"/>
            <w:r w:rsidRPr="00801CA1">
              <w:rPr>
                <w:rFonts w:ascii="Arial" w:hAnsi="Arial" w:cs="Arial"/>
                <w:sz w:val="20"/>
                <w:szCs w:val="20"/>
              </w:rPr>
              <w:t xml:space="preserve"> :</w:t>
            </w:r>
          </w:p>
          <w:p w:rsidR="00A57F78" w:rsidRPr="00801CA1" w:rsidRDefault="00A57F78"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Style w:val="a"/>
                <w:rFonts w:ascii="Arial" w:eastAsia="Arial" w:hAnsi="Arial" w:cs="Arial"/>
                <w:sz w:val="20"/>
                <w:szCs w:val="20"/>
                <w:lang w:val="el-GR"/>
              </w:rPr>
            </w:pPr>
          </w:p>
          <w:p w:rsidR="00A57F78" w:rsidRPr="00801CA1" w:rsidRDefault="009F4F6E" w:rsidP="00801CA1">
            <w:pPr>
              <w:spacing w:after="0" w:line="300" w:lineRule="atLeast"/>
              <w:jc w:val="both"/>
              <w:rPr>
                <w:rStyle w:val="a"/>
                <w:rFonts w:ascii="Arial" w:eastAsia="Arial" w:hAnsi="Arial" w:cs="Arial"/>
                <w:i/>
                <w:iCs/>
                <w:sz w:val="20"/>
                <w:szCs w:val="20"/>
                <w:lang w:val="el-GR"/>
              </w:rPr>
            </w:pPr>
            <w:r w:rsidRPr="00801CA1">
              <w:rPr>
                <w:rStyle w:val="a"/>
                <w:rFonts w:ascii="Arial" w:hAnsi="Arial" w:cs="Arial"/>
                <w:sz w:val="20"/>
                <w:szCs w:val="20"/>
                <w:lang w:val="en-US"/>
              </w:rPr>
              <w:t>Alonso</w:t>
            </w:r>
            <w:r w:rsidRPr="00801CA1">
              <w:rPr>
                <w:rStyle w:val="a"/>
                <w:rFonts w:ascii="Arial" w:hAnsi="Arial" w:cs="Arial"/>
                <w:sz w:val="20"/>
                <w:szCs w:val="20"/>
                <w:lang w:val="el-GR"/>
              </w:rPr>
              <w:t xml:space="preserve"> </w:t>
            </w:r>
            <w:r w:rsidRPr="00801CA1">
              <w:rPr>
                <w:rStyle w:val="a"/>
                <w:rFonts w:ascii="Arial" w:hAnsi="Arial" w:cs="Arial"/>
                <w:sz w:val="20"/>
                <w:szCs w:val="20"/>
                <w:lang w:val="en-US"/>
              </w:rPr>
              <w:t>Franck</w:t>
            </w:r>
            <w:r w:rsidRPr="00801CA1">
              <w:rPr>
                <w:rStyle w:val="a"/>
                <w:rFonts w:ascii="Arial" w:hAnsi="Arial" w:cs="Arial"/>
                <w:sz w:val="20"/>
                <w:szCs w:val="20"/>
                <w:lang w:val="el-GR"/>
              </w:rPr>
              <w:t xml:space="preserve">, </w:t>
            </w:r>
            <w:proofErr w:type="spellStart"/>
            <w:r w:rsidRPr="00801CA1">
              <w:rPr>
                <w:rStyle w:val="a"/>
                <w:rFonts w:ascii="Arial" w:hAnsi="Arial" w:cs="Arial"/>
                <w:sz w:val="20"/>
                <w:szCs w:val="20"/>
                <w:lang w:val="en-US"/>
              </w:rPr>
              <w:t>Houel</w:t>
            </w:r>
            <w:proofErr w:type="spellEnd"/>
            <w:r w:rsidRPr="00801CA1">
              <w:rPr>
                <w:rStyle w:val="a"/>
                <w:rFonts w:ascii="Arial" w:hAnsi="Arial" w:cs="Arial"/>
                <w:sz w:val="20"/>
                <w:szCs w:val="20"/>
                <w:lang w:val="el-GR"/>
              </w:rPr>
              <w:t xml:space="preserve"> </w:t>
            </w:r>
            <w:r w:rsidRPr="00801CA1">
              <w:rPr>
                <w:rStyle w:val="a"/>
                <w:rFonts w:ascii="Arial" w:hAnsi="Arial" w:cs="Arial"/>
                <w:sz w:val="20"/>
                <w:szCs w:val="20"/>
                <w:lang w:val="en-US"/>
              </w:rPr>
              <w:t>Val</w:t>
            </w:r>
            <w:r w:rsidRPr="00801CA1">
              <w:rPr>
                <w:rStyle w:val="a"/>
                <w:rFonts w:ascii="Arial" w:hAnsi="Arial" w:cs="Arial"/>
                <w:sz w:val="20"/>
                <w:szCs w:val="20"/>
                <w:lang w:val="el-GR"/>
              </w:rPr>
              <w:t>é</w:t>
            </w:r>
            <w:proofErr w:type="spellStart"/>
            <w:r w:rsidRPr="00801CA1">
              <w:rPr>
                <w:rStyle w:val="a"/>
                <w:rFonts w:ascii="Arial" w:hAnsi="Arial" w:cs="Arial"/>
                <w:sz w:val="20"/>
                <w:szCs w:val="20"/>
                <w:lang w:val="en-US"/>
              </w:rPr>
              <w:t>rie</w:t>
            </w:r>
            <w:proofErr w:type="spellEnd"/>
            <w:r w:rsidRPr="00801CA1">
              <w:rPr>
                <w:rStyle w:val="a"/>
                <w:rFonts w:ascii="Arial" w:hAnsi="Arial" w:cs="Arial"/>
                <w:sz w:val="20"/>
                <w:szCs w:val="20"/>
                <w:lang w:val="el-GR"/>
              </w:rPr>
              <w:t xml:space="preserve"> </w:t>
            </w:r>
            <w:r w:rsidRPr="00801CA1">
              <w:rPr>
                <w:rStyle w:val="a"/>
                <w:rFonts w:ascii="Arial" w:hAnsi="Arial" w:cs="Arial"/>
                <w:sz w:val="20"/>
                <w:szCs w:val="20"/>
                <w:lang w:val="en-US"/>
              </w:rPr>
              <w:t>and</w:t>
            </w:r>
            <w:r w:rsidRPr="00801CA1">
              <w:rPr>
                <w:rStyle w:val="a"/>
                <w:rFonts w:ascii="Arial" w:hAnsi="Arial" w:cs="Arial"/>
                <w:sz w:val="20"/>
                <w:szCs w:val="20"/>
                <w:lang w:val="el-GR"/>
              </w:rPr>
              <w:t xml:space="preserve"> </w:t>
            </w:r>
            <w:proofErr w:type="spellStart"/>
            <w:r w:rsidRPr="00801CA1">
              <w:rPr>
                <w:rStyle w:val="a"/>
                <w:rFonts w:ascii="Arial" w:hAnsi="Arial" w:cs="Arial"/>
                <w:sz w:val="20"/>
                <w:szCs w:val="20"/>
                <w:lang w:val="en-US"/>
              </w:rPr>
              <w:t>Robichet</w:t>
            </w:r>
            <w:proofErr w:type="spellEnd"/>
            <w:r w:rsidRPr="00801CA1">
              <w:rPr>
                <w:rStyle w:val="a"/>
                <w:rFonts w:ascii="Arial" w:hAnsi="Arial" w:cs="Arial"/>
                <w:sz w:val="20"/>
                <w:szCs w:val="20"/>
                <w:lang w:val="el-GR"/>
              </w:rPr>
              <w:t xml:space="preserve"> </w:t>
            </w:r>
            <w:r w:rsidRPr="00801CA1">
              <w:rPr>
                <w:rStyle w:val="a"/>
                <w:rFonts w:ascii="Arial" w:hAnsi="Arial" w:cs="Arial"/>
                <w:sz w:val="20"/>
                <w:szCs w:val="20"/>
                <w:lang w:val="en-US"/>
              </w:rPr>
              <w:t>Muriel</w:t>
            </w:r>
            <w:r w:rsidRPr="00801CA1">
              <w:rPr>
                <w:rStyle w:val="a"/>
                <w:rFonts w:ascii="Arial" w:hAnsi="Arial" w:cs="Arial"/>
                <w:sz w:val="20"/>
                <w:szCs w:val="20"/>
                <w:lang w:val="el-GR"/>
              </w:rPr>
              <w:t xml:space="preserve">, 2014, </w:t>
            </w:r>
            <w:r w:rsidRPr="00801CA1">
              <w:rPr>
                <w:rStyle w:val="a"/>
                <w:rFonts w:ascii="Arial" w:hAnsi="Arial" w:cs="Arial"/>
                <w:i/>
                <w:iCs/>
                <w:sz w:val="20"/>
                <w:szCs w:val="20"/>
                <w:lang w:val="en-US"/>
              </w:rPr>
              <w:t>AP</w:t>
            </w:r>
            <w:r w:rsidRPr="00801CA1">
              <w:rPr>
                <w:rStyle w:val="a"/>
                <w:rFonts w:ascii="Arial" w:hAnsi="Arial" w:cs="Arial"/>
                <w:i/>
                <w:iCs/>
                <w:sz w:val="20"/>
                <w:szCs w:val="20"/>
                <w:lang w:val="el-GR"/>
              </w:rPr>
              <w:t xml:space="preserve">208, </w:t>
            </w:r>
            <w:proofErr w:type="spellStart"/>
            <w:r w:rsidRPr="00801CA1">
              <w:rPr>
                <w:rStyle w:val="a"/>
                <w:rFonts w:ascii="Arial" w:hAnsi="Arial" w:cs="Arial"/>
                <w:i/>
                <w:iCs/>
                <w:sz w:val="20"/>
                <w:szCs w:val="20"/>
                <w:lang w:val="en-US"/>
              </w:rPr>
              <w:t>Gestion</w:t>
            </w:r>
            <w:proofErr w:type="spellEnd"/>
            <w:r w:rsidRPr="00801CA1">
              <w:rPr>
                <w:rStyle w:val="a"/>
                <w:rFonts w:ascii="Arial" w:hAnsi="Arial" w:cs="Arial"/>
                <w:i/>
                <w:iCs/>
                <w:sz w:val="20"/>
                <w:szCs w:val="20"/>
                <w:lang w:val="el-GR"/>
              </w:rPr>
              <w:t xml:space="preserve"> </w:t>
            </w:r>
            <w:r w:rsidRPr="00801CA1">
              <w:rPr>
                <w:rStyle w:val="a"/>
                <w:rFonts w:ascii="Arial" w:hAnsi="Arial" w:cs="Arial"/>
                <w:i/>
                <w:iCs/>
                <w:sz w:val="20"/>
                <w:szCs w:val="20"/>
                <w:lang w:val="en-US"/>
              </w:rPr>
              <w:t>de</w:t>
            </w:r>
            <w:r w:rsidRPr="00801CA1">
              <w:rPr>
                <w:rStyle w:val="a"/>
                <w:rFonts w:ascii="Arial" w:hAnsi="Arial" w:cs="Arial"/>
                <w:i/>
                <w:iCs/>
                <w:sz w:val="20"/>
                <w:szCs w:val="20"/>
                <w:lang w:val="el-GR"/>
              </w:rPr>
              <w:t xml:space="preserve"> </w:t>
            </w:r>
            <w:r w:rsidRPr="00801CA1">
              <w:rPr>
                <w:rStyle w:val="a"/>
                <w:rFonts w:ascii="Arial" w:hAnsi="Arial" w:cs="Arial"/>
                <w:i/>
                <w:iCs/>
                <w:sz w:val="20"/>
                <w:szCs w:val="20"/>
                <w:lang w:val="en-US"/>
              </w:rPr>
              <w:t>l</w:t>
            </w:r>
            <w:r w:rsidRPr="00801CA1">
              <w:rPr>
                <w:rStyle w:val="a"/>
                <w:rFonts w:ascii="Arial" w:hAnsi="Arial" w:cs="Arial"/>
                <w:i/>
                <w:iCs/>
                <w:sz w:val="20"/>
                <w:szCs w:val="20"/>
                <w:lang w:val="el-GR"/>
              </w:rPr>
              <w:t>’</w:t>
            </w:r>
            <w:proofErr w:type="spellStart"/>
            <w:r w:rsidRPr="00801CA1">
              <w:rPr>
                <w:rStyle w:val="a"/>
                <w:rFonts w:ascii="Arial" w:hAnsi="Arial" w:cs="Arial"/>
                <w:i/>
                <w:iCs/>
                <w:sz w:val="20"/>
                <w:szCs w:val="20"/>
                <w:lang w:val="en-US"/>
              </w:rPr>
              <w:t>entrep</w:t>
            </w:r>
            <w:proofErr w:type="spellEnd"/>
            <w:r w:rsidRPr="00801CA1">
              <w:rPr>
                <w:rStyle w:val="a"/>
                <w:rFonts w:ascii="Arial" w:hAnsi="Arial" w:cs="Arial"/>
                <w:i/>
                <w:iCs/>
                <w:sz w:val="20"/>
                <w:szCs w:val="20"/>
                <w:lang w:val="el-GR"/>
              </w:rPr>
              <w:t>ô</w:t>
            </w:r>
            <w:r w:rsidRPr="00801CA1">
              <w:rPr>
                <w:rStyle w:val="a"/>
                <w:rFonts w:ascii="Arial" w:hAnsi="Arial" w:cs="Arial"/>
                <w:i/>
                <w:iCs/>
                <w:sz w:val="20"/>
                <w:szCs w:val="20"/>
                <w:lang w:val="en-US"/>
              </w:rPr>
              <w:t>t</w:t>
            </w:r>
            <w:r w:rsidRPr="00801CA1">
              <w:rPr>
                <w:rStyle w:val="a"/>
                <w:rFonts w:ascii="Arial" w:hAnsi="Arial" w:cs="Arial"/>
                <w:i/>
                <w:iCs/>
                <w:sz w:val="20"/>
                <w:szCs w:val="20"/>
                <w:lang w:val="el-GR"/>
              </w:rPr>
              <w:t xml:space="preserve"> – </w:t>
            </w:r>
            <w:proofErr w:type="spellStart"/>
            <w:r w:rsidRPr="00801CA1">
              <w:rPr>
                <w:rStyle w:val="a"/>
                <w:rFonts w:ascii="Arial" w:hAnsi="Arial" w:cs="Arial"/>
                <w:i/>
                <w:iCs/>
                <w:sz w:val="20"/>
                <w:szCs w:val="20"/>
                <w:lang w:val="en-US"/>
              </w:rPr>
              <w:t>Seconde</w:t>
            </w:r>
            <w:proofErr w:type="spellEnd"/>
            <w:r w:rsidRPr="00801CA1">
              <w:rPr>
                <w:rStyle w:val="a"/>
                <w:rFonts w:ascii="Arial" w:hAnsi="Arial" w:cs="Arial"/>
                <w:i/>
                <w:iCs/>
                <w:sz w:val="20"/>
                <w:szCs w:val="20"/>
                <w:lang w:val="el-GR"/>
              </w:rPr>
              <w:t xml:space="preserve"> </w:t>
            </w:r>
            <w:proofErr w:type="spellStart"/>
            <w:r w:rsidRPr="00801CA1">
              <w:rPr>
                <w:rStyle w:val="a"/>
                <w:rFonts w:ascii="Arial" w:hAnsi="Arial" w:cs="Arial"/>
                <w:i/>
                <w:iCs/>
                <w:sz w:val="20"/>
                <w:szCs w:val="20"/>
                <w:lang w:val="en-US"/>
              </w:rPr>
              <w:t>professionnelle</w:t>
            </w:r>
            <w:proofErr w:type="spellEnd"/>
            <w:r w:rsidRPr="00801CA1">
              <w:rPr>
                <w:rStyle w:val="a"/>
                <w:rFonts w:ascii="Arial" w:hAnsi="Arial" w:cs="Arial"/>
                <w:sz w:val="20"/>
                <w:szCs w:val="20"/>
                <w:lang w:val="el-GR"/>
              </w:rPr>
              <w:t xml:space="preserve">, </w:t>
            </w:r>
            <w:r w:rsidRPr="00801CA1">
              <w:rPr>
                <w:rStyle w:val="a"/>
                <w:rFonts w:ascii="Arial" w:hAnsi="Arial" w:cs="Arial"/>
                <w:sz w:val="20"/>
                <w:szCs w:val="20"/>
                <w:lang w:val="en-US"/>
              </w:rPr>
              <w:t>G</w:t>
            </w:r>
            <w:r w:rsidRPr="00801CA1">
              <w:rPr>
                <w:rStyle w:val="a"/>
                <w:rFonts w:ascii="Arial" w:hAnsi="Arial" w:cs="Arial"/>
                <w:sz w:val="20"/>
                <w:szCs w:val="20"/>
                <w:lang w:val="el-GR"/>
              </w:rPr>
              <w:t>é</w:t>
            </w:r>
            <w:proofErr w:type="spellStart"/>
            <w:r w:rsidRPr="00801CA1">
              <w:rPr>
                <w:rStyle w:val="a"/>
                <w:rFonts w:ascii="Arial" w:hAnsi="Arial" w:cs="Arial"/>
                <w:sz w:val="20"/>
                <w:szCs w:val="20"/>
                <w:lang w:val="en-US"/>
              </w:rPr>
              <w:t>nie</w:t>
            </w:r>
            <w:proofErr w:type="spellEnd"/>
            <w:r w:rsidRPr="00801CA1">
              <w:rPr>
                <w:rStyle w:val="a"/>
                <w:rFonts w:ascii="Arial" w:hAnsi="Arial" w:cs="Arial"/>
                <w:sz w:val="20"/>
                <w:szCs w:val="20"/>
                <w:lang w:val="el-GR"/>
              </w:rPr>
              <w:t xml:space="preserve"> </w:t>
            </w:r>
            <w:r w:rsidRPr="00801CA1">
              <w:rPr>
                <w:rStyle w:val="a"/>
                <w:rFonts w:ascii="Arial" w:hAnsi="Arial" w:cs="Arial"/>
                <w:sz w:val="20"/>
                <w:szCs w:val="20"/>
                <w:lang w:val="en-US"/>
              </w:rPr>
              <w:t>des</w:t>
            </w:r>
            <w:r w:rsidRPr="00801CA1">
              <w:rPr>
                <w:rStyle w:val="a"/>
                <w:rFonts w:ascii="Arial" w:hAnsi="Arial" w:cs="Arial"/>
                <w:sz w:val="20"/>
                <w:szCs w:val="20"/>
                <w:lang w:val="el-GR"/>
              </w:rPr>
              <w:t xml:space="preserve"> </w:t>
            </w:r>
            <w:r w:rsidRPr="00801CA1">
              <w:rPr>
                <w:rStyle w:val="a"/>
                <w:rFonts w:ascii="Arial" w:hAnsi="Arial" w:cs="Arial"/>
                <w:sz w:val="20"/>
                <w:szCs w:val="20"/>
                <w:lang w:val="en-US"/>
              </w:rPr>
              <w:t>Glaciers</w:t>
            </w:r>
            <w:r w:rsidRPr="00801CA1">
              <w:rPr>
                <w:rStyle w:val="a"/>
                <w:rFonts w:ascii="Arial" w:hAnsi="Arial" w:cs="Arial"/>
                <w:sz w:val="20"/>
                <w:szCs w:val="20"/>
                <w:lang w:val="el-GR"/>
              </w:rPr>
              <w:t xml:space="preserve">: </w:t>
            </w:r>
            <w:r w:rsidRPr="00801CA1">
              <w:rPr>
                <w:rStyle w:val="a"/>
                <w:rFonts w:ascii="Arial" w:hAnsi="Arial" w:cs="Arial"/>
                <w:sz w:val="20"/>
                <w:szCs w:val="20"/>
                <w:lang w:val="en-US"/>
              </w:rPr>
              <w:t>Saint</w:t>
            </w:r>
            <w:r w:rsidRPr="00801CA1">
              <w:rPr>
                <w:rStyle w:val="a"/>
                <w:rFonts w:ascii="Arial" w:hAnsi="Arial" w:cs="Arial"/>
                <w:sz w:val="20"/>
                <w:szCs w:val="20"/>
                <w:lang w:val="el-GR"/>
              </w:rPr>
              <w:t xml:space="preserve"> </w:t>
            </w:r>
            <w:proofErr w:type="spellStart"/>
            <w:r w:rsidRPr="00801CA1">
              <w:rPr>
                <w:rStyle w:val="a"/>
                <w:rFonts w:ascii="Arial" w:hAnsi="Arial" w:cs="Arial"/>
                <w:sz w:val="20"/>
                <w:szCs w:val="20"/>
                <w:lang w:val="en-US"/>
              </w:rPr>
              <w:t>Galmiers</w:t>
            </w:r>
            <w:proofErr w:type="spellEnd"/>
            <w:r w:rsidRPr="00801CA1">
              <w:rPr>
                <w:rStyle w:val="a"/>
                <w:rFonts w:ascii="Arial" w:hAnsi="Arial" w:cs="Arial"/>
                <w:sz w:val="20"/>
                <w:szCs w:val="20"/>
                <w:lang w:val="el-GR"/>
              </w:rPr>
              <w:t>.</w:t>
            </w:r>
          </w:p>
          <w:p w:rsidR="00A57F78" w:rsidRPr="00801CA1" w:rsidRDefault="00A57F78" w:rsidP="00801CA1">
            <w:pPr>
              <w:spacing w:after="0" w:line="300" w:lineRule="atLeast"/>
              <w:jc w:val="both"/>
              <w:rPr>
                <w:rStyle w:val="a"/>
                <w:rFonts w:ascii="Arial" w:eastAsia="Arial" w:hAnsi="Arial" w:cs="Arial"/>
                <w:i/>
                <w:iCs/>
                <w:sz w:val="20"/>
                <w:szCs w:val="20"/>
                <w:lang w:val="el-GR"/>
              </w:rPr>
            </w:pPr>
          </w:p>
          <w:p w:rsidR="00A57F78" w:rsidRPr="00801CA1" w:rsidRDefault="009F4F6E" w:rsidP="00801CA1">
            <w:pPr>
              <w:spacing w:after="0" w:line="300" w:lineRule="atLeast"/>
              <w:jc w:val="both"/>
              <w:rPr>
                <w:rStyle w:val="a"/>
                <w:rFonts w:ascii="Arial" w:hAnsi="Arial" w:cs="Arial"/>
                <w:sz w:val="20"/>
                <w:szCs w:val="20"/>
                <w:lang w:val="el-GR"/>
              </w:rPr>
            </w:pPr>
            <w:r w:rsidRPr="00801CA1">
              <w:rPr>
                <w:rStyle w:val="a"/>
                <w:rFonts w:ascii="Arial" w:hAnsi="Arial" w:cs="Arial"/>
                <w:sz w:val="20"/>
                <w:szCs w:val="20"/>
                <w:lang w:val="en-US"/>
              </w:rPr>
              <w:t>Alonso</w:t>
            </w:r>
            <w:r w:rsidRPr="00801CA1">
              <w:rPr>
                <w:rStyle w:val="a"/>
                <w:rFonts w:ascii="Arial" w:hAnsi="Arial" w:cs="Arial"/>
                <w:sz w:val="20"/>
                <w:szCs w:val="20"/>
                <w:lang w:val="el-GR"/>
              </w:rPr>
              <w:t xml:space="preserve"> </w:t>
            </w:r>
            <w:r w:rsidRPr="00801CA1">
              <w:rPr>
                <w:rStyle w:val="a"/>
                <w:rFonts w:ascii="Arial" w:hAnsi="Arial" w:cs="Arial"/>
                <w:sz w:val="20"/>
                <w:szCs w:val="20"/>
                <w:lang w:val="en-US"/>
              </w:rPr>
              <w:t>Franck</w:t>
            </w:r>
            <w:r w:rsidRPr="00801CA1">
              <w:rPr>
                <w:rStyle w:val="a"/>
                <w:rFonts w:ascii="Arial" w:hAnsi="Arial" w:cs="Arial"/>
                <w:sz w:val="20"/>
                <w:szCs w:val="20"/>
                <w:lang w:val="el-GR"/>
              </w:rPr>
              <w:t xml:space="preserve"> </w:t>
            </w:r>
            <w:r w:rsidRPr="00801CA1">
              <w:rPr>
                <w:rStyle w:val="a"/>
                <w:rFonts w:ascii="Arial" w:hAnsi="Arial" w:cs="Arial"/>
                <w:sz w:val="20"/>
                <w:szCs w:val="20"/>
                <w:lang w:val="en-US"/>
              </w:rPr>
              <w:t>and</w:t>
            </w:r>
            <w:r w:rsidRPr="00801CA1">
              <w:rPr>
                <w:rStyle w:val="a"/>
                <w:rFonts w:ascii="Arial" w:hAnsi="Arial" w:cs="Arial"/>
                <w:sz w:val="20"/>
                <w:szCs w:val="20"/>
                <w:lang w:val="el-GR"/>
              </w:rPr>
              <w:t xml:space="preserve"> </w:t>
            </w:r>
            <w:proofErr w:type="spellStart"/>
            <w:r w:rsidRPr="00801CA1">
              <w:rPr>
                <w:rStyle w:val="a"/>
                <w:rFonts w:ascii="Arial" w:hAnsi="Arial" w:cs="Arial"/>
                <w:sz w:val="20"/>
                <w:szCs w:val="20"/>
                <w:lang w:val="en-US"/>
              </w:rPr>
              <w:t>Houel</w:t>
            </w:r>
            <w:proofErr w:type="spellEnd"/>
            <w:r w:rsidRPr="00801CA1">
              <w:rPr>
                <w:rStyle w:val="a"/>
                <w:rFonts w:ascii="Arial" w:hAnsi="Arial" w:cs="Arial"/>
                <w:sz w:val="20"/>
                <w:szCs w:val="20"/>
                <w:lang w:val="el-GR"/>
              </w:rPr>
              <w:t xml:space="preserve"> </w:t>
            </w:r>
            <w:r w:rsidRPr="00801CA1">
              <w:rPr>
                <w:rStyle w:val="a"/>
                <w:rFonts w:ascii="Arial" w:hAnsi="Arial" w:cs="Arial"/>
                <w:sz w:val="20"/>
                <w:szCs w:val="20"/>
                <w:lang w:val="en-US"/>
              </w:rPr>
              <w:t>Val</w:t>
            </w:r>
            <w:r w:rsidRPr="00801CA1">
              <w:rPr>
                <w:rStyle w:val="a"/>
                <w:rFonts w:ascii="Arial" w:hAnsi="Arial" w:cs="Arial"/>
                <w:sz w:val="20"/>
                <w:szCs w:val="20"/>
                <w:lang w:val="el-GR"/>
              </w:rPr>
              <w:t>é</w:t>
            </w:r>
            <w:proofErr w:type="spellStart"/>
            <w:r w:rsidRPr="00801CA1">
              <w:rPr>
                <w:rStyle w:val="a"/>
                <w:rFonts w:ascii="Arial" w:hAnsi="Arial" w:cs="Arial"/>
                <w:sz w:val="20"/>
                <w:szCs w:val="20"/>
                <w:lang w:val="en-US"/>
              </w:rPr>
              <w:t>rie</w:t>
            </w:r>
            <w:proofErr w:type="spellEnd"/>
            <w:r w:rsidRPr="00801CA1">
              <w:rPr>
                <w:rStyle w:val="a"/>
                <w:rFonts w:ascii="Arial" w:hAnsi="Arial" w:cs="Arial"/>
                <w:sz w:val="20"/>
                <w:szCs w:val="20"/>
                <w:lang w:val="el-GR"/>
              </w:rPr>
              <w:t xml:space="preserve">, 2015, </w:t>
            </w:r>
            <w:r w:rsidRPr="00801CA1">
              <w:rPr>
                <w:rStyle w:val="a"/>
                <w:rFonts w:ascii="Arial" w:hAnsi="Arial" w:cs="Arial"/>
                <w:i/>
                <w:iCs/>
                <w:sz w:val="20"/>
                <w:szCs w:val="20"/>
                <w:lang w:val="en-US"/>
              </w:rPr>
              <w:t>AP</w:t>
            </w:r>
            <w:r w:rsidRPr="00801CA1">
              <w:rPr>
                <w:rStyle w:val="a"/>
                <w:rFonts w:ascii="Arial" w:hAnsi="Arial" w:cs="Arial"/>
                <w:i/>
                <w:iCs/>
                <w:sz w:val="20"/>
                <w:szCs w:val="20"/>
                <w:lang w:val="el-GR"/>
              </w:rPr>
              <w:t xml:space="preserve">213 </w:t>
            </w:r>
            <w:proofErr w:type="spellStart"/>
            <w:r w:rsidRPr="00801CA1">
              <w:rPr>
                <w:rStyle w:val="a"/>
                <w:rFonts w:ascii="Arial" w:hAnsi="Arial" w:cs="Arial"/>
                <w:i/>
                <w:iCs/>
                <w:sz w:val="20"/>
                <w:szCs w:val="20"/>
                <w:lang w:val="en-US"/>
              </w:rPr>
              <w:t>Logistique</w:t>
            </w:r>
            <w:proofErr w:type="spellEnd"/>
            <w:r w:rsidRPr="00801CA1">
              <w:rPr>
                <w:rStyle w:val="a"/>
                <w:rFonts w:ascii="Arial" w:hAnsi="Arial" w:cs="Arial"/>
                <w:i/>
                <w:iCs/>
                <w:sz w:val="20"/>
                <w:szCs w:val="20"/>
                <w:lang w:val="el-GR"/>
              </w:rPr>
              <w:t xml:space="preserve"> </w:t>
            </w:r>
            <w:proofErr w:type="spellStart"/>
            <w:r w:rsidRPr="00801CA1">
              <w:rPr>
                <w:rStyle w:val="a"/>
                <w:rFonts w:ascii="Arial" w:hAnsi="Arial" w:cs="Arial"/>
                <w:i/>
                <w:iCs/>
                <w:sz w:val="20"/>
                <w:szCs w:val="20"/>
                <w:lang w:val="en-US"/>
              </w:rPr>
              <w:t>Premi</w:t>
            </w:r>
            <w:proofErr w:type="spellEnd"/>
            <w:r w:rsidRPr="00801CA1">
              <w:rPr>
                <w:rStyle w:val="a"/>
                <w:rFonts w:ascii="Arial" w:hAnsi="Arial" w:cs="Arial"/>
                <w:i/>
                <w:iCs/>
                <w:sz w:val="20"/>
                <w:szCs w:val="20"/>
                <w:lang w:val="el-GR"/>
              </w:rPr>
              <w:t>è</w:t>
            </w:r>
            <w:r w:rsidRPr="00801CA1">
              <w:rPr>
                <w:rStyle w:val="a"/>
                <w:rFonts w:ascii="Arial" w:hAnsi="Arial" w:cs="Arial"/>
                <w:i/>
                <w:iCs/>
                <w:sz w:val="20"/>
                <w:szCs w:val="20"/>
                <w:lang w:val="en-US"/>
              </w:rPr>
              <w:t>re</w:t>
            </w:r>
            <w:r w:rsidRPr="00801CA1">
              <w:rPr>
                <w:rStyle w:val="a"/>
                <w:rFonts w:ascii="Arial" w:hAnsi="Arial" w:cs="Arial"/>
                <w:sz w:val="20"/>
                <w:szCs w:val="20"/>
                <w:lang w:val="el-GR"/>
              </w:rPr>
              <w:t xml:space="preserve">, </w:t>
            </w:r>
            <w:r w:rsidRPr="00801CA1">
              <w:rPr>
                <w:rStyle w:val="a"/>
                <w:rFonts w:ascii="Arial" w:hAnsi="Arial" w:cs="Arial"/>
                <w:sz w:val="20"/>
                <w:szCs w:val="20"/>
                <w:lang w:val="en-US"/>
              </w:rPr>
              <w:t>G</w:t>
            </w:r>
            <w:r w:rsidRPr="00801CA1">
              <w:rPr>
                <w:rStyle w:val="a"/>
                <w:rFonts w:ascii="Arial" w:hAnsi="Arial" w:cs="Arial"/>
                <w:sz w:val="20"/>
                <w:szCs w:val="20"/>
                <w:lang w:val="el-GR"/>
              </w:rPr>
              <w:t>é</w:t>
            </w:r>
            <w:proofErr w:type="spellStart"/>
            <w:r w:rsidRPr="00801CA1">
              <w:rPr>
                <w:rStyle w:val="a"/>
                <w:rFonts w:ascii="Arial" w:hAnsi="Arial" w:cs="Arial"/>
                <w:sz w:val="20"/>
                <w:szCs w:val="20"/>
                <w:lang w:val="en-US"/>
              </w:rPr>
              <w:t>nie</w:t>
            </w:r>
            <w:proofErr w:type="spellEnd"/>
            <w:r w:rsidRPr="00801CA1">
              <w:rPr>
                <w:rStyle w:val="a"/>
                <w:rFonts w:ascii="Arial" w:hAnsi="Arial" w:cs="Arial"/>
                <w:sz w:val="20"/>
                <w:szCs w:val="20"/>
                <w:lang w:val="el-GR"/>
              </w:rPr>
              <w:t xml:space="preserve"> </w:t>
            </w:r>
            <w:r w:rsidRPr="00801CA1">
              <w:rPr>
                <w:rStyle w:val="a"/>
                <w:rFonts w:ascii="Arial" w:hAnsi="Arial" w:cs="Arial"/>
                <w:sz w:val="20"/>
                <w:szCs w:val="20"/>
                <w:lang w:val="en-US"/>
              </w:rPr>
              <w:t>des</w:t>
            </w:r>
            <w:r w:rsidRPr="00801CA1">
              <w:rPr>
                <w:rStyle w:val="a"/>
                <w:rFonts w:ascii="Arial" w:hAnsi="Arial" w:cs="Arial"/>
                <w:sz w:val="20"/>
                <w:szCs w:val="20"/>
                <w:lang w:val="el-GR"/>
              </w:rPr>
              <w:t xml:space="preserve"> </w:t>
            </w:r>
            <w:r w:rsidRPr="00801CA1">
              <w:rPr>
                <w:rStyle w:val="a"/>
                <w:rFonts w:ascii="Arial" w:hAnsi="Arial" w:cs="Arial"/>
                <w:sz w:val="20"/>
                <w:szCs w:val="20"/>
                <w:lang w:val="en-US"/>
              </w:rPr>
              <w:t>Glaciers</w:t>
            </w:r>
            <w:r w:rsidRPr="00801CA1">
              <w:rPr>
                <w:rStyle w:val="a"/>
                <w:rFonts w:ascii="Arial" w:hAnsi="Arial" w:cs="Arial"/>
                <w:sz w:val="20"/>
                <w:szCs w:val="20"/>
                <w:lang w:val="el-GR"/>
              </w:rPr>
              <w:t xml:space="preserve">: </w:t>
            </w:r>
            <w:r w:rsidRPr="00801CA1">
              <w:rPr>
                <w:rStyle w:val="a"/>
                <w:rFonts w:ascii="Arial" w:hAnsi="Arial" w:cs="Arial"/>
                <w:sz w:val="20"/>
                <w:szCs w:val="20"/>
                <w:lang w:val="en-US"/>
              </w:rPr>
              <w:t>Saint</w:t>
            </w:r>
            <w:r w:rsidRPr="00801CA1">
              <w:rPr>
                <w:rStyle w:val="a"/>
                <w:rFonts w:ascii="Arial" w:hAnsi="Arial" w:cs="Arial"/>
                <w:sz w:val="20"/>
                <w:szCs w:val="20"/>
                <w:lang w:val="el-GR"/>
              </w:rPr>
              <w:t xml:space="preserve"> </w:t>
            </w:r>
            <w:proofErr w:type="spellStart"/>
            <w:r w:rsidRPr="00801CA1">
              <w:rPr>
                <w:rStyle w:val="a"/>
                <w:rFonts w:ascii="Arial" w:hAnsi="Arial" w:cs="Arial"/>
                <w:sz w:val="20"/>
                <w:szCs w:val="20"/>
                <w:lang w:val="en-US"/>
              </w:rPr>
              <w:lastRenderedPageBreak/>
              <w:t>Galmiers</w:t>
            </w:r>
            <w:proofErr w:type="spellEnd"/>
            <w:r w:rsidRPr="00801CA1">
              <w:rPr>
                <w:rStyle w:val="a"/>
                <w:rFonts w:ascii="Arial" w:hAnsi="Arial" w:cs="Arial"/>
                <w:sz w:val="20"/>
                <w:szCs w:val="20"/>
                <w:lang w:val="el-GR"/>
              </w:rPr>
              <w:t>.</w:t>
            </w:r>
          </w:p>
          <w:p w:rsidR="008807BF" w:rsidRPr="00801CA1" w:rsidRDefault="008807BF" w:rsidP="00801CA1">
            <w:pPr>
              <w:spacing w:after="0" w:line="300" w:lineRule="atLeast"/>
              <w:jc w:val="both"/>
              <w:rPr>
                <w:rStyle w:val="a"/>
                <w:rFonts w:ascii="Arial" w:eastAsia="Arial" w:hAnsi="Arial" w:cs="Arial"/>
                <w:sz w:val="20"/>
                <w:szCs w:val="20"/>
                <w:lang w:val="el-GR"/>
              </w:rPr>
            </w:pPr>
          </w:p>
          <w:p w:rsidR="00A57F78" w:rsidRPr="00801CA1" w:rsidRDefault="009F4F6E" w:rsidP="00801CA1">
            <w:pPr>
              <w:spacing w:after="0" w:line="300" w:lineRule="atLeast"/>
              <w:jc w:val="both"/>
              <w:rPr>
                <w:rStyle w:val="a"/>
                <w:rFonts w:ascii="Arial" w:hAnsi="Arial" w:cs="Arial"/>
                <w:sz w:val="20"/>
                <w:szCs w:val="20"/>
                <w:lang w:val="en-US"/>
              </w:rPr>
            </w:pPr>
            <w:r w:rsidRPr="00801CA1">
              <w:rPr>
                <w:rStyle w:val="a"/>
                <w:rFonts w:ascii="Arial" w:hAnsi="Arial" w:cs="Arial"/>
                <w:sz w:val="20"/>
                <w:szCs w:val="20"/>
                <w:lang w:val="en-US"/>
              </w:rPr>
              <w:t xml:space="preserve">Alonso Franck and </w:t>
            </w:r>
            <w:proofErr w:type="spellStart"/>
            <w:r w:rsidRPr="00801CA1">
              <w:rPr>
                <w:rStyle w:val="a"/>
                <w:rFonts w:ascii="Arial" w:hAnsi="Arial" w:cs="Arial"/>
                <w:sz w:val="20"/>
                <w:szCs w:val="20"/>
                <w:lang w:val="en-US"/>
              </w:rPr>
              <w:t>Houel</w:t>
            </w:r>
            <w:proofErr w:type="spellEnd"/>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Valérie</w:t>
            </w:r>
            <w:proofErr w:type="spellEnd"/>
            <w:r w:rsidRPr="00801CA1">
              <w:rPr>
                <w:rStyle w:val="a"/>
                <w:rFonts w:ascii="Arial" w:hAnsi="Arial" w:cs="Arial"/>
                <w:sz w:val="20"/>
                <w:szCs w:val="20"/>
                <w:lang w:val="en-US"/>
              </w:rPr>
              <w:t xml:space="preserve">, 2015, </w:t>
            </w:r>
            <w:r w:rsidRPr="00801CA1">
              <w:rPr>
                <w:rStyle w:val="a"/>
                <w:rFonts w:ascii="Arial" w:hAnsi="Arial" w:cs="Arial"/>
                <w:i/>
                <w:iCs/>
                <w:sz w:val="20"/>
                <w:szCs w:val="20"/>
                <w:lang w:val="en-US"/>
              </w:rPr>
              <w:t xml:space="preserve">AP214 </w:t>
            </w:r>
            <w:proofErr w:type="spellStart"/>
            <w:r w:rsidRPr="00801CA1">
              <w:rPr>
                <w:rStyle w:val="a"/>
                <w:rFonts w:ascii="Arial" w:hAnsi="Arial" w:cs="Arial"/>
                <w:i/>
                <w:iCs/>
                <w:sz w:val="20"/>
                <w:szCs w:val="20"/>
                <w:lang w:val="en-US"/>
              </w:rPr>
              <w:t>Logistique</w:t>
            </w:r>
            <w:proofErr w:type="spellEnd"/>
            <w:r w:rsidRPr="00801CA1">
              <w:rPr>
                <w:rStyle w:val="a"/>
                <w:rFonts w:ascii="Arial" w:hAnsi="Arial" w:cs="Arial"/>
                <w:i/>
                <w:iCs/>
                <w:sz w:val="20"/>
                <w:szCs w:val="20"/>
                <w:lang w:val="en-US"/>
              </w:rPr>
              <w:t xml:space="preserve"> </w:t>
            </w:r>
            <w:proofErr w:type="spellStart"/>
            <w:r w:rsidRPr="00801CA1">
              <w:rPr>
                <w:rStyle w:val="a"/>
                <w:rFonts w:ascii="Arial" w:hAnsi="Arial" w:cs="Arial"/>
                <w:i/>
                <w:iCs/>
                <w:sz w:val="20"/>
                <w:szCs w:val="20"/>
                <w:lang w:val="en-US"/>
              </w:rPr>
              <w:t>Terminale</w:t>
            </w:r>
            <w:proofErr w:type="spellEnd"/>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Génie</w:t>
            </w:r>
            <w:proofErr w:type="spellEnd"/>
            <w:r w:rsidRPr="00801CA1">
              <w:rPr>
                <w:rStyle w:val="a"/>
                <w:rFonts w:ascii="Arial" w:hAnsi="Arial" w:cs="Arial"/>
                <w:sz w:val="20"/>
                <w:szCs w:val="20"/>
                <w:lang w:val="en-US"/>
              </w:rPr>
              <w:t xml:space="preserve"> des Glaciers: Saint </w:t>
            </w:r>
            <w:proofErr w:type="spellStart"/>
            <w:r w:rsidRPr="00801CA1">
              <w:rPr>
                <w:rStyle w:val="a"/>
                <w:rFonts w:ascii="Arial" w:hAnsi="Arial" w:cs="Arial"/>
                <w:sz w:val="20"/>
                <w:szCs w:val="20"/>
                <w:lang w:val="en-US"/>
              </w:rPr>
              <w:t>Galmiers</w:t>
            </w:r>
            <w:proofErr w:type="spellEnd"/>
            <w:r w:rsidRPr="00801CA1">
              <w:rPr>
                <w:rStyle w:val="a"/>
                <w:rFonts w:ascii="Arial" w:hAnsi="Arial" w:cs="Arial"/>
                <w:sz w:val="20"/>
                <w:szCs w:val="20"/>
                <w:lang w:val="en-US"/>
              </w:rPr>
              <w:t>.</w:t>
            </w:r>
          </w:p>
          <w:p w:rsidR="008807BF" w:rsidRPr="00801CA1" w:rsidRDefault="008807BF" w:rsidP="00801CA1">
            <w:pPr>
              <w:spacing w:after="0" w:line="300" w:lineRule="atLeast"/>
              <w:jc w:val="both"/>
              <w:rPr>
                <w:rStyle w:val="a"/>
                <w:rFonts w:ascii="Arial" w:eastAsia="Arial" w:hAnsi="Arial" w:cs="Arial"/>
                <w:sz w:val="20"/>
                <w:szCs w:val="20"/>
                <w:lang w:val="en-US"/>
              </w:rPr>
            </w:pPr>
          </w:p>
          <w:p w:rsidR="00A57F78" w:rsidRPr="00801CA1" w:rsidRDefault="009F4F6E" w:rsidP="00801CA1">
            <w:pPr>
              <w:spacing w:after="0" w:line="300" w:lineRule="atLeast"/>
              <w:jc w:val="both"/>
              <w:rPr>
                <w:rStyle w:val="a"/>
                <w:rFonts w:ascii="Arial" w:hAnsi="Arial" w:cs="Arial"/>
                <w:sz w:val="20"/>
                <w:szCs w:val="20"/>
                <w:lang w:val="en-US"/>
              </w:rPr>
            </w:pPr>
            <w:proofErr w:type="spellStart"/>
            <w:r w:rsidRPr="00801CA1">
              <w:rPr>
                <w:rStyle w:val="a"/>
                <w:rFonts w:ascii="Arial" w:hAnsi="Arial" w:cs="Arial"/>
                <w:sz w:val="20"/>
                <w:szCs w:val="20"/>
                <w:lang w:val="en-US"/>
              </w:rPr>
              <w:t>Boinot</w:t>
            </w:r>
            <w:proofErr w:type="spellEnd"/>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Magali</w:t>
            </w:r>
            <w:proofErr w:type="spellEnd"/>
            <w:r w:rsidRPr="00801CA1">
              <w:rPr>
                <w:rStyle w:val="a"/>
                <w:rFonts w:ascii="Arial" w:hAnsi="Arial" w:cs="Arial"/>
                <w:sz w:val="20"/>
                <w:szCs w:val="20"/>
                <w:lang w:val="en-US"/>
              </w:rPr>
              <w:t xml:space="preserve"> and </w:t>
            </w:r>
            <w:proofErr w:type="spellStart"/>
            <w:r w:rsidRPr="00801CA1">
              <w:rPr>
                <w:rStyle w:val="a"/>
                <w:rFonts w:ascii="Arial" w:hAnsi="Arial" w:cs="Arial"/>
                <w:sz w:val="20"/>
                <w:szCs w:val="20"/>
                <w:lang w:val="en-US"/>
              </w:rPr>
              <w:t>Borras</w:t>
            </w:r>
            <w:proofErr w:type="spellEnd"/>
            <w:r w:rsidRPr="00801CA1">
              <w:rPr>
                <w:rStyle w:val="a"/>
                <w:rFonts w:ascii="Arial" w:hAnsi="Arial" w:cs="Arial"/>
                <w:sz w:val="20"/>
                <w:szCs w:val="20"/>
                <w:lang w:val="en-US"/>
              </w:rPr>
              <w:t xml:space="preserve"> Dominique, 2011, AP158 </w:t>
            </w:r>
            <w:proofErr w:type="spellStart"/>
            <w:r w:rsidRPr="00801CA1">
              <w:rPr>
                <w:rStyle w:val="a"/>
                <w:rFonts w:ascii="Arial" w:hAnsi="Arial" w:cs="Arial"/>
                <w:i/>
                <w:iCs/>
                <w:sz w:val="20"/>
                <w:szCs w:val="20"/>
                <w:lang w:val="en-US"/>
              </w:rPr>
              <w:t>Activités</w:t>
            </w:r>
            <w:proofErr w:type="spellEnd"/>
            <w:r w:rsidRPr="00801CA1">
              <w:rPr>
                <w:rStyle w:val="a"/>
                <w:rFonts w:ascii="Arial" w:hAnsi="Arial" w:cs="Arial"/>
                <w:i/>
                <w:iCs/>
                <w:sz w:val="20"/>
                <w:szCs w:val="20"/>
                <w:lang w:val="en-US"/>
              </w:rPr>
              <w:t xml:space="preserve"> </w:t>
            </w:r>
            <w:proofErr w:type="spellStart"/>
            <w:r w:rsidRPr="00801CA1">
              <w:rPr>
                <w:rStyle w:val="a"/>
                <w:rFonts w:ascii="Arial" w:hAnsi="Arial" w:cs="Arial"/>
                <w:i/>
                <w:iCs/>
                <w:sz w:val="20"/>
                <w:szCs w:val="20"/>
                <w:lang w:val="en-US"/>
              </w:rPr>
              <w:t>d'entreposage</w:t>
            </w:r>
            <w:proofErr w:type="spellEnd"/>
            <w:r w:rsidRPr="00801CA1">
              <w:rPr>
                <w:rStyle w:val="a"/>
                <w:rFonts w:ascii="Arial" w:hAnsi="Arial" w:cs="Arial"/>
                <w:i/>
                <w:iCs/>
                <w:sz w:val="20"/>
                <w:szCs w:val="20"/>
                <w:lang w:val="en-US"/>
              </w:rPr>
              <w:t xml:space="preserve"> et de </w:t>
            </w:r>
            <w:proofErr w:type="spellStart"/>
            <w:r w:rsidRPr="00801CA1">
              <w:rPr>
                <w:rStyle w:val="a"/>
                <w:rFonts w:ascii="Arial" w:hAnsi="Arial" w:cs="Arial"/>
                <w:i/>
                <w:iCs/>
                <w:sz w:val="20"/>
                <w:szCs w:val="20"/>
                <w:lang w:val="en-US"/>
              </w:rPr>
              <w:t>messagerie</w:t>
            </w:r>
            <w:proofErr w:type="spellEnd"/>
            <w:r w:rsidRPr="00801CA1">
              <w:rPr>
                <w:rStyle w:val="a"/>
                <w:rFonts w:ascii="Arial" w:hAnsi="Arial" w:cs="Arial"/>
                <w:sz w:val="20"/>
                <w:szCs w:val="20"/>
                <w:lang w:val="en-US"/>
              </w:rPr>
              <w:t xml:space="preserve"> - CAP AEM, </w:t>
            </w:r>
            <w:proofErr w:type="spellStart"/>
            <w:r w:rsidRPr="00801CA1">
              <w:rPr>
                <w:rStyle w:val="a"/>
                <w:rFonts w:ascii="Arial" w:hAnsi="Arial" w:cs="Arial"/>
                <w:sz w:val="20"/>
                <w:szCs w:val="20"/>
                <w:lang w:val="en-US"/>
              </w:rPr>
              <w:t>Génie</w:t>
            </w:r>
            <w:proofErr w:type="spellEnd"/>
            <w:r w:rsidRPr="00801CA1">
              <w:rPr>
                <w:rStyle w:val="a"/>
                <w:rFonts w:ascii="Arial" w:hAnsi="Arial" w:cs="Arial"/>
                <w:sz w:val="20"/>
                <w:szCs w:val="20"/>
                <w:lang w:val="en-US"/>
              </w:rPr>
              <w:t xml:space="preserve"> des glaciers: Saint </w:t>
            </w:r>
            <w:proofErr w:type="spellStart"/>
            <w:r w:rsidRPr="00801CA1">
              <w:rPr>
                <w:rStyle w:val="a"/>
                <w:rFonts w:ascii="Arial" w:hAnsi="Arial" w:cs="Arial"/>
                <w:sz w:val="20"/>
                <w:szCs w:val="20"/>
                <w:lang w:val="en-US"/>
              </w:rPr>
              <w:t>Galmiers</w:t>
            </w:r>
            <w:proofErr w:type="spellEnd"/>
            <w:r w:rsidRPr="00801CA1">
              <w:rPr>
                <w:rStyle w:val="a"/>
                <w:rFonts w:ascii="Arial" w:hAnsi="Arial" w:cs="Arial"/>
                <w:sz w:val="20"/>
                <w:szCs w:val="20"/>
                <w:lang w:val="en-US"/>
              </w:rPr>
              <w:t>.</w:t>
            </w:r>
          </w:p>
          <w:p w:rsidR="008807BF" w:rsidRPr="00801CA1" w:rsidRDefault="008807BF" w:rsidP="00801CA1">
            <w:pPr>
              <w:spacing w:after="0" w:line="300" w:lineRule="atLeast"/>
              <w:jc w:val="both"/>
              <w:rPr>
                <w:rStyle w:val="a"/>
                <w:rFonts w:ascii="Arial" w:eastAsia="Arial" w:hAnsi="Arial" w:cs="Arial"/>
                <w:sz w:val="20"/>
                <w:szCs w:val="20"/>
                <w:lang w:val="en-US"/>
              </w:rPr>
            </w:pPr>
          </w:p>
          <w:p w:rsidR="00A57F78" w:rsidRPr="00801CA1" w:rsidRDefault="009F4F6E" w:rsidP="00801CA1">
            <w:pPr>
              <w:spacing w:after="0" w:line="300" w:lineRule="atLeast"/>
              <w:jc w:val="both"/>
              <w:rPr>
                <w:rStyle w:val="a"/>
                <w:rFonts w:ascii="Arial" w:hAnsi="Arial" w:cs="Arial"/>
                <w:sz w:val="20"/>
                <w:szCs w:val="20"/>
                <w:lang w:val="en-US"/>
              </w:rPr>
            </w:pPr>
            <w:proofErr w:type="spellStart"/>
            <w:r w:rsidRPr="00801CA1">
              <w:rPr>
                <w:rStyle w:val="a"/>
                <w:rFonts w:ascii="Arial" w:hAnsi="Arial" w:cs="Arial"/>
                <w:sz w:val="20"/>
                <w:szCs w:val="20"/>
                <w:lang w:val="en-US"/>
              </w:rPr>
              <w:t>Borras</w:t>
            </w:r>
            <w:proofErr w:type="spellEnd"/>
            <w:r w:rsidRPr="00801CA1">
              <w:rPr>
                <w:rStyle w:val="a"/>
                <w:rFonts w:ascii="Arial" w:hAnsi="Arial" w:cs="Arial"/>
                <w:sz w:val="20"/>
                <w:szCs w:val="20"/>
                <w:lang w:val="en-US"/>
              </w:rPr>
              <w:t xml:space="preserve"> Dominique, 2013, </w:t>
            </w:r>
            <w:r w:rsidRPr="00801CA1">
              <w:rPr>
                <w:rStyle w:val="a"/>
                <w:rFonts w:ascii="Arial" w:hAnsi="Arial" w:cs="Arial"/>
                <w:i/>
                <w:iCs/>
                <w:sz w:val="20"/>
                <w:szCs w:val="20"/>
                <w:lang w:val="en-US"/>
              </w:rPr>
              <w:t xml:space="preserve">AP161 </w:t>
            </w:r>
            <w:proofErr w:type="spellStart"/>
            <w:r w:rsidRPr="00801CA1">
              <w:rPr>
                <w:rStyle w:val="a"/>
                <w:rFonts w:ascii="Arial" w:hAnsi="Arial" w:cs="Arial"/>
                <w:i/>
                <w:iCs/>
                <w:sz w:val="20"/>
                <w:szCs w:val="20"/>
                <w:lang w:val="en-US"/>
              </w:rPr>
              <w:t>Sujets</w:t>
            </w:r>
            <w:proofErr w:type="spellEnd"/>
            <w:r w:rsidRPr="00801CA1">
              <w:rPr>
                <w:rStyle w:val="a"/>
                <w:rFonts w:ascii="Arial" w:hAnsi="Arial" w:cs="Arial"/>
                <w:i/>
                <w:iCs/>
                <w:sz w:val="20"/>
                <w:szCs w:val="20"/>
                <w:lang w:val="en-US"/>
              </w:rPr>
              <w:t xml:space="preserve"> </w:t>
            </w:r>
            <w:proofErr w:type="spellStart"/>
            <w:r w:rsidRPr="00801CA1">
              <w:rPr>
                <w:rStyle w:val="a"/>
                <w:rFonts w:ascii="Arial" w:hAnsi="Arial" w:cs="Arial"/>
                <w:i/>
                <w:iCs/>
                <w:sz w:val="20"/>
                <w:szCs w:val="20"/>
                <w:lang w:val="en-US"/>
              </w:rPr>
              <w:t>d’entraînement</w:t>
            </w:r>
            <w:proofErr w:type="spellEnd"/>
            <w:r w:rsidRPr="00801CA1">
              <w:rPr>
                <w:rStyle w:val="a"/>
                <w:rFonts w:ascii="Arial" w:hAnsi="Arial" w:cs="Arial"/>
                <w:i/>
                <w:iCs/>
                <w:sz w:val="20"/>
                <w:szCs w:val="20"/>
                <w:lang w:val="en-US"/>
              </w:rPr>
              <w:t xml:space="preserve"> – CAP AEM/CAP VMPREA – </w:t>
            </w:r>
            <w:proofErr w:type="spellStart"/>
            <w:r w:rsidRPr="00801CA1">
              <w:rPr>
                <w:rStyle w:val="a"/>
                <w:rFonts w:ascii="Arial" w:hAnsi="Arial" w:cs="Arial"/>
                <w:i/>
                <w:iCs/>
                <w:sz w:val="20"/>
                <w:szCs w:val="20"/>
                <w:lang w:val="en-US"/>
              </w:rPr>
              <w:t>Pochette</w:t>
            </w:r>
            <w:proofErr w:type="spellEnd"/>
            <w:r w:rsidRPr="00801CA1">
              <w:rPr>
                <w:rStyle w:val="a"/>
                <w:rFonts w:ascii="Arial" w:hAnsi="Arial" w:cs="Arial"/>
                <w:i/>
                <w:iCs/>
                <w:sz w:val="20"/>
                <w:szCs w:val="20"/>
                <w:lang w:val="en-US"/>
              </w:rPr>
              <w:t xml:space="preserve"> + </w:t>
            </w:r>
            <w:proofErr w:type="spellStart"/>
            <w:r w:rsidRPr="00801CA1">
              <w:rPr>
                <w:rStyle w:val="a"/>
                <w:rFonts w:ascii="Arial" w:hAnsi="Arial" w:cs="Arial"/>
                <w:i/>
                <w:iCs/>
                <w:sz w:val="20"/>
                <w:szCs w:val="20"/>
                <w:lang w:val="en-US"/>
              </w:rPr>
              <w:t>logiguide</w:t>
            </w:r>
            <w:proofErr w:type="spellEnd"/>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Génie</w:t>
            </w:r>
            <w:proofErr w:type="spellEnd"/>
            <w:r w:rsidRPr="00801CA1">
              <w:rPr>
                <w:rStyle w:val="a"/>
                <w:rFonts w:ascii="Arial" w:hAnsi="Arial" w:cs="Arial"/>
                <w:sz w:val="20"/>
                <w:szCs w:val="20"/>
                <w:lang w:val="en-US"/>
              </w:rPr>
              <w:t xml:space="preserve"> des glaciers: Saint </w:t>
            </w:r>
            <w:proofErr w:type="spellStart"/>
            <w:r w:rsidRPr="00801CA1">
              <w:rPr>
                <w:rStyle w:val="a"/>
                <w:rFonts w:ascii="Arial" w:hAnsi="Arial" w:cs="Arial"/>
                <w:sz w:val="20"/>
                <w:szCs w:val="20"/>
                <w:lang w:val="en-US"/>
              </w:rPr>
              <w:t>Galmiers</w:t>
            </w:r>
            <w:proofErr w:type="spellEnd"/>
            <w:r w:rsidRPr="00801CA1">
              <w:rPr>
                <w:rStyle w:val="a"/>
                <w:rFonts w:ascii="Arial" w:hAnsi="Arial" w:cs="Arial"/>
                <w:sz w:val="20"/>
                <w:szCs w:val="20"/>
                <w:lang w:val="en-US"/>
              </w:rPr>
              <w:t>.</w:t>
            </w:r>
          </w:p>
          <w:p w:rsidR="008807BF" w:rsidRPr="00801CA1" w:rsidRDefault="008807BF" w:rsidP="00801CA1">
            <w:pPr>
              <w:spacing w:after="0" w:line="300" w:lineRule="atLeast"/>
              <w:jc w:val="both"/>
              <w:rPr>
                <w:rStyle w:val="a"/>
                <w:rFonts w:ascii="Arial" w:eastAsia="Arial" w:hAnsi="Arial" w:cs="Arial"/>
                <w:sz w:val="20"/>
                <w:szCs w:val="20"/>
                <w:lang w:val="en-US"/>
              </w:rPr>
            </w:pPr>
          </w:p>
          <w:p w:rsidR="00A57F78" w:rsidRPr="00801CA1" w:rsidRDefault="009F4F6E" w:rsidP="00801CA1">
            <w:pPr>
              <w:spacing w:after="0" w:line="300" w:lineRule="atLeast"/>
              <w:jc w:val="both"/>
              <w:rPr>
                <w:rStyle w:val="a"/>
                <w:rFonts w:ascii="Arial" w:hAnsi="Arial" w:cs="Arial"/>
                <w:sz w:val="20"/>
                <w:szCs w:val="20"/>
                <w:lang w:val="en-US"/>
              </w:rPr>
            </w:pPr>
            <w:r w:rsidRPr="00801CA1">
              <w:rPr>
                <w:rStyle w:val="a"/>
                <w:rFonts w:ascii="Arial" w:hAnsi="Arial" w:cs="Arial"/>
                <w:sz w:val="20"/>
                <w:szCs w:val="20"/>
                <w:lang w:val="en-US"/>
              </w:rPr>
              <w:t xml:space="preserve">Dominique </w:t>
            </w:r>
            <w:proofErr w:type="spellStart"/>
            <w:r w:rsidRPr="00801CA1">
              <w:rPr>
                <w:rStyle w:val="a"/>
                <w:rFonts w:ascii="Arial" w:hAnsi="Arial" w:cs="Arial"/>
                <w:sz w:val="20"/>
                <w:szCs w:val="20"/>
                <w:lang w:val="en-US"/>
              </w:rPr>
              <w:t>Borras</w:t>
            </w:r>
            <w:proofErr w:type="spellEnd"/>
            <w:r w:rsidRPr="00801CA1">
              <w:rPr>
                <w:rStyle w:val="a"/>
                <w:rFonts w:ascii="Arial" w:hAnsi="Arial" w:cs="Arial"/>
                <w:sz w:val="20"/>
                <w:szCs w:val="20"/>
                <w:lang w:val="en-US"/>
              </w:rPr>
              <w:t xml:space="preserve">, 2016, AP262 </w:t>
            </w:r>
            <w:proofErr w:type="spellStart"/>
            <w:r w:rsidRPr="00801CA1">
              <w:rPr>
                <w:rStyle w:val="a"/>
                <w:rFonts w:ascii="Arial" w:hAnsi="Arial" w:cs="Arial"/>
                <w:sz w:val="20"/>
                <w:szCs w:val="20"/>
                <w:lang w:val="en-US"/>
              </w:rPr>
              <w:t>Vol</w:t>
            </w:r>
            <w:proofErr w:type="spellEnd"/>
            <w:r w:rsidRPr="00801CA1">
              <w:rPr>
                <w:rStyle w:val="a"/>
                <w:rFonts w:ascii="Arial" w:hAnsi="Arial" w:cs="Arial"/>
                <w:sz w:val="20"/>
                <w:szCs w:val="20"/>
                <w:lang w:val="en-US"/>
              </w:rPr>
              <w:t xml:space="preserve"> 1 – CAP </w:t>
            </w:r>
            <w:proofErr w:type="spellStart"/>
            <w:r w:rsidRPr="00801CA1">
              <w:rPr>
                <w:rStyle w:val="a"/>
                <w:rFonts w:ascii="Arial" w:hAnsi="Arial" w:cs="Arial"/>
                <w:i/>
                <w:iCs/>
                <w:sz w:val="20"/>
                <w:szCs w:val="20"/>
                <w:lang w:val="en-US"/>
              </w:rPr>
              <w:t>Opérateur</w:t>
            </w:r>
            <w:proofErr w:type="spellEnd"/>
            <w:r w:rsidRPr="00801CA1">
              <w:rPr>
                <w:rStyle w:val="a"/>
                <w:rFonts w:ascii="Arial" w:hAnsi="Arial" w:cs="Arial"/>
                <w:i/>
                <w:iCs/>
                <w:sz w:val="20"/>
                <w:szCs w:val="20"/>
                <w:lang w:val="en-US"/>
              </w:rPr>
              <w:t>/</w:t>
            </w:r>
            <w:proofErr w:type="spellStart"/>
            <w:r w:rsidRPr="00801CA1">
              <w:rPr>
                <w:rStyle w:val="a"/>
                <w:rFonts w:ascii="Arial" w:hAnsi="Arial" w:cs="Arial"/>
                <w:i/>
                <w:iCs/>
                <w:sz w:val="20"/>
                <w:szCs w:val="20"/>
                <w:lang w:val="en-US"/>
              </w:rPr>
              <w:t>opératrice</w:t>
            </w:r>
            <w:proofErr w:type="spellEnd"/>
            <w:r w:rsidRPr="00801CA1">
              <w:rPr>
                <w:rStyle w:val="a"/>
                <w:rFonts w:ascii="Arial" w:hAnsi="Arial" w:cs="Arial"/>
                <w:i/>
                <w:iCs/>
                <w:sz w:val="20"/>
                <w:szCs w:val="20"/>
                <w:lang w:val="en-US"/>
              </w:rPr>
              <w:t xml:space="preserve"> </w:t>
            </w:r>
            <w:proofErr w:type="spellStart"/>
            <w:r w:rsidRPr="00801CA1">
              <w:rPr>
                <w:rStyle w:val="a"/>
                <w:rFonts w:ascii="Arial" w:hAnsi="Arial" w:cs="Arial"/>
                <w:i/>
                <w:iCs/>
                <w:sz w:val="20"/>
                <w:szCs w:val="20"/>
                <w:lang w:val="en-US"/>
              </w:rPr>
              <w:t>logistique</w:t>
            </w:r>
            <w:proofErr w:type="spellEnd"/>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Génie</w:t>
            </w:r>
            <w:proofErr w:type="spellEnd"/>
            <w:r w:rsidRPr="00801CA1">
              <w:rPr>
                <w:rStyle w:val="a"/>
                <w:rFonts w:ascii="Arial" w:hAnsi="Arial" w:cs="Arial"/>
                <w:sz w:val="20"/>
                <w:szCs w:val="20"/>
                <w:lang w:val="en-US"/>
              </w:rPr>
              <w:t xml:space="preserve"> des glaciers: Saint </w:t>
            </w:r>
            <w:proofErr w:type="spellStart"/>
            <w:r w:rsidRPr="00801CA1">
              <w:rPr>
                <w:rStyle w:val="a"/>
                <w:rFonts w:ascii="Arial" w:hAnsi="Arial" w:cs="Arial"/>
                <w:sz w:val="20"/>
                <w:szCs w:val="20"/>
                <w:lang w:val="en-US"/>
              </w:rPr>
              <w:t>Galmiers</w:t>
            </w:r>
            <w:proofErr w:type="spellEnd"/>
            <w:r w:rsidRPr="00801CA1">
              <w:rPr>
                <w:rStyle w:val="a"/>
                <w:rFonts w:ascii="Arial" w:hAnsi="Arial" w:cs="Arial"/>
                <w:sz w:val="20"/>
                <w:szCs w:val="20"/>
                <w:lang w:val="en-US"/>
              </w:rPr>
              <w:t xml:space="preserve">. </w:t>
            </w:r>
          </w:p>
          <w:p w:rsidR="008807BF" w:rsidRPr="00801CA1" w:rsidRDefault="008807BF" w:rsidP="00801CA1">
            <w:pPr>
              <w:spacing w:after="0" w:line="300" w:lineRule="atLeast"/>
              <w:jc w:val="both"/>
              <w:rPr>
                <w:rStyle w:val="a"/>
                <w:rFonts w:ascii="Arial" w:eastAsia="Arial" w:hAnsi="Arial" w:cs="Arial"/>
                <w:sz w:val="20"/>
                <w:szCs w:val="20"/>
                <w:lang w:val="en-US"/>
              </w:rPr>
            </w:pPr>
          </w:p>
          <w:p w:rsidR="00A57F78" w:rsidRPr="00801CA1" w:rsidRDefault="009F4F6E" w:rsidP="00801CA1">
            <w:pPr>
              <w:spacing w:after="0" w:line="300" w:lineRule="atLeast"/>
              <w:jc w:val="both"/>
              <w:rPr>
                <w:rStyle w:val="a"/>
                <w:rFonts w:ascii="Arial" w:hAnsi="Arial" w:cs="Arial"/>
                <w:sz w:val="20"/>
                <w:szCs w:val="20"/>
                <w:lang w:val="en-US"/>
              </w:rPr>
            </w:pPr>
            <w:r w:rsidRPr="00801CA1">
              <w:rPr>
                <w:rStyle w:val="a"/>
                <w:rFonts w:ascii="Arial" w:hAnsi="Arial" w:cs="Arial"/>
                <w:sz w:val="20"/>
                <w:szCs w:val="20"/>
                <w:lang w:val="en-US"/>
              </w:rPr>
              <w:t xml:space="preserve">Dominique </w:t>
            </w:r>
            <w:proofErr w:type="spellStart"/>
            <w:r w:rsidRPr="00801CA1">
              <w:rPr>
                <w:rStyle w:val="a"/>
                <w:rFonts w:ascii="Arial" w:hAnsi="Arial" w:cs="Arial"/>
                <w:sz w:val="20"/>
                <w:szCs w:val="20"/>
                <w:lang w:val="en-US"/>
              </w:rPr>
              <w:t>Borras</w:t>
            </w:r>
            <w:proofErr w:type="spellEnd"/>
            <w:r w:rsidRPr="00801CA1">
              <w:rPr>
                <w:rStyle w:val="a"/>
                <w:rFonts w:ascii="Arial" w:hAnsi="Arial" w:cs="Arial"/>
                <w:sz w:val="20"/>
                <w:szCs w:val="20"/>
                <w:lang w:val="en-US"/>
              </w:rPr>
              <w:t xml:space="preserve">, 2015, AP264 </w:t>
            </w:r>
            <w:proofErr w:type="spellStart"/>
            <w:r w:rsidRPr="00801CA1">
              <w:rPr>
                <w:rStyle w:val="a"/>
                <w:rFonts w:ascii="Arial" w:hAnsi="Arial" w:cs="Arial"/>
                <w:sz w:val="20"/>
                <w:szCs w:val="20"/>
                <w:lang w:val="en-US"/>
              </w:rPr>
              <w:t>Vol</w:t>
            </w:r>
            <w:proofErr w:type="spellEnd"/>
            <w:r w:rsidRPr="00801CA1">
              <w:rPr>
                <w:rStyle w:val="a"/>
                <w:rFonts w:ascii="Arial" w:hAnsi="Arial" w:cs="Arial"/>
                <w:sz w:val="20"/>
                <w:szCs w:val="20"/>
                <w:lang w:val="en-US"/>
              </w:rPr>
              <w:t xml:space="preserve"> 2 – CAP </w:t>
            </w:r>
            <w:proofErr w:type="spellStart"/>
            <w:r w:rsidRPr="00801CA1">
              <w:rPr>
                <w:rStyle w:val="a"/>
                <w:rFonts w:ascii="Arial" w:hAnsi="Arial" w:cs="Arial"/>
                <w:i/>
                <w:iCs/>
                <w:sz w:val="20"/>
                <w:szCs w:val="20"/>
                <w:lang w:val="en-US"/>
              </w:rPr>
              <w:t>Opérateur</w:t>
            </w:r>
            <w:proofErr w:type="spellEnd"/>
            <w:r w:rsidRPr="00801CA1">
              <w:rPr>
                <w:rStyle w:val="a"/>
                <w:rFonts w:ascii="Arial" w:hAnsi="Arial" w:cs="Arial"/>
                <w:i/>
                <w:iCs/>
                <w:sz w:val="20"/>
                <w:szCs w:val="20"/>
                <w:lang w:val="en-US"/>
              </w:rPr>
              <w:t>/</w:t>
            </w:r>
            <w:proofErr w:type="spellStart"/>
            <w:r w:rsidRPr="00801CA1">
              <w:rPr>
                <w:rStyle w:val="a"/>
                <w:rFonts w:ascii="Arial" w:hAnsi="Arial" w:cs="Arial"/>
                <w:i/>
                <w:iCs/>
                <w:sz w:val="20"/>
                <w:szCs w:val="20"/>
                <w:lang w:val="en-US"/>
              </w:rPr>
              <w:t>opératrice</w:t>
            </w:r>
            <w:proofErr w:type="spellEnd"/>
            <w:r w:rsidRPr="00801CA1">
              <w:rPr>
                <w:rStyle w:val="a"/>
                <w:rFonts w:ascii="Arial" w:hAnsi="Arial" w:cs="Arial"/>
                <w:i/>
                <w:iCs/>
                <w:sz w:val="20"/>
                <w:szCs w:val="20"/>
                <w:lang w:val="en-US"/>
              </w:rPr>
              <w:t xml:space="preserve"> </w:t>
            </w:r>
            <w:proofErr w:type="spellStart"/>
            <w:r w:rsidRPr="00801CA1">
              <w:rPr>
                <w:rStyle w:val="a"/>
                <w:rFonts w:ascii="Arial" w:hAnsi="Arial" w:cs="Arial"/>
                <w:i/>
                <w:iCs/>
                <w:sz w:val="20"/>
                <w:szCs w:val="20"/>
                <w:lang w:val="en-US"/>
              </w:rPr>
              <w:t>logistique</w:t>
            </w:r>
            <w:proofErr w:type="spellEnd"/>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Génie</w:t>
            </w:r>
            <w:proofErr w:type="spellEnd"/>
            <w:r w:rsidRPr="00801CA1">
              <w:rPr>
                <w:rStyle w:val="a"/>
                <w:rFonts w:ascii="Arial" w:hAnsi="Arial" w:cs="Arial"/>
                <w:sz w:val="20"/>
                <w:szCs w:val="20"/>
                <w:lang w:val="en-US"/>
              </w:rPr>
              <w:t xml:space="preserve"> des glaciers: Saint </w:t>
            </w:r>
            <w:proofErr w:type="spellStart"/>
            <w:r w:rsidRPr="00801CA1">
              <w:rPr>
                <w:rStyle w:val="a"/>
                <w:rFonts w:ascii="Arial" w:hAnsi="Arial" w:cs="Arial"/>
                <w:sz w:val="20"/>
                <w:szCs w:val="20"/>
                <w:lang w:val="en-US"/>
              </w:rPr>
              <w:t>Galmiers</w:t>
            </w:r>
            <w:proofErr w:type="spellEnd"/>
            <w:r w:rsidRPr="00801CA1">
              <w:rPr>
                <w:rStyle w:val="a"/>
                <w:rFonts w:ascii="Arial" w:hAnsi="Arial" w:cs="Arial"/>
                <w:sz w:val="20"/>
                <w:szCs w:val="20"/>
                <w:lang w:val="en-US"/>
              </w:rPr>
              <w:t xml:space="preserve">. </w:t>
            </w:r>
          </w:p>
          <w:p w:rsidR="008807BF" w:rsidRPr="00801CA1" w:rsidRDefault="008807BF" w:rsidP="00801CA1">
            <w:pPr>
              <w:spacing w:after="0" w:line="300" w:lineRule="atLeast"/>
              <w:jc w:val="both"/>
              <w:rPr>
                <w:rStyle w:val="a"/>
                <w:rFonts w:ascii="Arial" w:eastAsia="Arial" w:hAnsi="Arial" w:cs="Arial"/>
                <w:sz w:val="20"/>
                <w:szCs w:val="20"/>
                <w:lang w:val="en-US"/>
              </w:rPr>
            </w:pPr>
          </w:p>
          <w:p w:rsidR="00A57F78" w:rsidRPr="00801CA1" w:rsidRDefault="009F4F6E" w:rsidP="00801CA1">
            <w:pPr>
              <w:spacing w:after="0" w:line="300" w:lineRule="atLeast"/>
              <w:jc w:val="both"/>
              <w:rPr>
                <w:rStyle w:val="a"/>
                <w:rFonts w:ascii="Arial" w:hAnsi="Arial" w:cs="Arial"/>
                <w:sz w:val="20"/>
                <w:szCs w:val="20"/>
                <w:lang w:val="en-US"/>
              </w:rPr>
            </w:pPr>
            <w:r w:rsidRPr="00801CA1">
              <w:rPr>
                <w:rStyle w:val="a"/>
                <w:rFonts w:ascii="Arial" w:hAnsi="Arial" w:cs="Arial"/>
                <w:sz w:val="20"/>
                <w:szCs w:val="20"/>
                <w:lang w:val="en-US"/>
              </w:rPr>
              <w:t xml:space="preserve">Cartier François, 2007, AP160 </w:t>
            </w:r>
            <w:proofErr w:type="spellStart"/>
            <w:r w:rsidRPr="00801CA1">
              <w:rPr>
                <w:rStyle w:val="a"/>
                <w:rFonts w:ascii="Arial" w:hAnsi="Arial" w:cs="Arial"/>
                <w:i/>
                <w:iCs/>
                <w:sz w:val="20"/>
                <w:szCs w:val="20"/>
                <w:lang w:val="en-US"/>
              </w:rPr>
              <w:t>Logistique</w:t>
            </w:r>
            <w:proofErr w:type="spellEnd"/>
            <w:r w:rsidRPr="00801CA1">
              <w:rPr>
                <w:rStyle w:val="a"/>
                <w:rFonts w:ascii="Arial" w:hAnsi="Arial" w:cs="Arial"/>
                <w:i/>
                <w:iCs/>
                <w:sz w:val="20"/>
                <w:szCs w:val="20"/>
                <w:lang w:val="en-US"/>
              </w:rPr>
              <w:t xml:space="preserve"> – CAP AEM/CAP VMPREA – </w:t>
            </w:r>
            <w:proofErr w:type="spellStart"/>
            <w:r w:rsidRPr="00801CA1">
              <w:rPr>
                <w:rStyle w:val="a"/>
                <w:rFonts w:ascii="Arial" w:hAnsi="Arial" w:cs="Arial"/>
                <w:i/>
                <w:iCs/>
                <w:sz w:val="20"/>
                <w:szCs w:val="20"/>
                <w:lang w:val="en-US"/>
              </w:rPr>
              <w:t>Activités</w:t>
            </w:r>
            <w:proofErr w:type="spellEnd"/>
            <w:r w:rsidRPr="00801CA1">
              <w:rPr>
                <w:rStyle w:val="a"/>
                <w:rFonts w:ascii="Arial" w:hAnsi="Arial" w:cs="Arial"/>
                <w:i/>
                <w:iCs/>
                <w:sz w:val="20"/>
                <w:szCs w:val="20"/>
                <w:lang w:val="en-US"/>
              </w:rPr>
              <w:t xml:space="preserve"> </w:t>
            </w:r>
            <w:proofErr w:type="spellStart"/>
            <w:r w:rsidRPr="00801CA1">
              <w:rPr>
                <w:rStyle w:val="a"/>
                <w:rFonts w:ascii="Arial" w:hAnsi="Arial" w:cs="Arial"/>
                <w:i/>
                <w:iCs/>
                <w:sz w:val="20"/>
                <w:szCs w:val="20"/>
                <w:lang w:val="en-US"/>
              </w:rPr>
              <w:t>professionnelles</w:t>
            </w:r>
            <w:proofErr w:type="spellEnd"/>
            <w:r w:rsidRPr="00801CA1">
              <w:rPr>
                <w:rStyle w:val="a"/>
                <w:rFonts w:ascii="Arial" w:hAnsi="Arial" w:cs="Arial"/>
                <w:i/>
                <w:iCs/>
                <w:sz w:val="20"/>
                <w:szCs w:val="20"/>
                <w:lang w:val="en-US"/>
              </w:rPr>
              <w:t xml:space="preserve"> </w:t>
            </w:r>
            <w:proofErr w:type="spellStart"/>
            <w:r w:rsidRPr="00801CA1">
              <w:rPr>
                <w:rStyle w:val="a"/>
                <w:rFonts w:ascii="Arial" w:hAnsi="Arial" w:cs="Arial"/>
                <w:i/>
                <w:iCs/>
                <w:sz w:val="20"/>
                <w:szCs w:val="20"/>
                <w:lang w:val="en-US"/>
              </w:rPr>
              <w:t>thématiques</w:t>
            </w:r>
            <w:proofErr w:type="spellEnd"/>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Génie</w:t>
            </w:r>
            <w:proofErr w:type="spellEnd"/>
            <w:r w:rsidRPr="00801CA1">
              <w:rPr>
                <w:rStyle w:val="a"/>
                <w:rFonts w:ascii="Arial" w:hAnsi="Arial" w:cs="Arial"/>
                <w:sz w:val="20"/>
                <w:szCs w:val="20"/>
                <w:lang w:val="en-US"/>
              </w:rPr>
              <w:t xml:space="preserve"> des glaciers: Saint </w:t>
            </w:r>
            <w:proofErr w:type="spellStart"/>
            <w:r w:rsidRPr="00801CA1">
              <w:rPr>
                <w:rStyle w:val="a"/>
                <w:rFonts w:ascii="Arial" w:hAnsi="Arial" w:cs="Arial"/>
                <w:sz w:val="20"/>
                <w:szCs w:val="20"/>
                <w:lang w:val="en-US"/>
              </w:rPr>
              <w:t>Galmiers</w:t>
            </w:r>
            <w:proofErr w:type="spellEnd"/>
            <w:r w:rsidRPr="00801CA1">
              <w:rPr>
                <w:rStyle w:val="a"/>
                <w:rFonts w:ascii="Arial" w:hAnsi="Arial" w:cs="Arial"/>
                <w:sz w:val="20"/>
                <w:szCs w:val="20"/>
                <w:lang w:val="en-US"/>
              </w:rPr>
              <w:t>.</w:t>
            </w:r>
          </w:p>
          <w:p w:rsidR="008807BF" w:rsidRPr="00801CA1" w:rsidRDefault="008807BF" w:rsidP="00801CA1">
            <w:pPr>
              <w:spacing w:after="0" w:line="300" w:lineRule="atLeast"/>
              <w:jc w:val="both"/>
              <w:rPr>
                <w:rStyle w:val="a"/>
                <w:rFonts w:ascii="Arial" w:eastAsia="Arial" w:hAnsi="Arial" w:cs="Arial"/>
                <w:sz w:val="20"/>
                <w:szCs w:val="20"/>
                <w:lang w:val="en-US"/>
              </w:rPr>
            </w:pPr>
          </w:p>
          <w:p w:rsidR="00A57F78" w:rsidRPr="00801CA1" w:rsidRDefault="009F4F6E" w:rsidP="00801CA1">
            <w:pPr>
              <w:spacing w:after="0" w:line="300" w:lineRule="atLeast"/>
              <w:jc w:val="both"/>
              <w:rPr>
                <w:rStyle w:val="a"/>
                <w:rFonts w:ascii="Arial" w:hAnsi="Arial" w:cs="Arial"/>
                <w:sz w:val="20"/>
                <w:szCs w:val="20"/>
                <w:lang w:val="en-US"/>
              </w:rPr>
            </w:pPr>
            <w:proofErr w:type="spellStart"/>
            <w:r w:rsidRPr="00801CA1">
              <w:rPr>
                <w:rStyle w:val="a"/>
                <w:rFonts w:ascii="Arial" w:hAnsi="Arial" w:cs="Arial"/>
                <w:sz w:val="20"/>
                <w:szCs w:val="20"/>
                <w:lang w:val="en-US"/>
              </w:rPr>
              <w:t>Cassan</w:t>
            </w:r>
            <w:proofErr w:type="spellEnd"/>
            <w:r w:rsidRPr="00801CA1">
              <w:rPr>
                <w:rStyle w:val="a"/>
                <w:rFonts w:ascii="Arial" w:hAnsi="Arial" w:cs="Arial"/>
                <w:sz w:val="20"/>
                <w:szCs w:val="20"/>
                <w:lang w:val="en-US"/>
              </w:rPr>
              <w:t xml:space="preserve"> Emmanuelle, </w:t>
            </w:r>
            <w:proofErr w:type="spellStart"/>
            <w:r w:rsidRPr="00801CA1">
              <w:rPr>
                <w:rStyle w:val="a"/>
                <w:rFonts w:ascii="Arial" w:hAnsi="Arial" w:cs="Arial"/>
                <w:sz w:val="20"/>
                <w:szCs w:val="20"/>
                <w:lang w:val="en-US"/>
              </w:rPr>
              <w:t>Errouqui</w:t>
            </w:r>
            <w:proofErr w:type="spellEnd"/>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Christiane</w:t>
            </w:r>
            <w:proofErr w:type="spellEnd"/>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Imperatore</w:t>
            </w:r>
            <w:proofErr w:type="spellEnd"/>
            <w:r w:rsidRPr="00801CA1">
              <w:rPr>
                <w:rStyle w:val="a"/>
                <w:rFonts w:ascii="Arial" w:hAnsi="Arial" w:cs="Arial"/>
                <w:sz w:val="20"/>
                <w:szCs w:val="20"/>
                <w:lang w:val="en-US"/>
              </w:rPr>
              <w:t xml:space="preserve"> Daniel and </w:t>
            </w:r>
            <w:proofErr w:type="spellStart"/>
            <w:r w:rsidRPr="00801CA1">
              <w:rPr>
                <w:rStyle w:val="a"/>
                <w:rFonts w:ascii="Arial" w:hAnsi="Arial" w:cs="Arial"/>
                <w:sz w:val="20"/>
                <w:szCs w:val="20"/>
                <w:lang w:val="en-US"/>
              </w:rPr>
              <w:t>Venturelli</w:t>
            </w:r>
            <w:proofErr w:type="spellEnd"/>
            <w:r w:rsidRPr="00801CA1">
              <w:rPr>
                <w:rStyle w:val="a"/>
                <w:rFonts w:ascii="Arial" w:hAnsi="Arial" w:cs="Arial"/>
                <w:sz w:val="20"/>
                <w:szCs w:val="20"/>
                <w:lang w:val="en-US"/>
              </w:rPr>
              <w:t xml:space="preserve"> Nadine, 2016, </w:t>
            </w:r>
            <w:r w:rsidRPr="00801CA1">
              <w:rPr>
                <w:rStyle w:val="a"/>
                <w:rFonts w:ascii="Arial" w:hAnsi="Arial" w:cs="Arial"/>
                <w:i/>
                <w:iCs/>
                <w:sz w:val="20"/>
                <w:szCs w:val="20"/>
                <w:lang w:val="en-US"/>
              </w:rPr>
              <w:t xml:space="preserve">AP265 </w:t>
            </w:r>
            <w:proofErr w:type="spellStart"/>
            <w:r w:rsidRPr="00801CA1">
              <w:rPr>
                <w:rStyle w:val="a"/>
                <w:rFonts w:ascii="Arial" w:hAnsi="Arial" w:cs="Arial"/>
                <w:i/>
                <w:iCs/>
                <w:sz w:val="20"/>
                <w:szCs w:val="20"/>
                <w:lang w:val="en-US"/>
              </w:rPr>
              <w:t>Cas</w:t>
            </w:r>
            <w:proofErr w:type="spellEnd"/>
            <w:r w:rsidRPr="00801CA1">
              <w:rPr>
                <w:rStyle w:val="a"/>
                <w:rFonts w:ascii="Arial" w:hAnsi="Arial" w:cs="Arial"/>
                <w:i/>
                <w:iCs/>
                <w:sz w:val="20"/>
                <w:szCs w:val="20"/>
                <w:lang w:val="en-US"/>
              </w:rPr>
              <w:t xml:space="preserve"> </w:t>
            </w:r>
            <w:proofErr w:type="spellStart"/>
            <w:r w:rsidRPr="00801CA1">
              <w:rPr>
                <w:rStyle w:val="a"/>
                <w:rFonts w:ascii="Arial" w:hAnsi="Arial" w:cs="Arial"/>
                <w:i/>
                <w:iCs/>
                <w:sz w:val="20"/>
                <w:szCs w:val="20"/>
                <w:lang w:val="en-US"/>
              </w:rPr>
              <w:t>Bac</w:t>
            </w:r>
            <w:proofErr w:type="spellEnd"/>
            <w:r w:rsidRPr="00801CA1">
              <w:rPr>
                <w:rStyle w:val="a"/>
                <w:rFonts w:ascii="Arial" w:hAnsi="Arial" w:cs="Arial"/>
                <w:i/>
                <w:iCs/>
                <w:sz w:val="20"/>
                <w:szCs w:val="20"/>
                <w:lang w:val="en-US"/>
              </w:rPr>
              <w:t xml:space="preserve"> pro </w:t>
            </w:r>
            <w:proofErr w:type="spellStart"/>
            <w:r w:rsidRPr="00801CA1">
              <w:rPr>
                <w:rStyle w:val="a"/>
                <w:rFonts w:ascii="Arial" w:hAnsi="Arial" w:cs="Arial"/>
                <w:i/>
                <w:iCs/>
                <w:sz w:val="20"/>
                <w:szCs w:val="20"/>
                <w:lang w:val="en-US"/>
              </w:rPr>
              <w:t>Logistique</w:t>
            </w:r>
            <w:proofErr w:type="spellEnd"/>
            <w:r w:rsidRPr="00801CA1">
              <w:rPr>
                <w:rStyle w:val="a"/>
                <w:rFonts w:ascii="Arial" w:hAnsi="Arial" w:cs="Arial"/>
                <w:i/>
                <w:iCs/>
                <w:sz w:val="20"/>
                <w:szCs w:val="20"/>
                <w:lang w:val="en-US"/>
              </w:rPr>
              <w:t xml:space="preserve"> – </w:t>
            </w:r>
            <w:proofErr w:type="spellStart"/>
            <w:r w:rsidRPr="00801CA1">
              <w:rPr>
                <w:rStyle w:val="a"/>
                <w:rFonts w:ascii="Arial" w:hAnsi="Arial" w:cs="Arial"/>
                <w:i/>
                <w:iCs/>
                <w:sz w:val="20"/>
                <w:szCs w:val="20"/>
                <w:lang w:val="en-US"/>
              </w:rPr>
              <w:t>Vol</w:t>
            </w:r>
            <w:proofErr w:type="spellEnd"/>
            <w:r w:rsidRPr="00801CA1">
              <w:rPr>
                <w:rStyle w:val="a"/>
                <w:rFonts w:ascii="Arial" w:hAnsi="Arial" w:cs="Arial"/>
                <w:i/>
                <w:iCs/>
                <w:sz w:val="20"/>
                <w:szCs w:val="20"/>
                <w:lang w:val="en-US"/>
              </w:rPr>
              <w:t xml:space="preserve"> 1, </w:t>
            </w:r>
            <w:proofErr w:type="spellStart"/>
            <w:r w:rsidRPr="00801CA1">
              <w:rPr>
                <w:rStyle w:val="a"/>
                <w:rFonts w:ascii="Arial" w:hAnsi="Arial" w:cs="Arial"/>
                <w:sz w:val="20"/>
                <w:szCs w:val="20"/>
                <w:lang w:val="en-US"/>
              </w:rPr>
              <w:t>Génie</w:t>
            </w:r>
            <w:proofErr w:type="spellEnd"/>
            <w:r w:rsidRPr="00801CA1">
              <w:rPr>
                <w:rStyle w:val="a"/>
                <w:rFonts w:ascii="Arial" w:hAnsi="Arial" w:cs="Arial"/>
                <w:sz w:val="20"/>
                <w:szCs w:val="20"/>
                <w:lang w:val="en-US"/>
              </w:rPr>
              <w:t xml:space="preserve"> des Glaciers: Saint </w:t>
            </w:r>
            <w:proofErr w:type="spellStart"/>
            <w:r w:rsidRPr="00801CA1">
              <w:rPr>
                <w:rStyle w:val="a"/>
                <w:rFonts w:ascii="Arial" w:hAnsi="Arial" w:cs="Arial"/>
                <w:sz w:val="20"/>
                <w:szCs w:val="20"/>
                <w:lang w:val="en-US"/>
              </w:rPr>
              <w:t>Galmiers</w:t>
            </w:r>
            <w:proofErr w:type="spellEnd"/>
            <w:r w:rsidRPr="00801CA1">
              <w:rPr>
                <w:rStyle w:val="a"/>
                <w:rFonts w:ascii="Arial" w:hAnsi="Arial" w:cs="Arial"/>
                <w:sz w:val="20"/>
                <w:szCs w:val="20"/>
                <w:lang w:val="en-US"/>
              </w:rPr>
              <w:t>.</w:t>
            </w:r>
          </w:p>
          <w:p w:rsidR="008807BF" w:rsidRPr="00801CA1" w:rsidRDefault="008807BF" w:rsidP="00801CA1">
            <w:pPr>
              <w:spacing w:after="0" w:line="300" w:lineRule="atLeast"/>
              <w:jc w:val="both"/>
              <w:rPr>
                <w:rStyle w:val="a"/>
                <w:rFonts w:ascii="Arial" w:eastAsia="Arial" w:hAnsi="Arial" w:cs="Arial"/>
                <w:sz w:val="20"/>
                <w:szCs w:val="20"/>
                <w:lang w:val="en-US"/>
              </w:rPr>
            </w:pPr>
          </w:p>
          <w:p w:rsidR="00A57F78" w:rsidRPr="00801CA1" w:rsidRDefault="009F4F6E" w:rsidP="00801CA1">
            <w:pPr>
              <w:spacing w:after="0" w:line="300" w:lineRule="atLeast"/>
              <w:jc w:val="both"/>
              <w:rPr>
                <w:rStyle w:val="a"/>
                <w:rFonts w:ascii="Arial" w:hAnsi="Arial" w:cs="Arial"/>
                <w:sz w:val="20"/>
                <w:szCs w:val="20"/>
                <w:lang w:val="en-US"/>
              </w:rPr>
            </w:pPr>
            <w:proofErr w:type="spellStart"/>
            <w:r w:rsidRPr="00801CA1">
              <w:rPr>
                <w:rStyle w:val="a"/>
                <w:rFonts w:ascii="Arial" w:hAnsi="Arial" w:cs="Arial"/>
                <w:sz w:val="20"/>
                <w:szCs w:val="20"/>
                <w:lang w:val="en-US"/>
              </w:rPr>
              <w:t>Cassan</w:t>
            </w:r>
            <w:proofErr w:type="spellEnd"/>
            <w:r w:rsidRPr="00801CA1">
              <w:rPr>
                <w:rStyle w:val="a"/>
                <w:rFonts w:ascii="Arial" w:hAnsi="Arial" w:cs="Arial"/>
                <w:sz w:val="20"/>
                <w:szCs w:val="20"/>
                <w:lang w:val="en-US"/>
              </w:rPr>
              <w:t xml:space="preserve"> Emmanuelle, </w:t>
            </w:r>
            <w:proofErr w:type="spellStart"/>
            <w:r w:rsidRPr="00801CA1">
              <w:rPr>
                <w:rStyle w:val="a"/>
                <w:rFonts w:ascii="Arial" w:hAnsi="Arial" w:cs="Arial"/>
                <w:sz w:val="20"/>
                <w:szCs w:val="20"/>
                <w:lang w:val="en-US"/>
              </w:rPr>
              <w:t>Errouqui</w:t>
            </w:r>
            <w:proofErr w:type="spellEnd"/>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Christiane</w:t>
            </w:r>
            <w:proofErr w:type="spellEnd"/>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Imperatore</w:t>
            </w:r>
            <w:proofErr w:type="spellEnd"/>
            <w:r w:rsidRPr="00801CA1">
              <w:rPr>
                <w:rStyle w:val="a"/>
                <w:rFonts w:ascii="Arial" w:hAnsi="Arial" w:cs="Arial"/>
                <w:sz w:val="20"/>
                <w:szCs w:val="20"/>
                <w:lang w:val="en-US"/>
              </w:rPr>
              <w:t xml:space="preserve"> Daniel and </w:t>
            </w:r>
            <w:proofErr w:type="spellStart"/>
            <w:r w:rsidRPr="00801CA1">
              <w:rPr>
                <w:rStyle w:val="a"/>
                <w:rFonts w:ascii="Arial" w:hAnsi="Arial" w:cs="Arial"/>
                <w:sz w:val="20"/>
                <w:szCs w:val="20"/>
                <w:lang w:val="en-US"/>
              </w:rPr>
              <w:t>Venturelli</w:t>
            </w:r>
            <w:proofErr w:type="spellEnd"/>
            <w:r w:rsidRPr="00801CA1">
              <w:rPr>
                <w:rStyle w:val="a"/>
                <w:rFonts w:ascii="Arial" w:hAnsi="Arial" w:cs="Arial"/>
                <w:sz w:val="20"/>
                <w:szCs w:val="20"/>
                <w:lang w:val="en-US"/>
              </w:rPr>
              <w:t xml:space="preserve"> Nadine, 2016, </w:t>
            </w:r>
            <w:r w:rsidRPr="00801CA1">
              <w:rPr>
                <w:rStyle w:val="a"/>
                <w:rFonts w:ascii="Arial" w:hAnsi="Arial" w:cs="Arial"/>
                <w:i/>
                <w:iCs/>
                <w:sz w:val="20"/>
                <w:szCs w:val="20"/>
                <w:lang w:val="en-US"/>
              </w:rPr>
              <w:t xml:space="preserve">AP265 </w:t>
            </w:r>
            <w:proofErr w:type="spellStart"/>
            <w:r w:rsidRPr="00801CA1">
              <w:rPr>
                <w:rStyle w:val="a"/>
                <w:rFonts w:ascii="Arial" w:hAnsi="Arial" w:cs="Arial"/>
                <w:i/>
                <w:iCs/>
                <w:sz w:val="20"/>
                <w:szCs w:val="20"/>
                <w:lang w:val="en-US"/>
              </w:rPr>
              <w:t>Cas</w:t>
            </w:r>
            <w:proofErr w:type="spellEnd"/>
            <w:r w:rsidRPr="00801CA1">
              <w:rPr>
                <w:rStyle w:val="a"/>
                <w:rFonts w:ascii="Arial" w:hAnsi="Arial" w:cs="Arial"/>
                <w:i/>
                <w:iCs/>
                <w:sz w:val="20"/>
                <w:szCs w:val="20"/>
                <w:lang w:val="en-US"/>
              </w:rPr>
              <w:t xml:space="preserve"> </w:t>
            </w:r>
            <w:proofErr w:type="spellStart"/>
            <w:r w:rsidRPr="00801CA1">
              <w:rPr>
                <w:rStyle w:val="a"/>
                <w:rFonts w:ascii="Arial" w:hAnsi="Arial" w:cs="Arial"/>
                <w:i/>
                <w:iCs/>
                <w:sz w:val="20"/>
                <w:szCs w:val="20"/>
                <w:lang w:val="en-US"/>
              </w:rPr>
              <w:t>Bac</w:t>
            </w:r>
            <w:proofErr w:type="spellEnd"/>
            <w:r w:rsidRPr="00801CA1">
              <w:rPr>
                <w:rStyle w:val="a"/>
                <w:rFonts w:ascii="Arial" w:hAnsi="Arial" w:cs="Arial"/>
                <w:i/>
                <w:iCs/>
                <w:sz w:val="20"/>
                <w:szCs w:val="20"/>
                <w:lang w:val="en-US"/>
              </w:rPr>
              <w:t xml:space="preserve"> pro </w:t>
            </w:r>
            <w:proofErr w:type="spellStart"/>
            <w:r w:rsidRPr="00801CA1">
              <w:rPr>
                <w:rStyle w:val="a"/>
                <w:rFonts w:ascii="Arial" w:hAnsi="Arial" w:cs="Arial"/>
                <w:i/>
                <w:iCs/>
                <w:sz w:val="20"/>
                <w:szCs w:val="20"/>
                <w:lang w:val="en-US"/>
              </w:rPr>
              <w:t>Logistique</w:t>
            </w:r>
            <w:proofErr w:type="spellEnd"/>
            <w:r w:rsidRPr="00801CA1">
              <w:rPr>
                <w:rStyle w:val="a"/>
                <w:rFonts w:ascii="Arial" w:hAnsi="Arial" w:cs="Arial"/>
                <w:i/>
                <w:iCs/>
                <w:sz w:val="20"/>
                <w:szCs w:val="20"/>
                <w:lang w:val="en-US"/>
              </w:rPr>
              <w:t xml:space="preserve"> – </w:t>
            </w:r>
            <w:proofErr w:type="spellStart"/>
            <w:r w:rsidRPr="00801CA1">
              <w:rPr>
                <w:rStyle w:val="a"/>
                <w:rFonts w:ascii="Arial" w:hAnsi="Arial" w:cs="Arial"/>
                <w:i/>
                <w:iCs/>
                <w:sz w:val="20"/>
                <w:szCs w:val="20"/>
                <w:lang w:val="en-US"/>
              </w:rPr>
              <w:t>Vol</w:t>
            </w:r>
            <w:proofErr w:type="spellEnd"/>
            <w:r w:rsidRPr="00801CA1">
              <w:rPr>
                <w:rStyle w:val="a"/>
                <w:rFonts w:ascii="Arial" w:hAnsi="Arial" w:cs="Arial"/>
                <w:i/>
                <w:iCs/>
                <w:sz w:val="20"/>
                <w:szCs w:val="20"/>
                <w:lang w:val="en-US"/>
              </w:rPr>
              <w:t xml:space="preserve"> 2, </w:t>
            </w:r>
            <w:proofErr w:type="spellStart"/>
            <w:r w:rsidRPr="00801CA1">
              <w:rPr>
                <w:rStyle w:val="a"/>
                <w:rFonts w:ascii="Arial" w:hAnsi="Arial" w:cs="Arial"/>
                <w:sz w:val="20"/>
                <w:szCs w:val="20"/>
                <w:lang w:val="en-US"/>
              </w:rPr>
              <w:t>Génie</w:t>
            </w:r>
            <w:proofErr w:type="spellEnd"/>
            <w:r w:rsidRPr="00801CA1">
              <w:rPr>
                <w:rStyle w:val="a"/>
                <w:rFonts w:ascii="Arial" w:hAnsi="Arial" w:cs="Arial"/>
                <w:sz w:val="20"/>
                <w:szCs w:val="20"/>
                <w:lang w:val="en-US"/>
              </w:rPr>
              <w:t xml:space="preserve"> des Glaciers: Saint </w:t>
            </w:r>
            <w:proofErr w:type="spellStart"/>
            <w:r w:rsidRPr="00801CA1">
              <w:rPr>
                <w:rStyle w:val="a"/>
                <w:rFonts w:ascii="Arial" w:hAnsi="Arial" w:cs="Arial"/>
                <w:sz w:val="20"/>
                <w:szCs w:val="20"/>
                <w:lang w:val="en-US"/>
              </w:rPr>
              <w:t>Galmiers</w:t>
            </w:r>
            <w:proofErr w:type="spellEnd"/>
            <w:r w:rsidRPr="00801CA1">
              <w:rPr>
                <w:rStyle w:val="a"/>
                <w:rFonts w:ascii="Arial" w:hAnsi="Arial" w:cs="Arial"/>
                <w:sz w:val="20"/>
                <w:szCs w:val="20"/>
                <w:lang w:val="en-US"/>
              </w:rPr>
              <w:t>.</w:t>
            </w:r>
          </w:p>
          <w:p w:rsidR="008807BF" w:rsidRPr="00801CA1" w:rsidRDefault="008807BF" w:rsidP="00801CA1">
            <w:pPr>
              <w:spacing w:after="0" w:line="300" w:lineRule="atLeast"/>
              <w:jc w:val="both"/>
              <w:rPr>
                <w:rStyle w:val="a"/>
                <w:rFonts w:ascii="Arial" w:eastAsia="Arial" w:hAnsi="Arial" w:cs="Arial"/>
                <w:sz w:val="20"/>
                <w:szCs w:val="20"/>
                <w:lang w:val="en-US"/>
              </w:rPr>
            </w:pPr>
          </w:p>
          <w:p w:rsidR="00A57F78" w:rsidRPr="00801CA1" w:rsidRDefault="009F4F6E" w:rsidP="00801CA1">
            <w:pPr>
              <w:spacing w:after="0" w:line="300" w:lineRule="atLeast"/>
              <w:jc w:val="both"/>
              <w:rPr>
                <w:rStyle w:val="a"/>
                <w:rFonts w:ascii="Arial" w:hAnsi="Arial" w:cs="Arial"/>
                <w:sz w:val="20"/>
                <w:szCs w:val="20"/>
                <w:lang w:val="en-US"/>
              </w:rPr>
            </w:pPr>
            <w:proofErr w:type="spellStart"/>
            <w:r w:rsidRPr="00801CA1">
              <w:rPr>
                <w:rStyle w:val="a"/>
                <w:rFonts w:ascii="Arial" w:hAnsi="Arial" w:cs="Arial"/>
                <w:sz w:val="20"/>
                <w:szCs w:val="20"/>
                <w:lang w:val="en-US"/>
              </w:rPr>
              <w:t>Cassan</w:t>
            </w:r>
            <w:proofErr w:type="spellEnd"/>
            <w:r w:rsidRPr="00801CA1">
              <w:rPr>
                <w:rStyle w:val="a"/>
                <w:rFonts w:ascii="Arial" w:hAnsi="Arial" w:cs="Arial"/>
                <w:sz w:val="20"/>
                <w:szCs w:val="20"/>
                <w:lang w:val="en-US"/>
              </w:rPr>
              <w:t xml:space="preserve"> Emmanuelle, </w:t>
            </w:r>
            <w:proofErr w:type="spellStart"/>
            <w:r w:rsidRPr="00801CA1">
              <w:rPr>
                <w:rStyle w:val="a"/>
                <w:rFonts w:ascii="Arial" w:hAnsi="Arial" w:cs="Arial"/>
                <w:sz w:val="20"/>
                <w:szCs w:val="20"/>
                <w:lang w:val="en-US"/>
              </w:rPr>
              <w:t>Errouqui</w:t>
            </w:r>
            <w:proofErr w:type="spellEnd"/>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Christiane</w:t>
            </w:r>
            <w:proofErr w:type="spellEnd"/>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Imperatore</w:t>
            </w:r>
            <w:proofErr w:type="spellEnd"/>
            <w:r w:rsidRPr="00801CA1">
              <w:rPr>
                <w:rStyle w:val="a"/>
                <w:rFonts w:ascii="Arial" w:hAnsi="Arial" w:cs="Arial"/>
                <w:sz w:val="20"/>
                <w:szCs w:val="20"/>
                <w:lang w:val="en-US"/>
              </w:rPr>
              <w:t xml:space="preserve"> Daniel and </w:t>
            </w:r>
            <w:proofErr w:type="spellStart"/>
            <w:r w:rsidRPr="00801CA1">
              <w:rPr>
                <w:rStyle w:val="a"/>
                <w:rFonts w:ascii="Arial" w:hAnsi="Arial" w:cs="Arial"/>
                <w:sz w:val="20"/>
                <w:szCs w:val="20"/>
                <w:lang w:val="en-US"/>
              </w:rPr>
              <w:t>Venturelli</w:t>
            </w:r>
            <w:proofErr w:type="spellEnd"/>
            <w:r w:rsidRPr="00801CA1">
              <w:rPr>
                <w:rStyle w:val="a"/>
                <w:rFonts w:ascii="Arial" w:hAnsi="Arial" w:cs="Arial"/>
                <w:sz w:val="20"/>
                <w:szCs w:val="20"/>
                <w:lang w:val="en-US"/>
              </w:rPr>
              <w:t xml:space="preserve"> Nadine, 2015, </w:t>
            </w:r>
            <w:r w:rsidRPr="00801CA1">
              <w:rPr>
                <w:rStyle w:val="a"/>
                <w:rFonts w:ascii="Arial" w:hAnsi="Arial" w:cs="Arial"/>
                <w:i/>
                <w:iCs/>
                <w:sz w:val="20"/>
                <w:szCs w:val="20"/>
                <w:lang w:val="en-US"/>
              </w:rPr>
              <w:t xml:space="preserve">AP128 </w:t>
            </w:r>
            <w:proofErr w:type="spellStart"/>
            <w:r w:rsidRPr="00801CA1">
              <w:rPr>
                <w:rStyle w:val="a"/>
                <w:rFonts w:ascii="Arial" w:hAnsi="Arial" w:cs="Arial"/>
                <w:i/>
                <w:iCs/>
                <w:sz w:val="20"/>
                <w:szCs w:val="20"/>
                <w:lang w:val="en-US"/>
              </w:rPr>
              <w:t>Cas</w:t>
            </w:r>
            <w:proofErr w:type="spellEnd"/>
            <w:r w:rsidRPr="00801CA1">
              <w:rPr>
                <w:rStyle w:val="a"/>
                <w:rFonts w:ascii="Arial" w:hAnsi="Arial" w:cs="Arial"/>
                <w:i/>
                <w:iCs/>
                <w:sz w:val="20"/>
                <w:szCs w:val="20"/>
                <w:lang w:val="en-US"/>
              </w:rPr>
              <w:t xml:space="preserve"> </w:t>
            </w:r>
            <w:proofErr w:type="spellStart"/>
            <w:r w:rsidRPr="00801CA1">
              <w:rPr>
                <w:rStyle w:val="a"/>
                <w:rFonts w:ascii="Arial" w:hAnsi="Arial" w:cs="Arial"/>
                <w:i/>
                <w:iCs/>
                <w:sz w:val="20"/>
                <w:szCs w:val="20"/>
                <w:lang w:val="en-US"/>
              </w:rPr>
              <w:t>Bac</w:t>
            </w:r>
            <w:proofErr w:type="spellEnd"/>
            <w:r w:rsidRPr="00801CA1">
              <w:rPr>
                <w:rStyle w:val="a"/>
                <w:rFonts w:ascii="Arial" w:hAnsi="Arial" w:cs="Arial"/>
                <w:i/>
                <w:iCs/>
                <w:sz w:val="20"/>
                <w:szCs w:val="20"/>
                <w:lang w:val="en-US"/>
              </w:rPr>
              <w:t xml:space="preserve"> Pro </w:t>
            </w:r>
            <w:proofErr w:type="spellStart"/>
            <w:r w:rsidRPr="00801CA1">
              <w:rPr>
                <w:rStyle w:val="a"/>
                <w:rFonts w:ascii="Arial" w:hAnsi="Arial" w:cs="Arial"/>
                <w:i/>
                <w:iCs/>
                <w:sz w:val="20"/>
                <w:szCs w:val="20"/>
                <w:lang w:val="en-US"/>
              </w:rPr>
              <w:t>Seconde</w:t>
            </w:r>
            <w:proofErr w:type="spellEnd"/>
            <w:r w:rsidRPr="00801CA1">
              <w:rPr>
                <w:rStyle w:val="a"/>
                <w:rFonts w:ascii="Arial" w:hAnsi="Arial" w:cs="Arial"/>
                <w:i/>
                <w:iCs/>
                <w:sz w:val="20"/>
                <w:szCs w:val="20"/>
                <w:lang w:val="en-US"/>
              </w:rPr>
              <w:t xml:space="preserve"> </w:t>
            </w:r>
            <w:proofErr w:type="spellStart"/>
            <w:r w:rsidRPr="00801CA1">
              <w:rPr>
                <w:rStyle w:val="a"/>
                <w:rFonts w:ascii="Arial" w:hAnsi="Arial" w:cs="Arial"/>
                <w:i/>
                <w:iCs/>
                <w:sz w:val="20"/>
                <w:szCs w:val="20"/>
                <w:lang w:val="en-US"/>
              </w:rPr>
              <w:t>Logistique</w:t>
            </w:r>
            <w:proofErr w:type="spellEnd"/>
            <w:r w:rsidRPr="00801CA1">
              <w:rPr>
                <w:rStyle w:val="a"/>
                <w:rFonts w:ascii="Arial" w:hAnsi="Arial" w:cs="Arial"/>
                <w:i/>
                <w:iCs/>
                <w:sz w:val="20"/>
                <w:szCs w:val="20"/>
                <w:lang w:val="en-US"/>
              </w:rPr>
              <w:t xml:space="preserve"> &amp; Transport, </w:t>
            </w:r>
            <w:proofErr w:type="spellStart"/>
            <w:r w:rsidRPr="00801CA1">
              <w:rPr>
                <w:rStyle w:val="a"/>
                <w:rFonts w:ascii="Arial" w:hAnsi="Arial" w:cs="Arial"/>
                <w:sz w:val="20"/>
                <w:szCs w:val="20"/>
                <w:lang w:val="en-US"/>
              </w:rPr>
              <w:t>Génie</w:t>
            </w:r>
            <w:proofErr w:type="spellEnd"/>
            <w:r w:rsidRPr="00801CA1">
              <w:rPr>
                <w:rStyle w:val="a"/>
                <w:rFonts w:ascii="Arial" w:hAnsi="Arial" w:cs="Arial"/>
                <w:sz w:val="20"/>
                <w:szCs w:val="20"/>
                <w:lang w:val="en-US"/>
              </w:rPr>
              <w:t xml:space="preserve"> des Glaciers: Saint </w:t>
            </w:r>
            <w:proofErr w:type="spellStart"/>
            <w:r w:rsidRPr="00801CA1">
              <w:rPr>
                <w:rStyle w:val="a"/>
                <w:rFonts w:ascii="Arial" w:hAnsi="Arial" w:cs="Arial"/>
                <w:sz w:val="20"/>
                <w:szCs w:val="20"/>
                <w:lang w:val="en-US"/>
              </w:rPr>
              <w:t>Galmiers</w:t>
            </w:r>
            <w:proofErr w:type="spellEnd"/>
            <w:r w:rsidRPr="00801CA1">
              <w:rPr>
                <w:rStyle w:val="a"/>
                <w:rFonts w:ascii="Arial" w:hAnsi="Arial" w:cs="Arial"/>
                <w:sz w:val="20"/>
                <w:szCs w:val="20"/>
                <w:lang w:val="en-US"/>
              </w:rPr>
              <w:t>.</w:t>
            </w:r>
          </w:p>
          <w:p w:rsidR="008807BF" w:rsidRPr="00801CA1" w:rsidRDefault="008807BF" w:rsidP="00801CA1">
            <w:pPr>
              <w:spacing w:after="0" w:line="300" w:lineRule="atLeast"/>
              <w:jc w:val="both"/>
              <w:rPr>
                <w:rStyle w:val="a"/>
                <w:rFonts w:ascii="Arial" w:eastAsia="Arial" w:hAnsi="Arial" w:cs="Arial"/>
                <w:sz w:val="20"/>
                <w:szCs w:val="20"/>
                <w:lang w:val="en-US"/>
              </w:rPr>
            </w:pPr>
          </w:p>
          <w:p w:rsidR="00A57F78" w:rsidRPr="00801CA1" w:rsidRDefault="009F4F6E" w:rsidP="00801CA1">
            <w:pPr>
              <w:spacing w:after="0" w:line="300" w:lineRule="atLeast"/>
              <w:jc w:val="both"/>
              <w:rPr>
                <w:rStyle w:val="a"/>
                <w:rFonts w:ascii="Arial" w:eastAsia="Arial" w:hAnsi="Arial" w:cs="Arial"/>
                <w:sz w:val="20"/>
                <w:szCs w:val="20"/>
                <w:lang w:val="en-US"/>
              </w:rPr>
            </w:pPr>
            <w:proofErr w:type="spellStart"/>
            <w:r w:rsidRPr="00801CA1">
              <w:rPr>
                <w:rStyle w:val="a"/>
                <w:rFonts w:ascii="Arial" w:hAnsi="Arial" w:cs="Arial"/>
                <w:sz w:val="20"/>
                <w:szCs w:val="20"/>
                <w:lang w:val="en-US"/>
              </w:rPr>
              <w:t>Dechaume</w:t>
            </w:r>
            <w:proofErr w:type="spellEnd"/>
            <w:r w:rsidRPr="00801CA1">
              <w:rPr>
                <w:rStyle w:val="a"/>
                <w:rFonts w:ascii="Arial" w:hAnsi="Arial" w:cs="Arial"/>
                <w:sz w:val="20"/>
                <w:szCs w:val="20"/>
                <w:lang w:val="en-US"/>
              </w:rPr>
              <w:t xml:space="preserve"> Jacques and </w:t>
            </w:r>
            <w:proofErr w:type="spellStart"/>
            <w:r w:rsidRPr="00801CA1">
              <w:rPr>
                <w:rStyle w:val="a"/>
                <w:rFonts w:ascii="Arial" w:hAnsi="Arial" w:cs="Arial"/>
                <w:sz w:val="20"/>
                <w:szCs w:val="20"/>
                <w:lang w:val="en-US"/>
              </w:rPr>
              <w:t>Venturelli</w:t>
            </w:r>
            <w:proofErr w:type="spellEnd"/>
            <w:r w:rsidRPr="00801CA1">
              <w:rPr>
                <w:rStyle w:val="a"/>
                <w:rFonts w:ascii="Arial" w:hAnsi="Arial" w:cs="Arial"/>
                <w:sz w:val="20"/>
                <w:szCs w:val="20"/>
                <w:lang w:val="en-US"/>
              </w:rPr>
              <w:t xml:space="preserve"> Walt, 2016, </w:t>
            </w:r>
            <w:r w:rsidRPr="00801CA1">
              <w:rPr>
                <w:rStyle w:val="a"/>
                <w:rFonts w:ascii="Arial" w:hAnsi="Arial" w:cs="Arial"/>
                <w:i/>
                <w:iCs/>
                <w:sz w:val="20"/>
                <w:szCs w:val="20"/>
                <w:lang w:val="en-US"/>
              </w:rPr>
              <w:t xml:space="preserve">AP107 Etudes de </w:t>
            </w:r>
            <w:proofErr w:type="spellStart"/>
            <w:r w:rsidRPr="00801CA1">
              <w:rPr>
                <w:rStyle w:val="a"/>
                <w:rFonts w:ascii="Arial" w:hAnsi="Arial" w:cs="Arial"/>
                <w:i/>
                <w:iCs/>
                <w:sz w:val="20"/>
                <w:szCs w:val="20"/>
                <w:lang w:val="en-US"/>
              </w:rPr>
              <w:t>cas</w:t>
            </w:r>
            <w:proofErr w:type="spellEnd"/>
            <w:r w:rsidRPr="00801CA1">
              <w:rPr>
                <w:rStyle w:val="a"/>
                <w:rFonts w:ascii="Arial" w:hAnsi="Arial" w:cs="Arial"/>
                <w:i/>
                <w:iCs/>
                <w:sz w:val="20"/>
                <w:szCs w:val="20"/>
                <w:lang w:val="en-US"/>
              </w:rPr>
              <w:t xml:space="preserve"> BTS TPL – </w:t>
            </w:r>
            <w:proofErr w:type="spellStart"/>
            <w:r w:rsidRPr="00801CA1">
              <w:rPr>
                <w:rStyle w:val="a"/>
                <w:rFonts w:ascii="Arial" w:hAnsi="Arial" w:cs="Arial"/>
                <w:i/>
                <w:iCs/>
                <w:sz w:val="20"/>
                <w:szCs w:val="20"/>
                <w:lang w:val="en-US"/>
              </w:rPr>
              <w:t>Vol</w:t>
            </w:r>
            <w:proofErr w:type="spellEnd"/>
            <w:r w:rsidRPr="00801CA1">
              <w:rPr>
                <w:rStyle w:val="a"/>
                <w:rFonts w:ascii="Arial" w:hAnsi="Arial" w:cs="Arial"/>
                <w:i/>
                <w:iCs/>
                <w:sz w:val="20"/>
                <w:szCs w:val="20"/>
                <w:lang w:val="en-US"/>
              </w:rPr>
              <w:t xml:space="preserve"> 1</w:t>
            </w:r>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Génie</w:t>
            </w:r>
            <w:proofErr w:type="spellEnd"/>
            <w:r w:rsidRPr="00801CA1">
              <w:rPr>
                <w:rStyle w:val="a"/>
                <w:rFonts w:ascii="Arial" w:hAnsi="Arial" w:cs="Arial"/>
                <w:sz w:val="20"/>
                <w:szCs w:val="20"/>
                <w:lang w:val="en-US"/>
              </w:rPr>
              <w:t xml:space="preserve"> des Glaciers: Saint </w:t>
            </w:r>
            <w:proofErr w:type="spellStart"/>
            <w:r w:rsidRPr="00801CA1">
              <w:rPr>
                <w:rStyle w:val="a"/>
                <w:rFonts w:ascii="Arial" w:hAnsi="Arial" w:cs="Arial"/>
                <w:sz w:val="20"/>
                <w:szCs w:val="20"/>
                <w:lang w:val="en-US"/>
              </w:rPr>
              <w:t>Galmiers</w:t>
            </w:r>
            <w:proofErr w:type="spellEnd"/>
            <w:r w:rsidRPr="00801CA1">
              <w:rPr>
                <w:rStyle w:val="a"/>
                <w:rFonts w:ascii="Arial" w:hAnsi="Arial" w:cs="Arial"/>
                <w:sz w:val="20"/>
                <w:szCs w:val="20"/>
                <w:lang w:val="en-US"/>
              </w:rPr>
              <w:t>.</w:t>
            </w:r>
          </w:p>
          <w:p w:rsidR="00A57F78" w:rsidRPr="00801CA1" w:rsidRDefault="00A57F78" w:rsidP="00801CA1">
            <w:pPr>
              <w:spacing w:after="0" w:line="300" w:lineRule="atLeast"/>
              <w:jc w:val="both"/>
              <w:rPr>
                <w:rStyle w:val="a"/>
                <w:rFonts w:ascii="Arial" w:eastAsia="Arial" w:hAnsi="Arial" w:cs="Arial"/>
                <w:sz w:val="20"/>
                <w:szCs w:val="20"/>
                <w:lang w:val="en-US"/>
              </w:rPr>
            </w:pPr>
          </w:p>
          <w:p w:rsidR="00A57F78" w:rsidRPr="00801CA1" w:rsidRDefault="009F4F6E" w:rsidP="00801CA1">
            <w:pPr>
              <w:spacing w:after="0" w:line="300" w:lineRule="atLeast"/>
              <w:jc w:val="both"/>
              <w:rPr>
                <w:rStyle w:val="a"/>
                <w:rFonts w:ascii="Arial" w:eastAsia="Arial" w:hAnsi="Arial" w:cs="Arial"/>
                <w:sz w:val="20"/>
                <w:szCs w:val="20"/>
                <w:lang w:val="en-US"/>
              </w:rPr>
            </w:pPr>
            <w:proofErr w:type="spellStart"/>
            <w:r w:rsidRPr="00801CA1">
              <w:rPr>
                <w:rStyle w:val="a"/>
                <w:rFonts w:ascii="Arial" w:hAnsi="Arial" w:cs="Arial"/>
                <w:sz w:val="20"/>
                <w:szCs w:val="20"/>
                <w:lang w:val="en-US"/>
              </w:rPr>
              <w:t>Dechaume</w:t>
            </w:r>
            <w:proofErr w:type="spellEnd"/>
            <w:r w:rsidRPr="00801CA1">
              <w:rPr>
                <w:rStyle w:val="a"/>
                <w:rFonts w:ascii="Arial" w:hAnsi="Arial" w:cs="Arial"/>
                <w:sz w:val="20"/>
                <w:szCs w:val="20"/>
                <w:lang w:val="en-US"/>
              </w:rPr>
              <w:t xml:space="preserve"> Jacques and </w:t>
            </w:r>
            <w:proofErr w:type="spellStart"/>
            <w:r w:rsidRPr="00801CA1">
              <w:rPr>
                <w:rStyle w:val="a"/>
                <w:rFonts w:ascii="Arial" w:hAnsi="Arial" w:cs="Arial"/>
                <w:sz w:val="20"/>
                <w:szCs w:val="20"/>
                <w:lang w:val="en-US"/>
              </w:rPr>
              <w:t>Venturelli</w:t>
            </w:r>
            <w:proofErr w:type="spellEnd"/>
            <w:r w:rsidRPr="00801CA1">
              <w:rPr>
                <w:rStyle w:val="a"/>
                <w:rFonts w:ascii="Arial" w:hAnsi="Arial" w:cs="Arial"/>
                <w:sz w:val="20"/>
                <w:szCs w:val="20"/>
                <w:lang w:val="en-US"/>
              </w:rPr>
              <w:t xml:space="preserve"> Walt, 2016, </w:t>
            </w:r>
            <w:r w:rsidRPr="00801CA1">
              <w:rPr>
                <w:rStyle w:val="a"/>
                <w:rFonts w:ascii="Arial" w:hAnsi="Arial" w:cs="Arial"/>
                <w:i/>
                <w:iCs/>
                <w:sz w:val="20"/>
                <w:szCs w:val="20"/>
                <w:lang w:val="en-US"/>
              </w:rPr>
              <w:t xml:space="preserve">AP107 Etudes de </w:t>
            </w:r>
            <w:proofErr w:type="spellStart"/>
            <w:r w:rsidRPr="00801CA1">
              <w:rPr>
                <w:rStyle w:val="a"/>
                <w:rFonts w:ascii="Arial" w:hAnsi="Arial" w:cs="Arial"/>
                <w:i/>
                <w:iCs/>
                <w:sz w:val="20"/>
                <w:szCs w:val="20"/>
                <w:lang w:val="en-US"/>
              </w:rPr>
              <w:t>cas</w:t>
            </w:r>
            <w:proofErr w:type="spellEnd"/>
            <w:r w:rsidRPr="00801CA1">
              <w:rPr>
                <w:rStyle w:val="a"/>
                <w:rFonts w:ascii="Arial" w:hAnsi="Arial" w:cs="Arial"/>
                <w:i/>
                <w:iCs/>
                <w:sz w:val="20"/>
                <w:szCs w:val="20"/>
                <w:lang w:val="en-US"/>
              </w:rPr>
              <w:t xml:space="preserve"> BTS TPL – </w:t>
            </w:r>
            <w:proofErr w:type="spellStart"/>
            <w:r w:rsidRPr="00801CA1">
              <w:rPr>
                <w:rStyle w:val="a"/>
                <w:rFonts w:ascii="Arial" w:hAnsi="Arial" w:cs="Arial"/>
                <w:i/>
                <w:iCs/>
                <w:sz w:val="20"/>
                <w:szCs w:val="20"/>
                <w:lang w:val="en-US"/>
              </w:rPr>
              <w:t>Vol</w:t>
            </w:r>
            <w:proofErr w:type="spellEnd"/>
            <w:r w:rsidRPr="00801CA1">
              <w:rPr>
                <w:rStyle w:val="a"/>
                <w:rFonts w:ascii="Arial" w:hAnsi="Arial" w:cs="Arial"/>
                <w:i/>
                <w:iCs/>
                <w:sz w:val="20"/>
                <w:szCs w:val="20"/>
                <w:lang w:val="en-US"/>
              </w:rPr>
              <w:t xml:space="preserve"> 2</w:t>
            </w:r>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Génie</w:t>
            </w:r>
            <w:proofErr w:type="spellEnd"/>
            <w:r w:rsidRPr="00801CA1">
              <w:rPr>
                <w:rStyle w:val="a"/>
                <w:rFonts w:ascii="Arial" w:hAnsi="Arial" w:cs="Arial"/>
                <w:sz w:val="20"/>
                <w:szCs w:val="20"/>
                <w:lang w:val="en-US"/>
              </w:rPr>
              <w:t xml:space="preserve"> des Glaciers: Saint </w:t>
            </w:r>
            <w:proofErr w:type="spellStart"/>
            <w:r w:rsidRPr="00801CA1">
              <w:rPr>
                <w:rStyle w:val="a"/>
                <w:rFonts w:ascii="Arial" w:hAnsi="Arial" w:cs="Arial"/>
                <w:sz w:val="20"/>
                <w:szCs w:val="20"/>
                <w:lang w:val="en-US"/>
              </w:rPr>
              <w:t>Galmiers</w:t>
            </w:r>
            <w:proofErr w:type="spellEnd"/>
            <w:r w:rsidRPr="00801CA1">
              <w:rPr>
                <w:rStyle w:val="a"/>
                <w:rFonts w:ascii="Arial" w:hAnsi="Arial" w:cs="Arial"/>
                <w:sz w:val="20"/>
                <w:szCs w:val="20"/>
                <w:lang w:val="en-US"/>
              </w:rPr>
              <w:t>.</w:t>
            </w:r>
          </w:p>
          <w:p w:rsidR="00A57F78" w:rsidRPr="00801CA1" w:rsidRDefault="00A57F78" w:rsidP="00801CA1">
            <w:pPr>
              <w:spacing w:after="0" w:line="300" w:lineRule="atLeast"/>
              <w:jc w:val="both"/>
              <w:rPr>
                <w:rStyle w:val="a"/>
                <w:rFonts w:ascii="Arial" w:eastAsia="Arial" w:hAnsi="Arial" w:cs="Arial"/>
                <w:sz w:val="20"/>
                <w:szCs w:val="20"/>
                <w:lang w:val="en-US"/>
              </w:rPr>
            </w:pPr>
          </w:p>
          <w:p w:rsidR="00A57F78" w:rsidRPr="00801CA1" w:rsidRDefault="009F4F6E" w:rsidP="00801CA1">
            <w:pPr>
              <w:spacing w:after="0" w:line="300" w:lineRule="atLeast"/>
              <w:jc w:val="both"/>
              <w:rPr>
                <w:rStyle w:val="a"/>
                <w:rFonts w:ascii="Arial" w:eastAsia="Arial" w:hAnsi="Arial" w:cs="Arial"/>
                <w:sz w:val="20"/>
                <w:szCs w:val="20"/>
                <w:lang w:val="en-US"/>
              </w:rPr>
            </w:pPr>
            <w:proofErr w:type="spellStart"/>
            <w:r w:rsidRPr="00801CA1">
              <w:rPr>
                <w:rStyle w:val="a"/>
                <w:rFonts w:ascii="Arial" w:hAnsi="Arial" w:cs="Arial"/>
                <w:sz w:val="20"/>
                <w:szCs w:val="20"/>
                <w:lang w:val="en-US"/>
              </w:rPr>
              <w:t>Errouqui</w:t>
            </w:r>
            <w:proofErr w:type="spellEnd"/>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Christiane</w:t>
            </w:r>
            <w:proofErr w:type="spellEnd"/>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Giroud</w:t>
            </w:r>
            <w:proofErr w:type="spellEnd"/>
            <w:r w:rsidRPr="00801CA1">
              <w:rPr>
                <w:rStyle w:val="a"/>
                <w:rFonts w:ascii="Arial" w:hAnsi="Arial" w:cs="Arial"/>
                <w:sz w:val="20"/>
                <w:szCs w:val="20"/>
                <w:lang w:val="en-US"/>
              </w:rPr>
              <w:t xml:space="preserve"> Laurent and </w:t>
            </w:r>
            <w:proofErr w:type="spellStart"/>
            <w:r w:rsidRPr="00801CA1">
              <w:rPr>
                <w:rStyle w:val="a"/>
                <w:rFonts w:ascii="Arial" w:hAnsi="Arial" w:cs="Arial"/>
                <w:sz w:val="20"/>
                <w:szCs w:val="20"/>
                <w:lang w:val="en-US"/>
              </w:rPr>
              <w:t>Venturelli</w:t>
            </w:r>
            <w:proofErr w:type="spellEnd"/>
            <w:r w:rsidRPr="00801CA1">
              <w:rPr>
                <w:rStyle w:val="a"/>
                <w:rFonts w:ascii="Arial" w:hAnsi="Arial" w:cs="Arial"/>
                <w:sz w:val="20"/>
                <w:szCs w:val="20"/>
                <w:lang w:val="en-US"/>
              </w:rPr>
              <w:t xml:space="preserve"> Nadine, 2016, </w:t>
            </w:r>
            <w:r w:rsidRPr="00801CA1">
              <w:rPr>
                <w:rStyle w:val="a"/>
                <w:rFonts w:ascii="Arial" w:hAnsi="Arial" w:cs="Arial"/>
                <w:i/>
                <w:iCs/>
                <w:sz w:val="20"/>
                <w:szCs w:val="20"/>
                <w:lang w:val="en-US"/>
              </w:rPr>
              <w:t xml:space="preserve">AP117 </w:t>
            </w:r>
            <w:proofErr w:type="spellStart"/>
            <w:r w:rsidRPr="00801CA1">
              <w:rPr>
                <w:rStyle w:val="a"/>
                <w:rFonts w:ascii="Arial" w:hAnsi="Arial" w:cs="Arial"/>
                <w:i/>
                <w:iCs/>
                <w:sz w:val="20"/>
                <w:szCs w:val="20"/>
                <w:lang w:val="en-US"/>
              </w:rPr>
              <w:t>Suivi</w:t>
            </w:r>
            <w:proofErr w:type="spellEnd"/>
            <w:r w:rsidRPr="00801CA1">
              <w:rPr>
                <w:rStyle w:val="a"/>
                <w:rFonts w:ascii="Arial" w:hAnsi="Arial" w:cs="Arial"/>
                <w:i/>
                <w:iCs/>
                <w:sz w:val="20"/>
                <w:szCs w:val="20"/>
                <w:lang w:val="en-US"/>
              </w:rPr>
              <w:t xml:space="preserve"> des </w:t>
            </w:r>
            <w:proofErr w:type="spellStart"/>
            <w:r w:rsidRPr="00801CA1">
              <w:rPr>
                <w:rStyle w:val="a"/>
                <w:rFonts w:ascii="Arial" w:hAnsi="Arial" w:cs="Arial"/>
                <w:i/>
                <w:iCs/>
                <w:sz w:val="20"/>
                <w:szCs w:val="20"/>
                <w:lang w:val="en-US"/>
              </w:rPr>
              <w:t>opérations</w:t>
            </w:r>
            <w:proofErr w:type="spellEnd"/>
            <w:r w:rsidRPr="00801CA1">
              <w:rPr>
                <w:rStyle w:val="a"/>
                <w:rFonts w:ascii="Arial" w:hAnsi="Arial" w:cs="Arial"/>
                <w:i/>
                <w:iCs/>
                <w:sz w:val="20"/>
                <w:szCs w:val="20"/>
                <w:lang w:val="en-US"/>
              </w:rPr>
              <w:t xml:space="preserve"> en TPL</w:t>
            </w:r>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Génie</w:t>
            </w:r>
            <w:proofErr w:type="spellEnd"/>
            <w:r w:rsidRPr="00801CA1">
              <w:rPr>
                <w:rStyle w:val="a"/>
                <w:rFonts w:ascii="Arial" w:hAnsi="Arial" w:cs="Arial"/>
                <w:sz w:val="20"/>
                <w:szCs w:val="20"/>
                <w:lang w:val="en-US"/>
              </w:rPr>
              <w:t xml:space="preserve"> des Glaciers: Saint </w:t>
            </w:r>
            <w:proofErr w:type="spellStart"/>
            <w:r w:rsidRPr="00801CA1">
              <w:rPr>
                <w:rStyle w:val="a"/>
                <w:rFonts w:ascii="Arial" w:hAnsi="Arial" w:cs="Arial"/>
                <w:sz w:val="20"/>
                <w:szCs w:val="20"/>
                <w:lang w:val="en-US"/>
              </w:rPr>
              <w:t>Galmiers</w:t>
            </w:r>
            <w:proofErr w:type="spellEnd"/>
            <w:r w:rsidRPr="00801CA1">
              <w:rPr>
                <w:rStyle w:val="a"/>
                <w:rFonts w:ascii="Arial" w:hAnsi="Arial" w:cs="Arial"/>
                <w:sz w:val="20"/>
                <w:szCs w:val="20"/>
                <w:lang w:val="en-US"/>
              </w:rPr>
              <w:t>.</w:t>
            </w:r>
          </w:p>
          <w:p w:rsidR="00A57F78" w:rsidRPr="00801CA1" w:rsidRDefault="00A57F78" w:rsidP="00801CA1">
            <w:pPr>
              <w:spacing w:after="0" w:line="300" w:lineRule="atLeast"/>
              <w:jc w:val="both"/>
              <w:rPr>
                <w:rStyle w:val="a"/>
                <w:rFonts w:ascii="Arial" w:eastAsia="Arial" w:hAnsi="Arial" w:cs="Arial"/>
                <w:sz w:val="20"/>
                <w:szCs w:val="20"/>
                <w:lang w:val="en-US"/>
              </w:rPr>
            </w:pPr>
          </w:p>
          <w:p w:rsidR="00A57F78" w:rsidRPr="00801CA1" w:rsidRDefault="009F4F6E" w:rsidP="00801CA1">
            <w:pPr>
              <w:spacing w:after="0" w:line="300" w:lineRule="atLeast"/>
              <w:jc w:val="both"/>
              <w:rPr>
                <w:rStyle w:val="a"/>
                <w:rFonts w:ascii="Arial" w:eastAsia="Arial" w:hAnsi="Arial" w:cs="Arial"/>
                <w:sz w:val="20"/>
                <w:szCs w:val="20"/>
                <w:lang w:val="en-US"/>
              </w:rPr>
            </w:pPr>
            <w:r w:rsidRPr="00801CA1">
              <w:rPr>
                <w:rStyle w:val="a"/>
                <w:rFonts w:ascii="Arial" w:hAnsi="Arial" w:cs="Arial"/>
                <w:sz w:val="20"/>
                <w:szCs w:val="20"/>
                <w:lang w:val="en-US"/>
              </w:rPr>
              <w:lastRenderedPageBreak/>
              <w:t>Taylor Annie Chantal, 2016,</w:t>
            </w:r>
            <w:r w:rsidRPr="00801CA1">
              <w:rPr>
                <w:rStyle w:val="a"/>
                <w:rFonts w:ascii="Arial" w:hAnsi="Arial" w:cs="Arial"/>
                <w:i/>
                <w:iCs/>
                <w:sz w:val="20"/>
                <w:szCs w:val="20"/>
                <w:lang w:val="en-US"/>
              </w:rPr>
              <w:t xml:space="preserve"> </w:t>
            </w:r>
            <w:proofErr w:type="spellStart"/>
            <w:r w:rsidRPr="00801CA1">
              <w:rPr>
                <w:rStyle w:val="a"/>
                <w:rFonts w:ascii="Arial" w:hAnsi="Arial" w:cs="Arial"/>
                <w:i/>
                <w:iCs/>
                <w:sz w:val="20"/>
                <w:szCs w:val="20"/>
                <w:lang w:val="en-US"/>
              </w:rPr>
              <w:t>Logistique</w:t>
            </w:r>
            <w:proofErr w:type="spellEnd"/>
            <w:r w:rsidRPr="00801CA1">
              <w:rPr>
                <w:rStyle w:val="a"/>
                <w:rFonts w:ascii="Arial" w:hAnsi="Arial" w:cs="Arial"/>
                <w:i/>
                <w:iCs/>
                <w:sz w:val="20"/>
                <w:szCs w:val="20"/>
                <w:lang w:val="en-US"/>
              </w:rPr>
              <w:t xml:space="preserve"> 1ere </w:t>
            </w:r>
            <w:proofErr w:type="spellStart"/>
            <w:r w:rsidRPr="00801CA1">
              <w:rPr>
                <w:rStyle w:val="a"/>
                <w:rFonts w:ascii="Arial" w:hAnsi="Arial" w:cs="Arial"/>
                <w:i/>
                <w:iCs/>
                <w:sz w:val="20"/>
                <w:szCs w:val="20"/>
                <w:lang w:val="en-US"/>
              </w:rPr>
              <w:t>Tle</w:t>
            </w:r>
            <w:proofErr w:type="spellEnd"/>
            <w:r w:rsidRPr="00801CA1">
              <w:rPr>
                <w:rStyle w:val="a"/>
                <w:rFonts w:ascii="Arial" w:hAnsi="Arial" w:cs="Arial"/>
                <w:i/>
                <w:iCs/>
                <w:sz w:val="20"/>
                <w:szCs w:val="20"/>
                <w:lang w:val="en-US"/>
              </w:rPr>
              <w:t xml:space="preserve"> </w:t>
            </w:r>
            <w:proofErr w:type="spellStart"/>
            <w:r w:rsidRPr="00801CA1">
              <w:rPr>
                <w:rStyle w:val="a"/>
                <w:rFonts w:ascii="Arial" w:hAnsi="Arial" w:cs="Arial"/>
                <w:i/>
                <w:iCs/>
                <w:sz w:val="20"/>
                <w:szCs w:val="20"/>
                <w:lang w:val="en-US"/>
              </w:rPr>
              <w:t>Bac</w:t>
            </w:r>
            <w:proofErr w:type="spellEnd"/>
            <w:r w:rsidRPr="00801CA1">
              <w:rPr>
                <w:rStyle w:val="a"/>
                <w:rFonts w:ascii="Arial" w:hAnsi="Arial" w:cs="Arial"/>
                <w:i/>
                <w:iCs/>
                <w:sz w:val="20"/>
                <w:szCs w:val="20"/>
                <w:lang w:val="en-US"/>
              </w:rPr>
              <w:t xml:space="preserve"> Pro, Manuel </w:t>
            </w:r>
            <w:proofErr w:type="spellStart"/>
            <w:r w:rsidRPr="00801CA1">
              <w:rPr>
                <w:rStyle w:val="a"/>
                <w:rFonts w:ascii="Arial" w:hAnsi="Arial" w:cs="Arial"/>
                <w:i/>
                <w:iCs/>
                <w:sz w:val="20"/>
                <w:szCs w:val="20"/>
                <w:lang w:val="en-US"/>
              </w:rPr>
              <w:t>numérique</w:t>
            </w:r>
            <w:proofErr w:type="spellEnd"/>
            <w:r w:rsidRPr="00801CA1">
              <w:rPr>
                <w:rStyle w:val="a"/>
                <w:rFonts w:ascii="Arial" w:hAnsi="Arial" w:cs="Arial"/>
                <w:i/>
                <w:iCs/>
                <w:sz w:val="20"/>
                <w:szCs w:val="20"/>
                <w:lang w:val="en-US"/>
              </w:rPr>
              <w:t xml:space="preserve"> </w:t>
            </w:r>
            <w:proofErr w:type="spellStart"/>
            <w:r w:rsidRPr="00801CA1">
              <w:rPr>
                <w:rStyle w:val="a"/>
                <w:rFonts w:ascii="Arial" w:hAnsi="Arial" w:cs="Arial"/>
                <w:i/>
                <w:iCs/>
                <w:sz w:val="20"/>
                <w:szCs w:val="20"/>
                <w:lang w:val="en-US"/>
              </w:rPr>
              <w:t>enseignant</w:t>
            </w:r>
            <w:proofErr w:type="spellEnd"/>
            <w:r w:rsidRPr="00801CA1">
              <w:rPr>
                <w:rStyle w:val="a"/>
                <w:rFonts w:ascii="Arial" w:hAnsi="Arial" w:cs="Arial"/>
                <w:sz w:val="20"/>
                <w:szCs w:val="20"/>
                <w:lang w:val="en-US"/>
              </w:rPr>
              <w:t xml:space="preserve">, </w:t>
            </w:r>
            <w:proofErr w:type="spellStart"/>
            <w:r w:rsidRPr="00801CA1">
              <w:rPr>
                <w:rStyle w:val="a"/>
                <w:rFonts w:ascii="Arial" w:hAnsi="Arial" w:cs="Arial"/>
                <w:sz w:val="20"/>
                <w:szCs w:val="20"/>
                <w:lang w:val="en-US"/>
              </w:rPr>
              <w:t>Delagrave</w:t>
            </w:r>
            <w:proofErr w:type="spellEnd"/>
            <w:r w:rsidRPr="00801CA1">
              <w:rPr>
                <w:rStyle w:val="a"/>
                <w:rFonts w:ascii="Arial" w:hAnsi="Arial" w:cs="Arial"/>
                <w:sz w:val="20"/>
                <w:szCs w:val="20"/>
                <w:lang w:val="en-US"/>
              </w:rPr>
              <w:t>: Paris.</w:t>
            </w:r>
          </w:p>
          <w:p w:rsidR="00A57F78" w:rsidRPr="00801CA1" w:rsidRDefault="00A57F78" w:rsidP="00801CA1">
            <w:pPr>
              <w:spacing w:after="0" w:line="300" w:lineRule="atLeast"/>
              <w:jc w:val="both"/>
              <w:rPr>
                <w:rStyle w:val="a"/>
                <w:rFonts w:ascii="Arial" w:eastAsia="Arial" w:hAnsi="Arial" w:cs="Arial"/>
                <w:sz w:val="20"/>
                <w:szCs w:val="20"/>
                <w:lang w:val="en-US"/>
              </w:rPr>
            </w:pPr>
          </w:p>
          <w:p w:rsidR="00A57F78" w:rsidRPr="00801CA1" w:rsidRDefault="009F4F6E" w:rsidP="00801CA1">
            <w:pPr>
              <w:spacing w:after="0" w:line="300" w:lineRule="atLeast"/>
              <w:jc w:val="both"/>
              <w:rPr>
                <w:rFonts w:ascii="Arial" w:hAnsi="Arial" w:cs="Arial"/>
                <w:sz w:val="20"/>
                <w:szCs w:val="20"/>
                <w:lang w:val="el-GR"/>
              </w:rPr>
            </w:pPr>
            <w:proofErr w:type="spellStart"/>
            <w:r w:rsidRPr="00801CA1">
              <w:rPr>
                <w:rStyle w:val="a"/>
                <w:rFonts w:ascii="Arial" w:hAnsi="Arial" w:cs="Arial"/>
                <w:sz w:val="20"/>
                <w:szCs w:val="20"/>
              </w:rPr>
              <w:t>Venturelli</w:t>
            </w:r>
            <w:proofErr w:type="spellEnd"/>
            <w:r w:rsidRPr="00801CA1">
              <w:rPr>
                <w:rStyle w:val="a"/>
                <w:rFonts w:ascii="Arial" w:hAnsi="Arial" w:cs="Arial"/>
                <w:sz w:val="20"/>
                <w:szCs w:val="20"/>
              </w:rPr>
              <w:t xml:space="preserve"> Nadine </w:t>
            </w:r>
            <w:proofErr w:type="spellStart"/>
            <w:r w:rsidRPr="00801CA1">
              <w:rPr>
                <w:rStyle w:val="a"/>
                <w:rFonts w:ascii="Arial" w:hAnsi="Arial" w:cs="Arial"/>
                <w:sz w:val="20"/>
                <w:szCs w:val="20"/>
              </w:rPr>
              <w:t>and</w:t>
            </w:r>
            <w:proofErr w:type="spellEnd"/>
            <w:r w:rsidRPr="00801CA1">
              <w:rPr>
                <w:rStyle w:val="a"/>
                <w:rFonts w:ascii="Arial" w:hAnsi="Arial" w:cs="Arial"/>
                <w:sz w:val="20"/>
                <w:szCs w:val="20"/>
              </w:rPr>
              <w:t xml:space="preserve"> </w:t>
            </w:r>
            <w:proofErr w:type="spellStart"/>
            <w:r w:rsidRPr="00801CA1">
              <w:rPr>
                <w:rStyle w:val="a"/>
                <w:rFonts w:ascii="Arial" w:hAnsi="Arial" w:cs="Arial"/>
                <w:sz w:val="20"/>
                <w:szCs w:val="20"/>
              </w:rPr>
              <w:t>Miani</w:t>
            </w:r>
            <w:proofErr w:type="spellEnd"/>
            <w:r w:rsidRPr="00801CA1">
              <w:rPr>
                <w:rStyle w:val="a"/>
                <w:rFonts w:ascii="Arial" w:hAnsi="Arial" w:cs="Arial"/>
                <w:sz w:val="20"/>
                <w:szCs w:val="20"/>
              </w:rPr>
              <w:t xml:space="preserve"> Patrick, 2016, </w:t>
            </w:r>
            <w:r w:rsidRPr="00801CA1">
              <w:rPr>
                <w:rStyle w:val="a"/>
                <w:rFonts w:ascii="Arial" w:hAnsi="Arial" w:cs="Arial"/>
                <w:i/>
                <w:iCs/>
                <w:sz w:val="20"/>
                <w:szCs w:val="20"/>
              </w:rPr>
              <w:t xml:space="preserve">EX47 Transport et </w:t>
            </w:r>
            <w:proofErr w:type="spellStart"/>
            <w:r w:rsidRPr="00801CA1">
              <w:rPr>
                <w:rStyle w:val="a"/>
                <w:rFonts w:ascii="Arial" w:hAnsi="Arial" w:cs="Arial"/>
                <w:i/>
                <w:iCs/>
                <w:sz w:val="20"/>
                <w:szCs w:val="20"/>
              </w:rPr>
              <w:t>logistique</w:t>
            </w:r>
            <w:proofErr w:type="spellEnd"/>
            <w:r w:rsidRPr="00801CA1">
              <w:rPr>
                <w:rStyle w:val="a"/>
                <w:rFonts w:ascii="Arial" w:hAnsi="Arial" w:cs="Arial"/>
                <w:sz w:val="20"/>
                <w:szCs w:val="20"/>
              </w:rPr>
              <w:t xml:space="preserve">, </w:t>
            </w:r>
            <w:proofErr w:type="spellStart"/>
            <w:r w:rsidRPr="00801CA1">
              <w:rPr>
                <w:rStyle w:val="a"/>
                <w:rFonts w:ascii="Arial" w:hAnsi="Arial" w:cs="Arial"/>
                <w:sz w:val="20"/>
                <w:szCs w:val="20"/>
              </w:rPr>
              <w:t>Génie</w:t>
            </w:r>
            <w:proofErr w:type="spellEnd"/>
            <w:r w:rsidRPr="00801CA1">
              <w:rPr>
                <w:rStyle w:val="a"/>
                <w:rFonts w:ascii="Arial" w:hAnsi="Arial" w:cs="Arial"/>
                <w:sz w:val="20"/>
                <w:szCs w:val="20"/>
              </w:rPr>
              <w:t xml:space="preserve"> des </w:t>
            </w:r>
            <w:proofErr w:type="spellStart"/>
            <w:r w:rsidRPr="00801CA1">
              <w:rPr>
                <w:rStyle w:val="a"/>
                <w:rFonts w:ascii="Arial" w:hAnsi="Arial" w:cs="Arial"/>
                <w:sz w:val="20"/>
                <w:szCs w:val="20"/>
              </w:rPr>
              <w:t>Glaciers</w:t>
            </w:r>
            <w:proofErr w:type="spellEnd"/>
            <w:r w:rsidRPr="00801CA1">
              <w:rPr>
                <w:rStyle w:val="a"/>
                <w:rFonts w:ascii="Arial" w:hAnsi="Arial" w:cs="Arial"/>
                <w:sz w:val="20"/>
                <w:szCs w:val="20"/>
              </w:rPr>
              <w:t xml:space="preserve">: Saint </w:t>
            </w:r>
            <w:proofErr w:type="spellStart"/>
            <w:r w:rsidRPr="00801CA1">
              <w:rPr>
                <w:rStyle w:val="a"/>
                <w:rFonts w:ascii="Arial" w:hAnsi="Arial" w:cs="Arial"/>
                <w:sz w:val="20"/>
                <w:szCs w:val="20"/>
              </w:rPr>
              <w:t>Galmiers</w:t>
            </w:r>
            <w:proofErr w:type="spellEnd"/>
            <w:r w:rsidRPr="00801CA1">
              <w:rPr>
                <w:rStyle w:val="a"/>
                <w:rFonts w:ascii="Arial" w:hAnsi="Arial" w:cs="Arial"/>
                <w:sz w:val="20"/>
                <w:szCs w:val="20"/>
              </w:rPr>
              <w:t xml:space="preserve">. </w:t>
            </w:r>
          </w:p>
        </w:tc>
      </w:tr>
      <w:tr w:rsidR="00A57F78" w:rsidRPr="006D4AE3" w:rsidTr="00801CA1">
        <w:trPr>
          <w:trHeight w:val="252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4"/>
                <w:szCs w:val="24"/>
                <w:lang w:val="en-US"/>
              </w:rPr>
              <w:lastRenderedPageBreak/>
              <w:t xml:space="preserve">Gr </w:t>
            </w:r>
          </w:p>
        </w:tc>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913EEE" w:rsidRDefault="009F4F6E" w:rsidP="00913E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jc w:val="both"/>
              <w:rPr>
                <w:rFonts w:ascii="Arial" w:hAnsi="Arial" w:cs="Arial"/>
                <w:sz w:val="20"/>
                <w:szCs w:val="20"/>
              </w:rPr>
            </w:pPr>
            <w:r w:rsidRPr="00913EEE">
              <w:rPr>
                <w:rFonts w:ascii="Arial" w:hAnsi="Arial" w:cs="Arial"/>
                <w:sz w:val="20"/>
                <w:szCs w:val="20"/>
              </w:rPr>
              <w:t>Δεν υπάρχουν συγκεκριμένα προγράμματα σπουδών ή υλικά που απαριθμούνται από τον Έλληνα Συνεργάτη, επειδή αυτή τη στιγμή δεν υπάρχει εκπαίδευση σχετικά με την VET που σχετίζεται με τον τομέα της Εμπορευματικής Μεταφοράς. Στην πράξη αυτό σημαίνει ότι για ένα πρόγραμμα επαγγελματικής κατάρτισης εκπαίδευσης ενηλίκων που θα διεξαχθεί στον τομέα των μεταφορών, το Υπουργείο Μεταφορών είναι το αρμόδιο όργανο για να λάβει την απόφαση. Εάν ληφθεί απόφαση, το Υπουργείο προβαίνει σε ανοικτή σύμβαση που απευθύνεται σε όλα τα Κέντρα Επαγγελματικής Κατάρτισης.</w:t>
            </w:r>
          </w:p>
        </w:tc>
      </w:tr>
    </w:tbl>
    <w:p w:rsidR="00A57F78" w:rsidRPr="00913EEE" w:rsidRDefault="00A57F78" w:rsidP="00913EEE">
      <w:pPr>
        <w:widowControl w:val="0"/>
        <w:spacing w:after="120" w:line="360" w:lineRule="auto"/>
        <w:jc w:val="both"/>
        <w:rPr>
          <w:rStyle w:val="a"/>
          <w:rFonts w:ascii="Arial" w:eastAsia="Arial" w:hAnsi="Arial" w:cs="Arial"/>
          <w:b/>
          <w:bCs/>
          <w:sz w:val="24"/>
          <w:szCs w:val="24"/>
          <w:lang w:val="el-GR"/>
        </w:rPr>
      </w:pPr>
    </w:p>
    <w:p w:rsidR="00A57F78" w:rsidRPr="00913EEE" w:rsidRDefault="009F4F6E"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Style w:val="a"/>
          <w:rFonts w:ascii="Arial" w:hAnsi="Arial" w:cs="Arial"/>
          <w:b/>
          <w:bCs/>
          <w:sz w:val="24"/>
          <w:szCs w:val="24"/>
          <w:u w:val="single"/>
          <w:lang w:val="el-GR"/>
        </w:rPr>
      </w:pPr>
      <w:r w:rsidRPr="00913EEE">
        <w:rPr>
          <w:rStyle w:val="a"/>
          <w:rFonts w:ascii="Arial" w:hAnsi="Arial" w:cs="Arial"/>
          <w:b/>
          <w:bCs/>
          <w:sz w:val="24"/>
          <w:szCs w:val="24"/>
          <w:u w:val="single"/>
          <w:lang w:val="el-GR"/>
        </w:rPr>
        <w:lastRenderedPageBreak/>
        <w:t>Επισκόπηση κυβερνητικών κανονισμών, εγχειριδίων και άλλου εκ</w:t>
      </w:r>
      <w:r w:rsidR="00913EEE">
        <w:rPr>
          <w:rStyle w:val="a"/>
          <w:rFonts w:ascii="Arial" w:hAnsi="Arial" w:cs="Arial"/>
          <w:b/>
          <w:bCs/>
          <w:sz w:val="24"/>
          <w:szCs w:val="24"/>
          <w:u w:val="single"/>
          <w:lang w:val="el-GR"/>
        </w:rPr>
        <w:t>παιδευτικού υλικού στην ΕΕΚ -  Υγειονομική Π</w:t>
      </w:r>
      <w:r w:rsidRPr="00913EEE">
        <w:rPr>
          <w:rStyle w:val="a"/>
          <w:rFonts w:ascii="Arial" w:hAnsi="Arial" w:cs="Arial"/>
          <w:b/>
          <w:bCs/>
          <w:sz w:val="24"/>
          <w:szCs w:val="24"/>
          <w:u w:val="single"/>
          <w:lang w:val="el-GR"/>
        </w:rPr>
        <w:t>ερίθαλψη:</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76"/>
        <w:gridCol w:w="8486"/>
      </w:tblGrid>
      <w:tr w:rsidR="00A57F78" w:rsidRPr="00D74919" w:rsidTr="00801CA1">
        <w:trPr>
          <w:trHeight w:val="3603"/>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rsidP="00801CA1">
            <w:pPr>
              <w:spacing w:line="360" w:lineRule="auto"/>
              <w:jc w:val="both"/>
            </w:pPr>
            <w:r>
              <w:rPr>
                <w:rStyle w:val="a"/>
                <w:rFonts w:ascii="Arial" w:hAnsi="Arial"/>
                <w:sz w:val="24"/>
                <w:szCs w:val="24"/>
                <w:lang w:val="en-US"/>
              </w:rPr>
              <w:t>DE</w:t>
            </w:r>
          </w:p>
        </w:tc>
        <w:tc>
          <w:tcPr>
            <w:tcW w:w="8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801CA1" w:rsidRDefault="009F4F6E" w:rsidP="00801CA1">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Arial" w:hAnsi="Arial" w:cs="Arial"/>
                <w:sz w:val="20"/>
                <w:szCs w:val="20"/>
              </w:rPr>
            </w:pPr>
            <w:r w:rsidRPr="00801CA1">
              <w:rPr>
                <w:rFonts w:ascii="Arial" w:hAnsi="Arial" w:cs="Arial"/>
                <w:sz w:val="20"/>
                <w:szCs w:val="20"/>
              </w:rPr>
              <w:t>Αναλυθέντα εγχειρίδια:</w:t>
            </w:r>
          </w:p>
          <w:p w:rsidR="00A57F78" w:rsidRPr="00801CA1" w:rsidRDefault="00A57F78" w:rsidP="00801CA1">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Arial" w:hAnsi="Arial" w:cs="Arial"/>
                <w:sz w:val="20"/>
                <w:szCs w:val="20"/>
              </w:rPr>
            </w:pPr>
          </w:p>
          <w:p w:rsidR="00D74919" w:rsidRPr="00801CA1" w:rsidRDefault="00D74919" w:rsidP="00801CA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tLeast"/>
              <w:ind w:left="714" w:hanging="357"/>
              <w:jc w:val="both"/>
              <w:rPr>
                <w:rFonts w:ascii="Arial" w:eastAsia="Times New Roman" w:hAnsi="Arial" w:cs="Arial"/>
                <w:sz w:val="20"/>
                <w:szCs w:val="20"/>
                <w:lang w:val="en-US"/>
              </w:rPr>
            </w:pPr>
            <w:proofErr w:type="spellStart"/>
            <w:r w:rsidRPr="00801CA1">
              <w:rPr>
                <w:rFonts w:ascii="Arial" w:hAnsi="Arial" w:cs="Arial"/>
                <w:sz w:val="20"/>
                <w:szCs w:val="20"/>
                <w:lang w:val="en-GB"/>
              </w:rPr>
              <w:t>Menche</w:t>
            </w:r>
            <w:proofErr w:type="spellEnd"/>
            <w:r w:rsidRPr="00801CA1">
              <w:rPr>
                <w:rFonts w:ascii="Arial" w:hAnsi="Arial" w:cs="Arial"/>
                <w:sz w:val="20"/>
                <w:szCs w:val="20"/>
                <w:lang w:val="en-GB"/>
              </w:rPr>
              <w:t>, N. (</w:t>
            </w:r>
            <w:proofErr w:type="spellStart"/>
            <w:r w:rsidRPr="00801CA1">
              <w:rPr>
                <w:rFonts w:ascii="Arial" w:hAnsi="Arial" w:cs="Arial"/>
                <w:sz w:val="20"/>
                <w:szCs w:val="20"/>
                <w:lang w:val="en-GB"/>
              </w:rPr>
              <w:t>Hrsg</w:t>
            </w:r>
            <w:proofErr w:type="spellEnd"/>
            <w:r w:rsidRPr="00801CA1">
              <w:rPr>
                <w:rFonts w:ascii="Arial" w:hAnsi="Arial" w:cs="Arial"/>
                <w:sz w:val="20"/>
                <w:szCs w:val="20"/>
                <w:lang w:val="en-GB"/>
              </w:rPr>
              <w:t xml:space="preserve">.). (2014). </w:t>
            </w:r>
            <w:proofErr w:type="spellStart"/>
            <w:r w:rsidRPr="00801CA1">
              <w:rPr>
                <w:rFonts w:ascii="Arial" w:hAnsi="Arial" w:cs="Arial"/>
                <w:i/>
                <w:sz w:val="20"/>
                <w:szCs w:val="20"/>
                <w:lang w:val="en-GB"/>
              </w:rPr>
              <w:t>Pflege</w:t>
            </w:r>
            <w:proofErr w:type="spellEnd"/>
            <w:r w:rsidRPr="00801CA1">
              <w:rPr>
                <w:rFonts w:ascii="Arial" w:hAnsi="Arial" w:cs="Arial"/>
                <w:i/>
                <w:sz w:val="20"/>
                <w:szCs w:val="20"/>
                <w:lang w:val="en-GB"/>
              </w:rPr>
              <w:t xml:space="preserve"> </w:t>
            </w:r>
            <w:proofErr w:type="spellStart"/>
            <w:r w:rsidRPr="00801CA1">
              <w:rPr>
                <w:rFonts w:ascii="Arial" w:hAnsi="Arial" w:cs="Arial"/>
                <w:i/>
                <w:sz w:val="20"/>
                <w:szCs w:val="20"/>
                <w:lang w:val="en-GB"/>
              </w:rPr>
              <w:t>Heute</w:t>
            </w:r>
            <w:proofErr w:type="spellEnd"/>
            <w:r w:rsidRPr="00801CA1">
              <w:rPr>
                <w:rFonts w:ascii="Arial" w:hAnsi="Arial" w:cs="Arial"/>
                <w:sz w:val="20"/>
                <w:szCs w:val="20"/>
                <w:lang w:val="en-GB"/>
              </w:rPr>
              <w:t xml:space="preserve"> (=”Care Today”). Amsterdam: Elsevier</w:t>
            </w:r>
          </w:p>
          <w:p w:rsidR="00D74919" w:rsidRPr="00801CA1" w:rsidRDefault="00D74919" w:rsidP="00801CA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tLeast"/>
              <w:ind w:left="714" w:hanging="357"/>
              <w:jc w:val="both"/>
              <w:rPr>
                <w:rFonts w:ascii="Arial" w:eastAsia="Times New Roman" w:hAnsi="Arial" w:cs="Arial"/>
                <w:sz w:val="20"/>
                <w:szCs w:val="20"/>
                <w:lang w:val="en-US"/>
              </w:rPr>
            </w:pPr>
            <w:r w:rsidRPr="00801CA1">
              <w:rPr>
                <w:rFonts w:ascii="Arial" w:hAnsi="Arial" w:cs="Arial"/>
                <w:sz w:val="20"/>
                <w:szCs w:val="20"/>
                <w:lang w:val="en-GB"/>
              </w:rPr>
              <w:t>A handout containing information concerning modern (digital) media for education (compiled for teachers)</w:t>
            </w:r>
          </w:p>
          <w:p w:rsidR="00D74919" w:rsidRPr="00801CA1" w:rsidRDefault="00D74919" w:rsidP="00801CA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tLeast"/>
              <w:ind w:left="714" w:hanging="357"/>
              <w:jc w:val="both"/>
              <w:rPr>
                <w:rFonts w:ascii="Arial" w:eastAsia="Times New Roman" w:hAnsi="Arial" w:cs="Arial"/>
                <w:sz w:val="20"/>
                <w:szCs w:val="20"/>
                <w:lang w:val="en-US"/>
              </w:rPr>
            </w:pPr>
            <w:proofErr w:type="spellStart"/>
            <w:r w:rsidRPr="00801CA1">
              <w:rPr>
                <w:rFonts w:ascii="Arial" w:hAnsi="Arial" w:cs="Arial"/>
                <w:sz w:val="20"/>
                <w:szCs w:val="20"/>
                <w:lang w:val="en-US"/>
              </w:rPr>
              <w:t>Oelke</w:t>
            </w:r>
            <w:proofErr w:type="spellEnd"/>
            <w:r w:rsidRPr="00801CA1">
              <w:rPr>
                <w:rFonts w:ascii="Arial" w:hAnsi="Arial" w:cs="Arial"/>
                <w:sz w:val="20"/>
                <w:szCs w:val="20"/>
                <w:lang w:val="en-US"/>
              </w:rPr>
              <w:t xml:space="preserve">, U. &amp; </w:t>
            </w:r>
            <w:proofErr w:type="spellStart"/>
            <w:r w:rsidRPr="00801CA1">
              <w:rPr>
                <w:rFonts w:ascii="Arial" w:hAnsi="Arial" w:cs="Arial"/>
                <w:sz w:val="20"/>
                <w:szCs w:val="20"/>
                <w:lang w:val="en-US"/>
              </w:rPr>
              <w:t>Menke</w:t>
            </w:r>
            <w:proofErr w:type="spellEnd"/>
            <w:r w:rsidRPr="00801CA1">
              <w:rPr>
                <w:rFonts w:ascii="Arial" w:hAnsi="Arial" w:cs="Arial"/>
                <w:sz w:val="20"/>
                <w:szCs w:val="20"/>
                <w:lang w:val="en-US"/>
              </w:rPr>
              <w:t xml:space="preserve">, M. (2002). </w:t>
            </w:r>
            <w:proofErr w:type="spellStart"/>
            <w:r w:rsidRPr="00801CA1">
              <w:rPr>
                <w:rFonts w:ascii="Arial" w:hAnsi="Arial" w:cs="Arial"/>
                <w:i/>
                <w:sz w:val="20"/>
                <w:szCs w:val="20"/>
                <w:lang w:val="en-US"/>
              </w:rPr>
              <w:t>Gemeinsame</w:t>
            </w:r>
            <w:proofErr w:type="spellEnd"/>
            <w:r w:rsidRPr="00801CA1">
              <w:rPr>
                <w:rFonts w:ascii="Arial" w:hAnsi="Arial" w:cs="Arial"/>
                <w:i/>
                <w:sz w:val="20"/>
                <w:szCs w:val="20"/>
                <w:lang w:val="en-US"/>
              </w:rPr>
              <w:t xml:space="preserve"> </w:t>
            </w:r>
            <w:proofErr w:type="spellStart"/>
            <w:r w:rsidRPr="00801CA1">
              <w:rPr>
                <w:rFonts w:ascii="Arial" w:hAnsi="Arial" w:cs="Arial"/>
                <w:i/>
                <w:sz w:val="20"/>
                <w:szCs w:val="20"/>
                <w:lang w:val="en-US"/>
              </w:rPr>
              <w:t>Pflegeausbildung</w:t>
            </w:r>
            <w:proofErr w:type="spellEnd"/>
            <w:r w:rsidRPr="00801CA1">
              <w:rPr>
                <w:rFonts w:ascii="Arial" w:hAnsi="Arial" w:cs="Arial"/>
                <w:sz w:val="20"/>
                <w:szCs w:val="20"/>
                <w:lang w:val="en-US"/>
              </w:rPr>
              <w:t xml:space="preserve"> (= “Shared Health Care Education”). </w:t>
            </w:r>
            <w:proofErr w:type="spellStart"/>
            <w:r w:rsidRPr="00801CA1">
              <w:rPr>
                <w:rFonts w:ascii="Arial" w:hAnsi="Arial" w:cs="Arial"/>
                <w:sz w:val="20"/>
                <w:szCs w:val="20"/>
                <w:lang w:val="en-US"/>
              </w:rPr>
              <w:t>Göttingen</w:t>
            </w:r>
            <w:proofErr w:type="spellEnd"/>
            <w:r w:rsidRPr="00801CA1">
              <w:rPr>
                <w:rFonts w:ascii="Arial" w:hAnsi="Arial" w:cs="Arial"/>
                <w:sz w:val="20"/>
                <w:szCs w:val="20"/>
                <w:lang w:val="en-US"/>
              </w:rPr>
              <w:t xml:space="preserve">: </w:t>
            </w:r>
            <w:proofErr w:type="spellStart"/>
            <w:r w:rsidRPr="00801CA1">
              <w:rPr>
                <w:rFonts w:ascii="Arial" w:hAnsi="Arial" w:cs="Arial"/>
                <w:sz w:val="20"/>
                <w:szCs w:val="20"/>
                <w:lang w:val="en-US"/>
              </w:rPr>
              <w:t>Hogrefe</w:t>
            </w:r>
            <w:proofErr w:type="spellEnd"/>
          </w:p>
          <w:p w:rsidR="00D74919" w:rsidRPr="00801CA1" w:rsidRDefault="00D74919" w:rsidP="00801CA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tLeast"/>
              <w:ind w:left="714" w:hanging="357"/>
              <w:jc w:val="both"/>
              <w:rPr>
                <w:rFonts w:ascii="Arial" w:eastAsia="Times New Roman" w:hAnsi="Arial" w:cs="Arial"/>
                <w:sz w:val="20"/>
                <w:szCs w:val="20"/>
                <w:lang w:val="en-US"/>
              </w:rPr>
            </w:pPr>
            <w:r w:rsidRPr="00801CA1">
              <w:rPr>
                <w:rFonts w:ascii="Arial" w:hAnsi="Arial" w:cs="Arial"/>
                <w:sz w:val="20"/>
                <w:szCs w:val="20"/>
                <w:lang w:val="en-US"/>
              </w:rPr>
              <w:t xml:space="preserve">Certified nursing education (CNE), E-learning platform for professional health care education. </w:t>
            </w:r>
            <w:hyperlink r:id="rId25" w:history="1">
              <w:r w:rsidRPr="00801CA1">
                <w:rPr>
                  <w:rFonts w:ascii="Arial" w:hAnsi="Arial" w:cs="Arial"/>
                  <w:color w:val="1F449A"/>
                  <w:sz w:val="20"/>
                  <w:szCs w:val="20"/>
                  <w:u w:val="single" w:color="1F449A"/>
                  <w:lang w:eastAsia="de-AT"/>
                </w:rPr>
                <w:t>https://cne.thieme.de/cne-webapp/p/home</w:t>
              </w:r>
            </w:hyperlink>
          </w:p>
          <w:p w:rsidR="00A57F78" w:rsidRPr="00801CA1" w:rsidRDefault="00D74919" w:rsidP="00801CA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tLeast"/>
              <w:ind w:left="714" w:hanging="357"/>
              <w:jc w:val="both"/>
              <w:rPr>
                <w:rFonts w:ascii="Arial" w:eastAsia="Times New Roman" w:hAnsi="Arial" w:cs="Arial"/>
                <w:sz w:val="20"/>
                <w:szCs w:val="20"/>
                <w:lang w:val="en-US"/>
              </w:rPr>
            </w:pPr>
            <w:r w:rsidRPr="00801CA1">
              <w:rPr>
                <w:rFonts w:ascii="Arial" w:eastAsia="Times New Roman" w:hAnsi="Arial" w:cs="Arial"/>
                <w:sz w:val="20"/>
                <w:szCs w:val="20"/>
                <w:lang w:val="en-US"/>
              </w:rPr>
              <w:t>https://noharm-europe.org/sites/default/files/documents-files/2646/Low%20Carbon%20Buildings%20in%20the%20Healthcare%20Sector_Report_FINAL.pdf (10% of GDP and 5% of CO</w:t>
            </w:r>
            <w:r w:rsidRPr="00801CA1">
              <w:rPr>
                <w:rFonts w:ascii="Arial" w:eastAsia="Times New Roman" w:hAnsi="Arial" w:cs="Arial"/>
                <w:sz w:val="20"/>
                <w:szCs w:val="20"/>
                <w:vertAlign w:val="subscript"/>
                <w:lang w:val="en-US"/>
              </w:rPr>
              <w:t>2</w:t>
            </w:r>
            <w:r w:rsidRPr="00801CA1">
              <w:rPr>
                <w:rFonts w:ascii="Arial" w:eastAsia="Times New Roman" w:hAnsi="Arial" w:cs="Arial"/>
                <w:sz w:val="20"/>
                <w:szCs w:val="20"/>
                <w:lang w:val="en-US"/>
              </w:rPr>
              <w:t>-Emissions)</w:t>
            </w:r>
          </w:p>
          <w:p w:rsidR="00D74919" w:rsidRPr="00801CA1" w:rsidRDefault="00D74919" w:rsidP="00801CA1">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tLeast"/>
              <w:ind w:left="714"/>
              <w:jc w:val="both"/>
              <w:rPr>
                <w:rFonts w:ascii="Arial" w:eastAsia="Times New Roman" w:hAnsi="Arial" w:cs="Arial"/>
                <w:sz w:val="20"/>
                <w:szCs w:val="20"/>
                <w:lang w:val="en-US"/>
              </w:rPr>
            </w:pPr>
          </w:p>
          <w:p w:rsidR="00D74919" w:rsidRPr="00801CA1" w:rsidRDefault="00D74919" w:rsidP="00801CA1">
            <w:pPr>
              <w:spacing w:after="0" w:line="300" w:lineRule="atLeast"/>
              <w:jc w:val="both"/>
              <w:rPr>
                <w:rFonts w:ascii="Arial" w:eastAsia="Times New Roman" w:hAnsi="Arial" w:cs="Arial"/>
                <w:sz w:val="20"/>
                <w:szCs w:val="20"/>
              </w:rPr>
            </w:pPr>
            <w:r w:rsidRPr="00801CA1">
              <w:rPr>
                <w:rFonts w:ascii="Arial" w:eastAsia="Times New Roman" w:hAnsi="Arial" w:cs="Arial"/>
                <w:sz w:val="20"/>
                <w:szCs w:val="20"/>
                <w:lang w:val="el-GR"/>
              </w:rPr>
              <w:t>Κανονισμοί</w:t>
            </w:r>
            <w:r w:rsidRPr="00801CA1">
              <w:rPr>
                <w:rFonts w:ascii="Arial" w:eastAsia="Times New Roman" w:hAnsi="Arial" w:cs="Arial"/>
                <w:sz w:val="20"/>
                <w:szCs w:val="20"/>
              </w:rPr>
              <w:t xml:space="preserve"> </w:t>
            </w:r>
            <w:r w:rsidRPr="00801CA1">
              <w:rPr>
                <w:rFonts w:ascii="Arial" w:eastAsia="Times New Roman" w:hAnsi="Arial" w:cs="Arial"/>
                <w:sz w:val="20"/>
                <w:szCs w:val="20"/>
                <w:lang w:val="el-GR"/>
              </w:rPr>
              <w:t>Πλαισίου</w:t>
            </w:r>
            <w:r w:rsidRPr="00801CA1">
              <w:rPr>
                <w:rFonts w:ascii="Arial" w:eastAsia="Times New Roman" w:hAnsi="Arial" w:cs="Arial"/>
                <w:sz w:val="20"/>
                <w:szCs w:val="20"/>
              </w:rPr>
              <w:t>:</w:t>
            </w:r>
          </w:p>
          <w:p w:rsidR="00D74919" w:rsidRPr="00801CA1" w:rsidRDefault="00D74919" w:rsidP="00801CA1">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tLeast"/>
              <w:jc w:val="both"/>
              <w:rPr>
                <w:rFonts w:ascii="Arial" w:eastAsia="Times New Roman" w:hAnsi="Arial" w:cs="Arial"/>
                <w:sz w:val="20"/>
                <w:szCs w:val="20"/>
                <w:lang w:val="el-GR"/>
              </w:rPr>
            </w:pPr>
            <w:r w:rsidRPr="00801CA1">
              <w:rPr>
                <w:rFonts w:ascii="Arial" w:eastAsia="Times New Roman" w:hAnsi="Arial" w:cs="Arial"/>
                <w:sz w:val="20"/>
                <w:szCs w:val="20"/>
              </w:rPr>
              <w:t xml:space="preserve">“Rahmenrichtlinien für die Berufe in der Gesundheits- und Krankenpflege und in der Gesundheits- und Kinderkrankenpflege), Niedersächsisches </w:t>
            </w:r>
            <w:proofErr w:type="spellStart"/>
            <w:r w:rsidRPr="00801CA1">
              <w:rPr>
                <w:rFonts w:ascii="Arial" w:eastAsia="Times New Roman" w:hAnsi="Arial" w:cs="Arial"/>
                <w:sz w:val="20"/>
                <w:szCs w:val="20"/>
              </w:rPr>
              <w:t>Kultusministrium</w:t>
            </w:r>
            <w:proofErr w:type="spellEnd"/>
            <w:r w:rsidRPr="00801CA1">
              <w:rPr>
                <w:rFonts w:ascii="Arial" w:eastAsia="Times New Roman" w:hAnsi="Arial" w:cs="Arial"/>
                <w:sz w:val="20"/>
                <w:szCs w:val="20"/>
              </w:rPr>
              <w:t xml:space="preserve">, Stand: </w:t>
            </w:r>
            <w:proofErr w:type="spellStart"/>
            <w:r w:rsidRPr="00801CA1">
              <w:rPr>
                <w:rFonts w:ascii="Arial" w:eastAsia="Times New Roman" w:hAnsi="Arial" w:cs="Arial"/>
                <w:sz w:val="20"/>
                <w:szCs w:val="20"/>
              </w:rPr>
              <w:t>november</w:t>
            </w:r>
            <w:proofErr w:type="spellEnd"/>
            <w:r w:rsidRPr="00801CA1">
              <w:rPr>
                <w:rFonts w:ascii="Arial" w:eastAsia="Times New Roman" w:hAnsi="Arial" w:cs="Arial"/>
                <w:sz w:val="20"/>
                <w:szCs w:val="20"/>
              </w:rPr>
              <w:t xml:space="preserve"> 2003 (</w:t>
            </w:r>
            <w:hyperlink r:id="rId26" w:history="1">
              <w:r w:rsidRPr="00801CA1">
                <w:rPr>
                  <w:rStyle w:val="Hyperlink"/>
                  <w:rFonts w:ascii="Arial" w:eastAsia="Times New Roman" w:hAnsi="Arial" w:cs="Arial"/>
                  <w:sz w:val="20"/>
                  <w:szCs w:val="20"/>
                </w:rPr>
                <w:t>https://www.gesetze-im-internet.de/krpflaprv_2004/KrPflAPrV.pdf</w:t>
              </w:r>
            </w:hyperlink>
            <w:r w:rsidRPr="00801CA1">
              <w:rPr>
                <w:rFonts w:ascii="Arial" w:eastAsia="Times New Roman" w:hAnsi="Arial" w:cs="Arial"/>
                <w:sz w:val="20"/>
                <w:szCs w:val="20"/>
              </w:rPr>
              <w:t xml:space="preserve"> )</w:t>
            </w:r>
          </w:p>
        </w:tc>
      </w:tr>
      <w:tr w:rsidR="00A57F78" w:rsidRPr="00801CA1" w:rsidTr="00801CA1">
        <w:trPr>
          <w:trHeight w:val="928"/>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4"/>
                <w:szCs w:val="24"/>
                <w:lang w:val="en-US"/>
              </w:rPr>
              <w:t>GR</w:t>
            </w:r>
          </w:p>
        </w:tc>
        <w:tc>
          <w:tcPr>
            <w:tcW w:w="8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801CA1" w:rsidRDefault="009F4F6E" w:rsidP="00D74919">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Arial" w:hAnsi="Arial" w:cs="Arial"/>
                <w:sz w:val="20"/>
                <w:szCs w:val="20"/>
              </w:rPr>
            </w:pPr>
            <w:r w:rsidRPr="00801CA1">
              <w:rPr>
                <w:rFonts w:ascii="Arial" w:hAnsi="Arial" w:cs="Arial"/>
                <w:sz w:val="20"/>
                <w:szCs w:val="20"/>
              </w:rPr>
              <w:t>Γενικό πλαίσιο από το Υπουργείο Παιδείας της Ελλάδας. συνεργασία με άλλα Υπουργεία; εξετάστηκαν συγκεκριμένα προγράμματα σπουδών</w:t>
            </w:r>
          </w:p>
        </w:tc>
      </w:tr>
      <w:tr w:rsidR="00A57F78" w:rsidRPr="00801CA1" w:rsidTr="00801CA1">
        <w:trPr>
          <w:trHeight w:val="110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Default="009F4F6E">
            <w:pPr>
              <w:spacing w:line="360" w:lineRule="auto"/>
              <w:jc w:val="both"/>
            </w:pPr>
            <w:r>
              <w:rPr>
                <w:rStyle w:val="a"/>
                <w:rFonts w:ascii="Arial" w:hAnsi="Arial"/>
                <w:sz w:val="24"/>
                <w:szCs w:val="24"/>
                <w:lang w:val="en-US"/>
              </w:rPr>
              <w:t>BG</w:t>
            </w:r>
          </w:p>
        </w:tc>
        <w:tc>
          <w:tcPr>
            <w:tcW w:w="8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F78" w:rsidRPr="00801CA1" w:rsidRDefault="009F4F6E" w:rsidP="00D74919">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Arial" w:eastAsia="Arial" w:hAnsi="Arial" w:cs="Arial"/>
                <w:sz w:val="20"/>
                <w:szCs w:val="20"/>
              </w:rPr>
            </w:pPr>
            <w:r w:rsidRPr="00801CA1">
              <w:rPr>
                <w:rFonts w:ascii="Arial" w:hAnsi="Arial" w:cs="Arial"/>
                <w:sz w:val="20"/>
                <w:szCs w:val="20"/>
              </w:rPr>
              <w:t>Δεν υπάρχουν συγκεκριμένα προγράμματα σπουδών ή υλικό που απαριθμεί ο Βούλγαρος συνεργάτης.</w:t>
            </w:r>
          </w:p>
        </w:tc>
      </w:tr>
    </w:tbl>
    <w:p w:rsidR="00A57F78" w:rsidRPr="009F4F6E" w:rsidRDefault="00A57F78">
      <w:pPr>
        <w:widowControl w:val="0"/>
        <w:spacing w:line="240" w:lineRule="auto"/>
        <w:jc w:val="both"/>
        <w:rPr>
          <w:rStyle w:val="a"/>
          <w:rFonts w:ascii="Arial" w:eastAsia="Arial" w:hAnsi="Arial" w:cs="Arial"/>
          <w:b/>
          <w:bCs/>
          <w:sz w:val="24"/>
          <w:szCs w:val="24"/>
          <w:lang w:val="el-GR"/>
        </w:rPr>
      </w:pPr>
    </w:p>
    <w:p w:rsidR="00A57F78" w:rsidRPr="00801CA1" w:rsidRDefault="009F4F6E" w:rsidP="00801CA1">
      <w:pPr>
        <w:spacing w:after="120" w:line="360" w:lineRule="auto"/>
        <w:jc w:val="both"/>
        <w:rPr>
          <w:rStyle w:val="a"/>
          <w:rFonts w:ascii="Arial" w:eastAsia="Arial" w:hAnsi="Arial" w:cs="Arial"/>
          <w:b/>
          <w:bCs/>
          <w:sz w:val="28"/>
          <w:szCs w:val="28"/>
          <w:u w:val="single"/>
          <w:lang w:val="el-GR"/>
        </w:rPr>
      </w:pPr>
      <w:r w:rsidRPr="00801CA1">
        <w:rPr>
          <w:rStyle w:val="a"/>
          <w:rFonts w:ascii="Arial" w:hAnsi="Arial" w:cs="Arial"/>
          <w:b/>
          <w:bCs/>
          <w:sz w:val="28"/>
          <w:szCs w:val="28"/>
          <w:u w:val="single"/>
          <w:lang w:val="el-GR"/>
        </w:rPr>
        <w:t>Αποτέλεσμα 4: Ανάπτυξη κριτηρίων για πλαίσιο αναφοράς (</w:t>
      </w:r>
      <w:r w:rsidR="00D74919" w:rsidRPr="00801CA1">
        <w:rPr>
          <w:rStyle w:val="a"/>
          <w:rFonts w:ascii="Arial" w:hAnsi="Arial" w:cs="Arial"/>
          <w:b/>
          <w:bCs/>
          <w:sz w:val="28"/>
          <w:szCs w:val="28"/>
          <w:u w:val="single"/>
          <w:lang w:val="el-GR"/>
        </w:rPr>
        <w:t xml:space="preserve">Πνευματικό Παραδοτέο </w:t>
      </w:r>
      <w:r w:rsidRPr="00801CA1">
        <w:rPr>
          <w:rStyle w:val="a"/>
          <w:rFonts w:ascii="Arial" w:hAnsi="Arial" w:cs="Arial"/>
          <w:b/>
          <w:bCs/>
          <w:sz w:val="28"/>
          <w:szCs w:val="28"/>
          <w:u w:val="single"/>
          <w:lang w:val="el-GR"/>
        </w:rPr>
        <w:t>2):</w:t>
      </w:r>
    </w:p>
    <w:p w:rsidR="00A57F78" w:rsidRPr="00801CA1" w:rsidRDefault="009F4F6E" w:rsidP="00801CA1">
      <w:pPr>
        <w:spacing w:after="120" w:line="360" w:lineRule="auto"/>
        <w:jc w:val="both"/>
        <w:rPr>
          <w:rStyle w:val="a"/>
          <w:rFonts w:ascii="Arial" w:eastAsia="Arial" w:hAnsi="Arial" w:cs="Arial"/>
          <w:sz w:val="24"/>
          <w:szCs w:val="24"/>
          <w:lang w:val="el-GR"/>
        </w:rPr>
      </w:pPr>
      <w:r w:rsidRPr="00801CA1">
        <w:rPr>
          <w:rStyle w:val="a"/>
          <w:rFonts w:ascii="Arial" w:hAnsi="Arial" w:cs="Arial"/>
          <w:sz w:val="24"/>
          <w:szCs w:val="24"/>
          <w:lang w:val="el-GR"/>
        </w:rPr>
        <w:t xml:space="preserve">Η μέθοδος ανάλυσης των πλαισίων αναφοράς περιλάμβανε τη χρήση λογισμικού που θα μπορούσε να εκτελέσει αυτόματες αναζητήσεις χρησιμοποιώντας λέξεις κλειδιά. Στην περίπτωση της παρούσας μελέτης, η οποία θα περιλαμβάνει περιορισμένο </w:t>
      </w:r>
      <w:r w:rsidRPr="00801CA1">
        <w:rPr>
          <w:rStyle w:val="a"/>
          <w:rFonts w:ascii="Arial" w:hAnsi="Arial" w:cs="Arial"/>
          <w:sz w:val="24"/>
          <w:szCs w:val="24"/>
          <w:lang w:val="el-GR"/>
        </w:rPr>
        <w:lastRenderedPageBreak/>
        <w:t>αριθμό προσόντων, σε ένα μόνο επίπεδο δεξιοτήτων και οδηγώντας στο ίδιο επάγγελμα, η χρήση του λογισμικού για την ανάλυση κειμένων θα ήταν περιττή.</w:t>
      </w:r>
    </w:p>
    <w:p w:rsidR="00A57F78" w:rsidRPr="00801CA1" w:rsidRDefault="009F4F6E" w:rsidP="00801CA1">
      <w:pPr>
        <w:spacing w:after="120" w:line="360" w:lineRule="auto"/>
        <w:jc w:val="both"/>
        <w:rPr>
          <w:rStyle w:val="a"/>
          <w:rFonts w:ascii="Arial" w:eastAsia="Arial" w:hAnsi="Arial" w:cs="Arial"/>
          <w:sz w:val="24"/>
          <w:szCs w:val="24"/>
          <w:lang w:val="el-GR"/>
        </w:rPr>
      </w:pPr>
      <w:r w:rsidRPr="00801CA1">
        <w:rPr>
          <w:rStyle w:val="a"/>
          <w:rFonts w:ascii="Arial" w:hAnsi="Arial" w:cs="Arial"/>
          <w:sz w:val="24"/>
          <w:szCs w:val="24"/>
          <w:lang w:val="el-GR"/>
        </w:rPr>
        <w:t xml:space="preserve">Βάσει αυτής της έκθεσης, </w:t>
      </w:r>
      <w:r w:rsidR="00CD6141" w:rsidRPr="00801CA1">
        <w:rPr>
          <w:rStyle w:val="a"/>
          <w:rFonts w:ascii="Arial" w:hAnsi="Arial" w:cs="Arial"/>
          <w:sz w:val="24"/>
          <w:szCs w:val="24"/>
          <w:lang w:val="el-GR"/>
        </w:rPr>
        <w:t>κατα</w:t>
      </w:r>
      <w:r w:rsidRPr="00801CA1">
        <w:rPr>
          <w:rStyle w:val="a"/>
          <w:rFonts w:ascii="Arial" w:hAnsi="Arial" w:cs="Arial"/>
          <w:sz w:val="24"/>
          <w:szCs w:val="24"/>
          <w:lang w:val="el-GR"/>
        </w:rPr>
        <w:t xml:space="preserve">γράφουμε τις γνώσεις, τις </w:t>
      </w:r>
      <w:r w:rsidR="00CD6141" w:rsidRPr="00801CA1">
        <w:rPr>
          <w:rStyle w:val="a"/>
          <w:rFonts w:ascii="Arial" w:hAnsi="Arial" w:cs="Arial"/>
          <w:sz w:val="24"/>
          <w:szCs w:val="24"/>
          <w:lang w:val="el-GR"/>
        </w:rPr>
        <w:t xml:space="preserve">δεξιότητες και τις </w:t>
      </w:r>
      <w:r w:rsidRPr="00801CA1">
        <w:rPr>
          <w:rStyle w:val="a"/>
          <w:rFonts w:ascii="Arial" w:hAnsi="Arial" w:cs="Arial"/>
          <w:sz w:val="24"/>
          <w:szCs w:val="24"/>
          <w:lang w:val="el-GR"/>
        </w:rPr>
        <w:t>ικανότητες που καθορίζονται στα εκπαιδευτικά πλαίσια αναφοράς και τα αναλυτικά προγράμματα που αναφέρονται παρακάτω και τα οποία μπορούν να συ</w:t>
      </w:r>
      <w:r w:rsidR="00CD6141" w:rsidRPr="00801CA1">
        <w:rPr>
          <w:rStyle w:val="a"/>
          <w:rFonts w:ascii="Arial" w:hAnsi="Arial" w:cs="Arial"/>
          <w:sz w:val="24"/>
          <w:szCs w:val="24"/>
          <w:lang w:val="el-GR"/>
        </w:rPr>
        <w:t xml:space="preserve">νδεθούν με τις πρακτικές βιώσιμων </w:t>
      </w:r>
      <w:r w:rsidR="00CD6141" w:rsidRPr="00801CA1">
        <w:rPr>
          <w:rStyle w:val="a"/>
          <w:rFonts w:ascii="Arial" w:hAnsi="Arial" w:cs="Arial"/>
          <w:sz w:val="24"/>
          <w:szCs w:val="24"/>
        </w:rPr>
        <w:t>Logistics</w:t>
      </w:r>
      <w:r w:rsidRPr="00801CA1">
        <w:rPr>
          <w:rStyle w:val="a"/>
          <w:rFonts w:ascii="Arial" w:hAnsi="Arial" w:cs="Arial"/>
          <w:sz w:val="24"/>
          <w:szCs w:val="24"/>
          <w:lang w:val="el-GR"/>
        </w:rPr>
        <w:t xml:space="preserve"> και υγειονομικής περίθαλψης. Γενικά, μπορεί να ειπωθεί ότι τα θέματα που σχετίζονται με την </w:t>
      </w:r>
      <w:r w:rsidR="00913EEE" w:rsidRPr="00801CA1">
        <w:rPr>
          <w:rStyle w:val="a"/>
          <w:rFonts w:ascii="Arial" w:hAnsi="Arial" w:cs="Arial"/>
          <w:sz w:val="24"/>
          <w:szCs w:val="24"/>
          <w:lang w:val="el-GR"/>
        </w:rPr>
        <w:t>ΕΒΑ</w:t>
      </w:r>
      <w:r w:rsidRPr="00801CA1">
        <w:rPr>
          <w:rStyle w:val="a"/>
          <w:rFonts w:ascii="Arial" w:hAnsi="Arial" w:cs="Arial"/>
          <w:sz w:val="24"/>
          <w:szCs w:val="24"/>
          <w:lang w:val="el-GR"/>
        </w:rPr>
        <w:t xml:space="preserve"> περιορίζονται σε ορισμένα μαθήματα, ή αποτελούν μέρος διδακτικών οδηγιών (χωρίς διευκρίνιση). Ως σημείο εκκίνησης για το </w:t>
      </w:r>
      <w:r w:rsidR="00913EEE" w:rsidRPr="00801CA1">
        <w:rPr>
          <w:rStyle w:val="a"/>
          <w:rFonts w:ascii="Arial" w:hAnsi="Arial" w:cs="Arial"/>
          <w:sz w:val="24"/>
          <w:szCs w:val="24"/>
          <w:lang w:val="el-GR"/>
        </w:rPr>
        <w:t xml:space="preserve">Πνευματικό Παραδοτέο </w:t>
      </w:r>
      <w:r w:rsidRPr="00801CA1">
        <w:rPr>
          <w:rStyle w:val="a"/>
          <w:rFonts w:ascii="Arial" w:hAnsi="Arial" w:cs="Arial"/>
          <w:sz w:val="24"/>
          <w:szCs w:val="24"/>
          <w:lang w:val="el-GR"/>
        </w:rPr>
        <w:t>2</w:t>
      </w:r>
      <w:r w:rsidR="00913EEE" w:rsidRPr="00801CA1">
        <w:rPr>
          <w:rStyle w:val="a"/>
          <w:rFonts w:ascii="Arial" w:hAnsi="Arial" w:cs="Arial"/>
          <w:sz w:val="24"/>
          <w:szCs w:val="24"/>
          <w:lang w:val="el-GR"/>
        </w:rPr>
        <w:t>,</w:t>
      </w:r>
      <w:r w:rsidRPr="00801CA1">
        <w:rPr>
          <w:rStyle w:val="a"/>
          <w:rFonts w:ascii="Arial" w:hAnsi="Arial" w:cs="Arial"/>
          <w:sz w:val="24"/>
          <w:szCs w:val="24"/>
          <w:lang w:val="el-GR"/>
        </w:rPr>
        <w:t xml:space="preserve"> συλλέχθηκαν τα ακόλουθα στοιχεία:</w:t>
      </w:r>
    </w:p>
    <w:p w:rsidR="00A57F78" w:rsidRPr="00801CA1" w:rsidRDefault="009F4F6E" w:rsidP="00801CA1">
      <w:pPr>
        <w:spacing w:after="120" w:line="360" w:lineRule="auto"/>
        <w:jc w:val="both"/>
        <w:rPr>
          <w:rStyle w:val="a"/>
          <w:rFonts w:ascii="Arial" w:eastAsia="Arial" w:hAnsi="Arial" w:cs="Arial"/>
          <w:sz w:val="24"/>
          <w:szCs w:val="24"/>
          <w:u w:val="single"/>
          <w:lang w:val="el-GR"/>
        </w:rPr>
      </w:pPr>
      <w:r w:rsidRPr="00801CA1">
        <w:rPr>
          <w:rStyle w:val="a"/>
          <w:rFonts w:ascii="Arial" w:hAnsi="Arial" w:cs="Arial"/>
          <w:sz w:val="24"/>
          <w:szCs w:val="24"/>
          <w:u w:val="single"/>
          <w:lang w:val="el-GR"/>
        </w:rPr>
        <w:t>Κύρια στοιχεία από την πλευρά</w:t>
      </w:r>
      <w:r w:rsidR="00CD6141" w:rsidRPr="00801CA1">
        <w:rPr>
          <w:rStyle w:val="a"/>
          <w:rFonts w:ascii="Arial" w:hAnsi="Arial" w:cs="Arial"/>
          <w:sz w:val="24"/>
          <w:szCs w:val="24"/>
          <w:u w:val="single"/>
          <w:lang w:val="el-GR"/>
        </w:rPr>
        <w:t xml:space="preserve"> των</w:t>
      </w:r>
      <w:r w:rsidRPr="00801CA1">
        <w:rPr>
          <w:rStyle w:val="a"/>
          <w:rFonts w:ascii="Arial" w:hAnsi="Arial" w:cs="Arial"/>
          <w:sz w:val="24"/>
          <w:szCs w:val="24"/>
          <w:u w:val="single"/>
          <w:lang w:val="el-GR"/>
        </w:rPr>
        <w:t xml:space="preserve"> </w:t>
      </w:r>
      <w:r w:rsidR="00CD6141" w:rsidRPr="00801CA1">
        <w:rPr>
          <w:rStyle w:val="a"/>
          <w:rFonts w:ascii="Arial" w:hAnsi="Arial" w:cs="Arial"/>
          <w:sz w:val="24"/>
          <w:szCs w:val="24"/>
          <w:u w:val="single"/>
        </w:rPr>
        <w:t>Logistics</w:t>
      </w:r>
      <w:r w:rsidRPr="00801CA1">
        <w:rPr>
          <w:rStyle w:val="a"/>
          <w:rFonts w:ascii="Arial" w:hAnsi="Arial" w:cs="Arial"/>
          <w:sz w:val="24"/>
          <w:szCs w:val="24"/>
          <w:u w:val="single"/>
          <w:lang w:val="el-GR"/>
        </w:rPr>
        <w:t>:</w:t>
      </w:r>
    </w:p>
    <w:p w:rsidR="00A57F78" w:rsidRPr="00801CA1" w:rsidRDefault="009F4F6E" w:rsidP="00801CA1">
      <w:pPr>
        <w:numPr>
          <w:ilvl w:val="0"/>
          <w:numId w:val="30"/>
        </w:numPr>
        <w:spacing w:after="120" w:line="360" w:lineRule="auto"/>
        <w:jc w:val="both"/>
        <w:rPr>
          <w:rFonts w:ascii="Arial" w:eastAsia="Arial" w:hAnsi="Arial" w:cs="Arial"/>
          <w:sz w:val="24"/>
          <w:szCs w:val="24"/>
          <w:lang w:val="el-GR"/>
        </w:rPr>
      </w:pPr>
      <w:r w:rsidRPr="00801CA1">
        <w:rPr>
          <w:rStyle w:val="a"/>
          <w:rFonts w:ascii="Arial" w:hAnsi="Arial" w:cs="Arial"/>
          <w:sz w:val="24"/>
          <w:szCs w:val="24"/>
          <w:lang w:val="el-GR"/>
        </w:rPr>
        <w:t>Ταξινόμηση αποβλήτων και σεβασμός για το περιβάλλον</w:t>
      </w:r>
    </w:p>
    <w:p w:rsidR="00A57F78" w:rsidRPr="00801CA1" w:rsidRDefault="009F4F6E" w:rsidP="00801CA1">
      <w:pPr>
        <w:numPr>
          <w:ilvl w:val="0"/>
          <w:numId w:val="30"/>
        </w:numPr>
        <w:spacing w:after="120" w:line="360" w:lineRule="auto"/>
        <w:jc w:val="both"/>
        <w:rPr>
          <w:rFonts w:ascii="Arial" w:eastAsia="Arial" w:hAnsi="Arial" w:cs="Arial"/>
          <w:sz w:val="24"/>
          <w:szCs w:val="24"/>
          <w:lang w:val="el-GR"/>
        </w:rPr>
      </w:pPr>
      <w:r w:rsidRPr="00801CA1">
        <w:rPr>
          <w:rStyle w:val="a"/>
          <w:rFonts w:ascii="Arial" w:hAnsi="Arial" w:cs="Arial"/>
          <w:sz w:val="24"/>
          <w:szCs w:val="24"/>
          <w:lang w:val="el-GR"/>
        </w:rPr>
        <w:t xml:space="preserve">Κοινωνικές πτυχές της </w:t>
      </w:r>
      <w:r w:rsidR="00CD6141" w:rsidRPr="00801CA1">
        <w:rPr>
          <w:rStyle w:val="a"/>
          <w:rFonts w:ascii="Arial" w:hAnsi="Arial" w:cs="Arial"/>
          <w:sz w:val="24"/>
          <w:szCs w:val="24"/>
          <w:lang w:val="el-GR"/>
        </w:rPr>
        <w:t>βιώσιμης</w:t>
      </w:r>
      <w:r w:rsidRPr="00801CA1">
        <w:rPr>
          <w:rStyle w:val="a"/>
          <w:rFonts w:ascii="Arial" w:hAnsi="Arial" w:cs="Arial"/>
          <w:sz w:val="24"/>
          <w:szCs w:val="24"/>
          <w:lang w:val="el-GR"/>
        </w:rPr>
        <w:t xml:space="preserve"> ανάπτυξης</w:t>
      </w:r>
    </w:p>
    <w:p w:rsidR="00A57F78" w:rsidRPr="00801CA1" w:rsidRDefault="009F4F6E" w:rsidP="00801CA1">
      <w:pPr>
        <w:numPr>
          <w:ilvl w:val="0"/>
          <w:numId w:val="30"/>
        </w:numPr>
        <w:spacing w:after="120" w:line="360" w:lineRule="auto"/>
        <w:jc w:val="both"/>
        <w:rPr>
          <w:rFonts w:ascii="Arial" w:hAnsi="Arial" w:cs="Arial"/>
          <w:sz w:val="24"/>
          <w:szCs w:val="24"/>
          <w:lang w:val="el-GR"/>
        </w:rPr>
      </w:pPr>
      <w:proofErr w:type="spellStart"/>
      <w:r w:rsidRPr="00801CA1">
        <w:rPr>
          <w:rFonts w:ascii="Arial" w:hAnsi="Arial" w:cs="Arial"/>
          <w:sz w:val="24"/>
          <w:szCs w:val="24"/>
        </w:rPr>
        <w:t>Συμπεριφορά</w:t>
      </w:r>
      <w:proofErr w:type="spellEnd"/>
      <w:r w:rsidRPr="00801CA1">
        <w:rPr>
          <w:rFonts w:ascii="Arial" w:hAnsi="Arial" w:cs="Arial"/>
          <w:sz w:val="24"/>
          <w:szCs w:val="24"/>
        </w:rPr>
        <w:t xml:space="preserve"> </w:t>
      </w:r>
      <w:proofErr w:type="spellStart"/>
      <w:r w:rsidRPr="00801CA1">
        <w:rPr>
          <w:rFonts w:ascii="Arial" w:hAnsi="Arial" w:cs="Arial"/>
          <w:sz w:val="24"/>
          <w:szCs w:val="24"/>
        </w:rPr>
        <w:t>φιλική</w:t>
      </w:r>
      <w:proofErr w:type="spellEnd"/>
      <w:r w:rsidRPr="00801CA1">
        <w:rPr>
          <w:rFonts w:ascii="Arial" w:hAnsi="Arial" w:cs="Arial"/>
          <w:sz w:val="24"/>
          <w:szCs w:val="24"/>
        </w:rPr>
        <w:t xml:space="preserve"> </w:t>
      </w:r>
      <w:proofErr w:type="spellStart"/>
      <w:r w:rsidRPr="00801CA1">
        <w:rPr>
          <w:rFonts w:ascii="Arial" w:hAnsi="Arial" w:cs="Arial"/>
          <w:sz w:val="24"/>
          <w:szCs w:val="24"/>
        </w:rPr>
        <w:t>προς</w:t>
      </w:r>
      <w:proofErr w:type="spellEnd"/>
      <w:r w:rsidRPr="00801CA1">
        <w:rPr>
          <w:rFonts w:ascii="Arial" w:hAnsi="Arial" w:cs="Arial"/>
          <w:sz w:val="24"/>
          <w:szCs w:val="24"/>
        </w:rPr>
        <w:t xml:space="preserve"> </w:t>
      </w:r>
      <w:proofErr w:type="spellStart"/>
      <w:r w:rsidRPr="00801CA1">
        <w:rPr>
          <w:rFonts w:ascii="Arial" w:hAnsi="Arial" w:cs="Arial"/>
          <w:sz w:val="24"/>
          <w:szCs w:val="24"/>
        </w:rPr>
        <w:t>το</w:t>
      </w:r>
      <w:proofErr w:type="spellEnd"/>
      <w:r w:rsidRPr="00801CA1">
        <w:rPr>
          <w:rFonts w:ascii="Arial" w:hAnsi="Arial" w:cs="Arial"/>
          <w:sz w:val="24"/>
          <w:szCs w:val="24"/>
        </w:rPr>
        <w:t xml:space="preserve"> περιβάλλον</w:t>
      </w:r>
    </w:p>
    <w:p w:rsidR="00A57F78" w:rsidRPr="00801CA1" w:rsidRDefault="009F4F6E" w:rsidP="00801CA1">
      <w:pPr>
        <w:numPr>
          <w:ilvl w:val="0"/>
          <w:numId w:val="30"/>
        </w:numPr>
        <w:spacing w:after="120" w:line="360" w:lineRule="auto"/>
        <w:jc w:val="both"/>
        <w:rPr>
          <w:rFonts w:ascii="Arial" w:eastAsia="Arial" w:hAnsi="Arial" w:cs="Arial"/>
          <w:sz w:val="24"/>
          <w:szCs w:val="24"/>
          <w:lang w:val="el-GR"/>
        </w:rPr>
      </w:pPr>
      <w:r w:rsidRPr="00801CA1">
        <w:rPr>
          <w:rFonts w:ascii="Arial" w:hAnsi="Arial" w:cs="Arial"/>
          <w:sz w:val="24"/>
          <w:szCs w:val="24"/>
          <w:lang w:val="el-GR"/>
        </w:rPr>
        <w:t>Οικονομική σκέψη στον τομέα των μεταφορών όσον αφορά την οικονομική πολιτική και τα ζητήματα βιώσιμης ανάπτυξης</w:t>
      </w:r>
    </w:p>
    <w:p w:rsidR="00A57F78" w:rsidRPr="00801CA1" w:rsidRDefault="009F4F6E" w:rsidP="00801CA1">
      <w:pPr>
        <w:spacing w:after="120" w:line="360" w:lineRule="auto"/>
        <w:jc w:val="both"/>
        <w:rPr>
          <w:rStyle w:val="a"/>
          <w:rFonts w:ascii="Arial" w:eastAsia="Arial" w:hAnsi="Arial" w:cs="Arial"/>
          <w:sz w:val="24"/>
          <w:szCs w:val="24"/>
          <w:u w:val="single"/>
          <w:lang w:val="el-GR"/>
        </w:rPr>
      </w:pPr>
      <w:r w:rsidRPr="00801CA1">
        <w:rPr>
          <w:rStyle w:val="a"/>
          <w:rFonts w:ascii="Arial" w:hAnsi="Arial" w:cs="Arial"/>
          <w:sz w:val="24"/>
          <w:szCs w:val="24"/>
          <w:u w:val="single"/>
          <w:lang w:val="el-GR"/>
        </w:rPr>
        <w:t>Κύρια στοιχεία από την</w:t>
      </w:r>
      <w:r w:rsidR="00CD6141" w:rsidRPr="00801CA1">
        <w:rPr>
          <w:rStyle w:val="a"/>
          <w:rFonts w:ascii="Arial" w:hAnsi="Arial" w:cs="Arial"/>
          <w:sz w:val="24"/>
          <w:szCs w:val="24"/>
          <w:u w:val="single"/>
          <w:lang w:val="el-GR"/>
        </w:rPr>
        <w:t xml:space="preserve"> πλευρά της</w:t>
      </w:r>
      <w:r w:rsidRPr="00801CA1">
        <w:rPr>
          <w:rStyle w:val="a"/>
          <w:rFonts w:ascii="Arial" w:hAnsi="Arial" w:cs="Arial"/>
          <w:sz w:val="24"/>
          <w:szCs w:val="24"/>
          <w:u w:val="single"/>
          <w:lang w:val="el-GR"/>
        </w:rPr>
        <w:t xml:space="preserve"> υγειονομική</w:t>
      </w:r>
      <w:r w:rsidR="00CD6141" w:rsidRPr="00801CA1">
        <w:rPr>
          <w:rStyle w:val="a"/>
          <w:rFonts w:ascii="Arial" w:hAnsi="Arial" w:cs="Arial"/>
          <w:sz w:val="24"/>
          <w:szCs w:val="24"/>
          <w:u w:val="single"/>
          <w:lang w:val="el-GR"/>
        </w:rPr>
        <w:t>ς</w:t>
      </w:r>
      <w:r w:rsidRPr="00801CA1">
        <w:rPr>
          <w:rStyle w:val="a"/>
          <w:rFonts w:ascii="Arial" w:hAnsi="Arial" w:cs="Arial"/>
          <w:sz w:val="24"/>
          <w:szCs w:val="24"/>
          <w:u w:val="single"/>
          <w:lang w:val="el-GR"/>
        </w:rPr>
        <w:t xml:space="preserve"> περίθαλψη</w:t>
      </w:r>
      <w:r w:rsidR="00CD6141" w:rsidRPr="00801CA1">
        <w:rPr>
          <w:rStyle w:val="a"/>
          <w:rFonts w:ascii="Arial" w:hAnsi="Arial" w:cs="Arial"/>
          <w:sz w:val="24"/>
          <w:szCs w:val="24"/>
          <w:u w:val="single"/>
          <w:lang w:val="el-GR"/>
        </w:rPr>
        <w:t>ς</w:t>
      </w:r>
      <w:r w:rsidRPr="00801CA1">
        <w:rPr>
          <w:rStyle w:val="a"/>
          <w:rFonts w:ascii="Arial" w:hAnsi="Arial" w:cs="Arial"/>
          <w:sz w:val="24"/>
          <w:szCs w:val="24"/>
          <w:u w:val="single"/>
          <w:lang w:val="el-GR"/>
        </w:rPr>
        <w:t>:</w:t>
      </w:r>
    </w:p>
    <w:p w:rsidR="00A57F78" w:rsidRPr="00801CA1" w:rsidRDefault="009F4F6E" w:rsidP="00801CA1">
      <w:pPr>
        <w:numPr>
          <w:ilvl w:val="0"/>
          <w:numId w:val="30"/>
        </w:numPr>
        <w:spacing w:after="120" w:line="360" w:lineRule="auto"/>
        <w:jc w:val="both"/>
        <w:rPr>
          <w:rFonts w:ascii="Arial" w:eastAsia="Arial" w:hAnsi="Arial" w:cs="Arial"/>
          <w:sz w:val="24"/>
          <w:szCs w:val="24"/>
        </w:rPr>
      </w:pPr>
      <w:proofErr w:type="spellStart"/>
      <w:r w:rsidRPr="00801CA1">
        <w:rPr>
          <w:rFonts w:ascii="Arial" w:hAnsi="Arial" w:cs="Arial"/>
          <w:sz w:val="24"/>
          <w:szCs w:val="24"/>
        </w:rPr>
        <w:t>Προστασία</w:t>
      </w:r>
      <w:proofErr w:type="spellEnd"/>
      <w:r w:rsidRPr="00801CA1">
        <w:rPr>
          <w:rFonts w:ascii="Arial" w:hAnsi="Arial" w:cs="Arial"/>
          <w:sz w:val="24"/>
          <w:szCs w:val="24"/>
        </w:rPr>
        <w:t xml:space="preserve"> </w:t>
      </w:r>
      <w:proofErr w:type="spellStart"/>
      <w:r w:rsidRPr="00801CA1">
        <w:rPr>
          <w:rFonts w:ascii="Arial" w:hAnsi="Arial" w:cs="Arial"/>
          <w:sz w:val="24"/>
          <w:szCs w:val="24"/>
        </w:rPr>
        <w:t>του</w:t>
      </w:r>
      <w:proofErr w:type="spellEnd"/>
      <w:r w:rsidRPr="00801CA1">
        <w:rPr>
          <w:rFonts w:ascii="Arial" w:hAnsi="Arial" w:cs="Arial"/>
          <w:sz w:val="24"/>
          <w:szCs w:val="24"/>
        </w:rPr>
        <w:t xml:space="preserve"> </w:t>
      </w:r>
      <w:proofErr w:type="spellStart"/>
      <w:r w:rsidRPr="00801CA1">
        <w:rPr>
          <w:rFonts w:ascii="Arial" w:hAnsi="Arial" w:cs="Arial"/>
          <w:sz w:val="24"/>
          <w:szCs w:val="24"/>
        </w:rPr>
        <w:t>περιβάλλοντος</w:t>
      </w:r>
      <w:proofErr w:type="spellEnd"/>
    </w:p>
    <w:p w:rsidR="00A57F78" w:rsidRPr="00801CA1" w:rsidRDefault="009F4F6E" w:rsidP="00801CA1">
      <w:pPr>
        <w:numPr>
          <w:ilvl w:val="0"/>
          <w:numId w:val="30"/>
        </w:numPr>
        <w:spacing w:after="120" w:line="360" w:lineRule="auto"/>
        <w:jc w:val="both"/>
        <w:rPr>
          <w:rFonts w:ascii="Arial" w:eastAsia="Arial" w:hAnsi="Arial" w:cs="Arial"/>
          <w:sz w:val="24"/>
          <w:szCs w:val="24"/>
        </w:rPr>
      </w:pPr>
      <w:proofErr w:type="spellStart"/>
      <w:r w:rsidRPr="00801CA1">
        <w:rPr>
          <w:rFonts w:ascii="Arial" w:hAnsi="Arial" w:cs="Arial"/>
          <w:sz w:val="24"/>
          <w:szCs w:val="24"/>
        </w:rPr>
        <w:t>Πρωτοβουλία</w:t>
      </w:r>
      <w:proofErr w:type="spellEnd"/>
      <w:r w:rsidRPr="00801CA1">
        <w:rPr>
          <w:rFonts w:ascii="Arial" w:hAnsi="Arial" w:cs="Arial"/>
          <w:sz w:val="24"/>
          <w:szCs w:val="24"/>
        </w:rPr>
        <w:t xml:space="preserve"> </w:t>
      </w:r>
      <w:proofErr w:type="spellStart"/>
      <w:r w:rsidRPr="00801CA1">
        <w:rPr>
          <w:rFonts w:ascii="Arial" w:hAnsi="Arial" w:cs="Arial"/>
          <w:sz w:val="24"/>
          <w:szCs w:val="24"/>
        </w:rPr>
        <w:t>και</w:t>
      </w:r>
      <w:proofErr w:type="spellEnd"/>
      <w:r w:rsidRPr="00801CA1">
        <w:rPr>
          <w:rFonts w:ascii="Arial" w:hAnsi="Arial" w:cs="Arial"/>
          <w:sz w:val="24"/>
          <w:szCs w:val="24"/>
        </w:rPr>
        <w:t xml:space="preserve"> </w:t>
      </w:r>
      <w:proofErr w:type="spellStart"/>
      <w:r w:rsidRPr="00801CA1">
        <w:rPr>
          <w:rFonts w:ascii="Arial" w:hAnsi="Arial" w:cs="Arial"/>
          <w:sz w:val="24"/>
          <w:szCs w:val="24"/>
        </w:rPr>
        <w:t>επιχειρηματικότητα</w:t>
      </w:r>
      <w:proofErr w:type="spellEnd"/>
    </w:p>
    <w:p w:rsidR="00A57F78" w:rsidRPr="00801CA1" w:rsidRDefault="009F4F6E" w:rsidP="00801CA1">
      <w:pPr>
        <w:numPr>
          <w:ilvl w:val="0"/>
          <w:numId w:val="30"/>
        </w:numPr>
        <w:spacing w:after="120" w:line="360" w:lineRule="auto"/>
        <w:jc w:val="both"/>
        <w:rPr>
          <w:rFonts w:ascii="Arial" w:eastAsia="Arial" w:hAnsi="Arial" w:cs="Arial"/>
          <w:sz w:val="24"/>
          <w:szCs w:val="24"/>
          <w:lang w:val="el-GR"/>
        </w:rPr>
      </w:pPr>
      <w:r w:rsidRPr="00801CA1">
        <w:rPr>
          <w:rFonts w:ascii="Arial" w:hAnsi="Arial" w:cs="Arial"/>
          <w:sz w:val="24"/>
          <w:szCs w:val="24"/>
          <w:lang w:val="el-GR"/>
        </w:rPr>
        <w:t>Κοινωνική πτυχή (π.χ. επαγγελματική και ιατρική δεοντολογία</w:t>
      </w:r>
      <w:r w:rsidR="00CD6141" w:rsidRPr="00801CA1">
        <w:rPr>
          <w:rFonts w:ascii="Arial" w:hAnsi="Arial" w:cs="Arial"/>
          <w:sz w:val="24"/>
          <w:szCs w:val="24"/>
          <w:lang w:val="el-GR"/>
        </w:rPr>
        <w:t>, βιωσιμότητα πόρων ιατροφαρµακευτικής περίθαλψης</w:t>
      </w:r>
      <w:r w:rsidRPr="00801CA1">
        <w:rPr>
          <w:rFonts w:ascii="Arial" w:hAnsi="Arial" w:cs="Arial"/>
          <w:sz w:val="24"/>
          <w:szCs w:val="24"/>
          <w:lang w:val="el-GR"/>
        </w:rPr>
        <w:t>)</w:t>
      </w:r>
    </w:p>
    <w:p w:rsidR="00CD6141" w:rsidRPr="00801CA1" w:rsidRDefault="009F4F6E" w:rsidP="00801CA1">
      <w:pPr>
        <w:numPr>
          <w:ilvl w:val="0"/>
          <w:numId w:val="30"/>
        </w:numPr>
        <w:spacing w:after="120" w:line="360" w:lineRule="auto"/>
        <w:jc w:val="both"/>
        <w:rPr>
          <w:rFonts w:ascii="Arial" w:eastAsia="Arial" w:hAnsi="Arial" w:cs="Arial"/>
          <w:sz w:val="24"/>
          <w:szCs w:val="24"/>
          <w:lang w:val="el-GR"/>
        </w:rPr>
      </w:pPr>
      <w:r w:rsidRPr="00801CA1">
        <w:rPr>
          <w:rFonts w:ascii="Arial" w:hAnsi="Arial" w:cs="Arial"/>
          <w:sz w:val="24"/>
          <w:szCs w:val="24"/>
          <w:lang w:val="el-GR"/>
        </w:rPr>
        <w:t>Οικολογική πτυχή (π.χ. Υγιεινή)</w:t>
      </w:r>
    </w:p>
    <w:p w:rsidR="00CD6141" w:rsidRPr="00801CA1" w:rsidRDefault="00CD6141" w:rsidP="00801CA1">
      <w:pPr>
        <w:numPr>
          <w:ilvl w:val="0"/>
          <w:numId w:val="30"/>
        </w:numPr>
        <w:spacing w:after="120" w:line="360" w:lineRule="auto"/>
        <w:jc w:val="both"/>
        <w:rPr>
          <w:rFonts w:ascii="Arial" w:eastAsia="Arial" w:hAnsi="Arial" w:cs="Arial"/>
          <w:sz w:val="24"/>
          <w:szCs w:val="24"/>
          <w:lang w:val="el-GR"/>
        </w:rPr>
      </w:pPr>
      <w:r w:rsidRPr="00801CA1">
        <w:rPr>
          <w:rFonts w:ascii="Arial" w:eastAsia="Arial" w:hAnsi="Arial" w:cs="Arial"/>
          <w:sz w:val="24"/>
          <w:szCs w:val="24"/>
          <w:lang w:val="el-GR"/>
        </w:rPr>
        <w:t>Οικολογικοί κ</w:t>
      </w:r>
      <w:r w:rsidR="00BE1716" w:rsidRPr="00801CA1">
        <w:rPr>
          <w:rFonts w:ascii="Arial" w:eastAsia="Arial" w:hAnsi="Arial" w:cs="Arial"/>
          <w:sz w:val="24"/>
          <w:szCs w:val="24"/>
          <w:lang w:val="el-GR"/>
        </w:rPr>
        <w:t>αι κοινωνικοί παράγοντες σχετικοί</w:t>
      </w:r>
      <w:r w:rsidRPr="00801CA1">
        <w:rPr>
          <w:rFonts w:ascii="Arial" w:eastAsia="Arial" w:hAnsi="Arial" w:cs="Arial"/>
          <w:sz w:val="24"/>
          <w:szCs w:val="24"/>
          <w:lang w:val="el-GR"/>
        </w:rPr>
        <w:t xml:space="preserve"> με τη μεγιστοποίηση </w:t>
      </w:r>
      <w:r w:rsidR="00BE1716" w:rsidRPr="00801CA1">
        <w:rPr>
          <w:rFonts w:ascii="Arial" w:eastAsia="Arial" w:hAnsi="Arial" w:cs="Arial"/>
          <w:sz w:val="24"/>
          <w:szCs w:val="24"/>
          <w:lang w:val="el-GR"/>
        </w:rPr>
        <w:t>των οφελών για την υγεία, δηλ.</w:t>
      </w:r>
      <w:r w:rsidRPr="00801CA1">
        <w:rPr>
          <w:rFonts w:ascii="Arial" w:eastAsia="Arial" w:hAnsi="Arial" w:cs="Arial"/>
          <w:sz w:val="24"/>
          <w:szCs w:val="24"/>
          <w:lang w:val="el-GR"/>
        </w:rPr>
        <w:t xml:space="preserve"> σωματική, ψυχική και κοινωνική ευημερία = Πρόληψη</w:t>
      </w:r>
    </w:p>
    <w:p w:rsidR="00CD6141" w:rsidRPr="00801CA1" w:rsidRDefault="00CD6141" w:rsidP="00801CA1">
      <w:pPr>
        <w:numPr>
          <w:ilvl w:val="0"/>
          <w:numId w:val="30"/>
        </w:numPr>
        <w:spacing w:after="120" w:line="360" w:lineRule="auto"/>
        <w:jc w:val="both"/>
        <w:rPr>
          <w:rFonts w:ascii="Arial" w:eastAsia="Arial" w:hAnsi="Arial" w:cs="Arial"/>
          <w:sz w:val="24"/>
          <w:szCs w:val="24"/>
          <w:lang w:val="el-GR"/>
        </w:rPr>
      </w:pPr>
      <w:r w:rsidRPr="00801CA1">
        <w:rPr>
          <w:rFonts w:ascii="Arial" w:eastAsia="Arial" w:hAnsi="Arial" w:cs="Arial"/>
          <w:sz w:val="24"/>
          <w:szCs w:val="24"/>
          <w:lang w:val="el-GR"/>
        </w:rPr>
        <w:lastRenderedPageBreak/>
        <w:t>Κρίσιμη σκέψη (αντανακλαστικότητα), π.χ. βελτιστοποίηση των αποτελεσμάτων σε σχέση με τους διαθέσιμους πόρους</w:t>
      </w:r>
    </w:p>
    <w:p w:rsidR="00A57F78" w:rsidRPr="00801CA1" w:rsidRDefault="00A57F78" w:rsidP="00801CA1">
      <w:pPr>
        <w:spacing w:after="120" w:line="360" w:lineRule="auto"/>
        <w:jc w:val="both"/>
        <w:rPr>
          <w:rStyle w:val="a"/>
          <w:rFonts w:ascii="Arial" w:eastAsia="Arial" w:hAnsi="Arial" w:cs="Arial"/>
          <w:sz w:val="24"/>
          <w:szCs w:val="24"/>
          <w:lang w:val="el-GR"/>
        </w:rPr>
      </w:pPr>
    </w:p>
    <w:p w:rsidR="00A57F78" w:rsidRPr="00801CA1" w:rsidRDefault="009F4F6E" w:rsidP="00801CA1">
      <w:pPr>
        <w:spacing w:after="120" w:line="360" w:lineRule="auto"/>
        <w:jc w:val="both"/>
        <w:rPr>
          <w:rStyle w:val="a"/>
          <w:rFonts w:ascii="Arial" w:hAnsi="Arial" w:cs="Arial"/>
          <w:b/>
          <w:bCs/>
          <w:sz w:val="28"/>
          <w:szCs w:val="28"/>
          <w:u w:val="single"/>
          <w:lang w:val="el-GR"/>
        </w:rPr>
      </w:pPr>
      <w:r w:rsidRPr="00801CA1">
        <w:rPr>
          <w:rStyle w:val="a"/>
          <w:rFonts w:ascii="Arial" w:hAnsi="Arial" w:cs="Arial"/>
          <w:b/>
          <w:bCs/>
          <w:sz w:val="28"/>
          <w:szCs w:val="28"/>
          <w:u w:val="single"/>
          <w:lang w:val="el-GR"/>
        </w:rPr>
        <w:t xml:space="preserve">Αποτέλεσμα 5: </w:t>
      </w:r>
      <w:r w:rsidR="00BE1716" w:rsidRPr="00801CA1">
        <w:rPr>
          <w:rStyle w:val="a"/>
          <w:rFonts w:ascii="Arial" w:hAnsi="Arial" w:cs="Arial"/>
          <w:b/>
          <w:bCs/>
          <w:sz w:val="28"/>
          <w:szCs w:val="28"/>
          <w:u w:val="single"/>
          <w:lang w:val="el-GR"/>
        </w:rPr>
        <w:t>Χάσμα υλοποίησης</w:t>
      </w:r>
      <w:r w:rsidRPr="00801CA1">
        <w:rPr>
          <w:rStyle w:val="a"/>
          <w:rFonts w:ascii="Arial" w:hAnsi="Arial" w:cs="Arial"/>
          <w:b/>
          <w:bCs/>
          <w:sz w:val="28"/>
          <w:szCs w:val="28"/>
          <w:u w:val="single"/>
          <w:lang w:val="el-GR"/>
        </w:rPr>
        <w:t xml:space="preserve"> (OER </w:t>
      </w:r>
      <w:r w:rsidR="00BE1716" w:rsidRPr="00801CA1">
        <w:rPr>
          <w:rStyle w:val="a"/>
          <w:rFonts w:ascii="Arial" w:hAnsi="Arial" w:cs="Arial"/>
          <w:b/>
          <w:bCs/>
          <w:sz w:val="28"/>
          <w:szCs w:val="28"/>
          <w:u w:val="single"/>
          <w:lang w:val="el-GR"/>
        </w:rPr>
        <w:t>και πραγματικότητα</w:t>
      </w:r>
      <w:r w:rsidRPr="00801CA1">
        <w:rPr>
          <w:rStyle w:val="a"/>
          <w:rFonts w:ascii="Arial" w:hAnsi="Arial" w:cs="Arial"/>
          <w:b/>
          <w:bCs/>
          <w:sz w:val="28"/>
          <w:szCs w:val="28"/>
          <w:u w:val="single"/>
          <w:lang w:val="el-GR"/>
        </w:rPr>
        <w:t>):</w:t>
      </w:r>
    </w:p>
    <w:p w:rsidR="00A57F78" w:rsidRPr="00D74919" w:rsidRDefault="009F4F6E" w:rsidP="00801CA1">
      <w:pPr>
        <w:spacing w:after="120" w:line="360" w:lineRule="auto"/>
        <w:jc w:val="both"/>
        <w:rPr>
          <w:rStyle w:val="a"/>
          <w:rFonts w:ascii="Arial" w:eastAsia="Arial" w:hAnsi="Arial" w:cs="Arial"/>
          <w:sz w:val="24"/>
          <w:szCs w:val="24"/>
          <w:lang w:val="el-GR"/>
        </w:rPr>
      </w:pPr>
      <w:r w:rsidRPr="00801CA1">
        <w:rPr>
          <w:rStyle w:val="a"/>
          <w:rFonts w:ascii="Arial" w:hAnsi="Arial" w:cs="Arial"/>
          <w:sz w:val="24"/>
          <w:szCs w:val="24"/>
          <w:lang w:val="el-GR"/>
        </w:rPr>
        <w:t xml:space="preserve">Πρώτα απ 'όλα, οι εταίροι ανέφεραν ότι υπάρχει </w:t>
      </w:r>
      <w:r w:rsidR="00EF67FC" w:rsidRPr="00801CA1">
        <w:rPr>
          <w:rStyle w:val="a"/>
          <w:rFonts w:ascii="Arial" w:hAnsi="Arial" w:cs="Arial"/>
          <w:sz w:val="24"/>
          <w:szCs w:val="24"/>
          <w:lang w:val="el-GR"/>
        </w:rPr>
        <w:t>η</w:t>
      </w:r>
      <w:r w:rsidRPr="00801CA1">
        <w:rPr>
          <w:rStyle w:val="a"/>
          <w:rFonts w:ascii="Arial" w:hAnsi="Arial" w:cs="Arial"/>
          <w:sz w:val="24"/>
          <w:szCs w:val="24"/>
          <w:lang w:val="el-GR"/>
        </w:rPr>
        <w:t xml:space="preserve"> </w:t>
      </w:r>
      <w:r w:rsidR="00EF67FC" w:rsidRPr="00801CA1">
        <w:rPr>
          <w:rStyle w:val="a"/>
          <w:rFonts w:ascii="Arial" w:hAnsi="Arial" w:cs="Arial"/>
          <w:sz w:val="24"/>
          <w:szCs w:val="24"/>
          <w:lang w:val="el-GR"/>
        </w:rPr>
        <w:t>υπάρχουσα</w:t>
      </w:r>
      <w:r w:rsidR="00BE1716" w:rsidRPr="00801CA1">
        <w:rPr>
          <w:rStyle w:val="a"/>
          <w:rFonts w:ascii="Arial" w:hAnsi="Arial" w:cs="Arial"/>
          <w:sz w:val="24"/>
          <w:szCs w:val="24"/>
          <w:lang w:val="el-GR"/>
        </w:rPr>
        <w:t xml:space="preserve"> </w:t>
      </w:r>
      <w:r w:rsidR="00EF67FC" w:rsidRPr="00801CA1">
        <w:rPr>
          <w:rStyle w:val="a"/>
          <w:rFonts w:ascii="Arial" w:hAnsi="Arial" w:cs="Arial"/>
          <w:sz w:val="24"/>
          <w:szCs w:val="24"/>
          <w:lang w:val="el-GR"/>
        </w:rPr>
        <w:t>ιδέα</w:t>
      </w:r>
      <w:r w:rsidR="00BF12FC" w:rsidRPr="00801CA1">
        <w:rPr>
          <w:rStyle w:val="a"/>
          <w:rFonts w:ascii="Arial" w:hAnsi="Arial" w:cs="Arial"/>
          <w:sz w:val="24"/>
          <w:szCs w:val="24"/>
          <w:lang w:val="el-GR"/>
        </w:rPr>
        <w:t>/ concept</w:t>
      </w:r>
      <w:r w:rsidR="00BE1716" w:rsidRPr="00801CA1">
        <w:rPr>
          <w:rStyle w:val="a"/>
          <w:rFonts w:ascii="Arial" w:hAnsi="Arial" w:cs="Arial"/>
          <w:sz w:val="24"/>
          <w:szCs w:val="24"/>
          <w:lang w:val="el-GR"/>
        </w:rPr>
        <w:t xml:space="preserve"> της</w:t>
      </w:r>
      <w:r w:rsidRPr="00801CA1">
        <w:rPr>
          <w:rStyle w:val="a"/>
          <w:rFonts w:ascii="Arial" w:hAnsi="Arial" w:cs="Arial"/>
          <w:sz w:val="24"/>
          <w:szCs w:val="24"/>
          <w:lang w:val="el-GR"/>
        </w:rPr>
        <w:t xml:space="preserve"> </w:t>
      </w:r>
      <w:r w:rsidR="00913EEE" w:rsidRPr="00801CA1">
        <w:rPr>
          <w:rStyle w:val="a"/>
          <w:rFonts w:ascii="Arial" w:hAnsi="Arial" w:cs="Arial"/>
          <w:sz w:val="24"/>
          <w:szCs w:val="24"/>
          <w:lang w:val="el-GR"/>
        </w:rPr>
        <w:t>ΕΒΑ</w:t>
      </w:r>
      <w:r w:rsidRPr="00801CA1">
        <w:rPr>
          <w:rStyle w:val="a"/>
          <w:rFonts w:ascii="Arial" w:hAnsi="Arial" w:cs="Arial"/>
          <w:sz w:val="24"/>
          <w:szCs w:val="24"/>
          <w:lang w:val="el-GR"/>
        </w:rPr>
        <w:t xml:space="preserve"> και μια εθνική στρατηγική για την εφαρμογή (βάσει της UNESCO). Όλες οι χώρες εφαρμόζουν </w:t>
      </w:r>
      <w:r w:rsidR="00BF12FC" w:rsidRPr="00801CA1">
        <w:rPr>
          <w:rStyle w:val="a"/>
          <w:rFonts w:ascii="Arial" w:hAnsi="Arial" w:cs="Arial"/>
          <w:sz w:val="24"/>
          <w:szCs w:val="24"/>
          <w:lang w:val="el-GR"/>
        </w:rPr>
        <w:t>το σχέδιο αυτό</w:t>
      </w:r>
      <w:r w:rsidRPr="00801CA1">
        <w:rPr>
          <w:rStyle w:val="a"/>
          <w:rFonts w:ascii="Arial" w:hAnsi="Arial" w:cs="Arial"/>
          <w:sz w:val="24"/>
          <w:szCs w:val="24"/>
          <w:lang w:val="el-GR"/>
        </w:rPr>
        <w:t xml:space="preserve"> σε μια διεπιστημονική προσέγγιση, </w:t>
      </w:r>
      <w:r w:rsidR="00BF12FC" w:rsidRPr="00801CA1">
        <w:rPr>
          <w:rStyle w:val="a"/>
          <w:rFonts w:ascii="Arial" w:hAnsi="Arial" w:cs="Arial"/>
          <w:sz w:val="24"/>
          <w:szCs w:val="24"/>
          <w:lang w:val="el-GR"/>
        </w:rPr>
        <w:t>οι σχολές</w:t>
      </w:r>
      <w:r w:rsidRPr="00801CA1">
        <w:rPr>
          <w:rStyle w:val="a"/>
          <w:rFonts w:ascii="Arial" w:hAnsi="Arial" w:cs="Arial"/>
          <w:sz w:val="24"/>
          <w:szCs w:val="24"/>
          <w:lang w:val="el-GR"/>
        </w:rPr>
        <w:t xml:space="preserve"> έ</w:t>
      </w:r>
      <w:r w:rsidR="00BF12FC" w:rsidRPr="00801CA1">
        <w:rPr>
          <w:rStyle w:val="a"/>
          <w:rFonts w:ascii="Arial" w:hAnsi="Arial" w:cs="Arial"/>
          <w:sz w:val="24"/>
          <w:szCs w:val="24"/>
          <w:lang w:val="el-GR"/>
        </w:rPr>
        <w:t>χουν</w:t>
      </w:r>
      <w:r w:rsidR="00963D97" w:rsidRPr="00801CA1">
        <w:rPr>
          <w:rStyle w:val="a"/>
          <w:rFonts w:ascii="Arial" w:hAnsi="Arial" w:cs="Arial"/>
          <w:sz w:val="24"/>
          <w:szCs w:val="24"/>
          <w:lang w:val="el-GR"/>
        </w:rPr>
        <w:t xml:space="preserve"> το δικό τους πρόγραμμα και βάσιζόμενοι στη</w:t>
      </w:r>
      <w:r w:rsidRPr="00801CA1">
        <w:rPr>
          <w:rStyle w:val="a"/>
          <w:rFonts w:ascii="Arial" w:hAnsi="Arial" w:cs="Arial"/>
          <w:sz w:val="24"/>
          <w:szCs w:val="24"/>
          <w:lang w:val="el-GR"/>
        </w:rPr>
        <w:t xml:space="preserve"> </w:t>
      </w:r>
      <w:r w:rsidR="00963D97" w:rsidRPr="00801CA1">
        <w:rPr>
          <w:rStyle w:val="a"/>
          <w:rFonts w:ascii="Arial" w:hAnsi="Arial" w:cs="Arial"/>
          <w:sz w:val="24"/>
          <w:szCs w:val="24"/>
          <w:lang w:val="el-GR"/>
        </w:rPr>
        <w:t>δευτερογενή</w:t>
      </w:r>
      <w:r w:rsidR="00BF12FC" w:rsidRPr="00801CA1">
        <w:rPr>
          <w:rStyle w:val="a"/>
          <w:rFonts w:ascii="Arial" w:hAnsi="Arial" w:cs="Arial"/>
          <w:sz w:val="24"/>
          <w:szCs w:val="24"/>
          <w:lang w:val="el-GR"/>
        </w:rPr>
        <w:t xml:space="preserve"> </w:t>
      </w:r>
      <w:r w:rsidR="00963D97" w:rsidRPr="00801CA1">
        <w:rPr>
          <w:rStyle w:val="a"/>
          <w:rFonts w:ascii="Arial" w:hAnsi="Arial" w:cs="Arial"/>
          <w:sz w:val="24"/>
          <w:szCs w:val="24"/>
          <w:lang w:val="el-GR"/>
        </w:rPr>
        <w:t>έρευνα</w:t>
      </w:r>
      <w:r w:rsidRPr="00801CA1">
        <w:rPr>
          <w:rStyle w:val="a"/>
          <w:rFonts w:ascii="Arial" w:hAnsi="Arial" w:cs="Arial"/>
          <w:sz w:val="24"/>
          <w:szCs w:val="24"/>
          <w:lang w:val="el-GR"/>
        </w:rPr>
        <w:t xml:space="preserve"> </w:t>
      </w:r>
      <w:r w:rsidR="00BF12FC" w:rsidRPr="00801CA1">
        <w:rPr>
          <w:rStyle w:val="a"/>
          <w:rFonts w:ascii="Arial" w:hAnsi="Arial" w:cs="Arial"/>
          <w:sz w:val="24"/>
          <w:szCs w:val="24"/>
          <w:lang w:val="el-GR"/>
        </w:rPr>
        <w:t>και μόνο</w:t>
      </w:r>
      <w:r w:rsidRPr="00801CA1">
        <w:rPr>
          <w:rStyle w:val="a"/>
          <w:rFonts w:ascii="Arial" w:hAnsi="Arial" w:cs="Arial"/>
          <w:sz w:val="24"/>
          <w:szCs w:val="24"/>
          <w:lang w:val="el-GR"/>
        </w:rPr>
        <w:t xml:space="preserve">, δεν μπορούμε να επισημάνουμε πώς οι δάσκαλοι </w:t>
      </w:r>
      <w:r w:rsidR="00963D97" w:rsidRPr="00801CA1">
        <w:rPr>
          <w:rStyle w:val="a"/>
          <w:rFonts w:ascii="Arial" w:hAnsi="Arial" w:cs="Arial"/>
          <w:sz w:val="24"/>
          <w:szCs w:val="24"/>
          <w:lang w:val="el-GR"/>
        </w:rPr>
        <w:t>εντάσουν</w:t>
      </w:r>
      <w:r w:rsidRPr="00801CA1">
        <w:rPr>
          <w:rStyle w:val="a"/>
          <w:rFonts w:ascii="Arial" w:hAnsi="Arial" w:cs="Arial"/>
          <w:sz w:val="24"/>
          <w:szCs w:val="24"/>
          <w:lang w:val="el-GR"/>
        </w:rPr>
        <w:t xml:space="preserve"> τη Βιωσιμότητα στις τάξεις τους. Σε ένα δεύτερο βήμα, μπορούμε να πούμε ότι </w:t>
      </w:r>
      <w:r w:rsidR="00EF67FC" w:rsidRPr="00801CA1">
        <w:rPr>
          <w:rStyle w:val="a"/>
          <w:rFonts w:ascii="Arial" w:hAnsi="Arial" w:cs="Arial"/>
          <w:sz w:val="24"/>
          <w:szCs w:val="24"/>
          <w:lang w:val="el-GR"/>
        </w:rPr>
        <w:t xml:space="preserve">η ιδέα της </w:t>
      </w:r>
      <w:r w:rsidRPr="00801CA1">
        <w:rPr>
          <w:rStyle w:val="a"/>
          <w:rFonts w:ascii="Arial" w:hAnsi="Arial" w:cs="Arial"/>
          <w:sz w:val="24"/>
          <w:szCs w:val="24"/>
          <w:lang w:val="el-GR"/>
        </w:rPr>
        <w:t>δεν έχει εφαρμοστεί πλήρως</w:t>
      </w:r>
      <w:r w:rsidR="00EF67FC" w:rsidRPr="00801CA1">
        <w:rPr>
          <w:rStyle w:val="a"/>
          <w:rFonts w:ascii="Arial" w:hAnsi="Arial" w:cs="Arial"/>
          <w:sz w:val="24"/>
          <w:szCs w:val="24"/>
          <w:lang w:val="el-GR"/>
        </w:rPr>
        <w:t xml:space="preserve"> στην Επαγγελματική Εκπαίδευση και Κατάρτιση</w:t>
      </w:r>
      <w:r w:rsidRPr="00801CA1">
        <w:rPr>
          <w:rStyle w:val="a"/>
          <w:rFonts w:ascii="Arial" w:hAnsi="Arial" w:cs="Arial"/>
          <w:sz w:val="24"/>
          <w:szCs w:val="24"/>
          <w:lang w:val="el-GR"/>
        </w:rPr>
        <w:t xml:space="preserve"> από τις χώρες-εταίρους. Σύμφωνα με την έρευνά μας υπάρχει μεγάλη α</w:t>
      </w:r>
      <w:r w:rsidR="00EF67FC" w:rsidRPr="00801CA1">
        <w:rPr>
          <w:rStyle w:val="a"/>
          <w:rFonts w:ascii="Arial" w:hAnsi="Arial" w:cs="Arial"/>
          <w:sz w:val="24"/>
          <w:szCs w:val="24"/>
          <w:lang w:val="el-GR"/>
        </w:rPr>
        <w:t>νάγκη για δωρεάν εκπαιδευτικό υλικό</w:t>
      </w:r>
      <w:r w:rsidRPr="00801CA1">
        <w:rPr>
          <w:rStyle w:val="a"/>
          <w:rFonts w:ascii="Arial" w:hAnsi="Arial" w:cs="Arial"/>
          <w:sz w:val="24"/>
          <w:szCs w:val="24"/>
          <w:lang w:val="el-GR"/>
        </w:rPr>
        <w:t xml:space="preserve">, γνώσεις σχετικά με τα εργαλεία </w:t>
      </w:r>
      <w:r w:rsidR="00EF67FC" w:rsidRPr="00801CA1">
        <w:rPr>
          <w:rStyle w:val="a"/>
          <w:rFonts w:ascii="Arial" w:hAnsi="Arial" w:cs="Arial"/>
          <w:sz w:val="24"/>
          <w:szCs w:val="24"/>
        </w:rPr>
        <w:t>OER</w:t>
      </w:r>
      <w:r w:rsidR="00EF67FC" w:rsidRPr="00801CA1">
        <w:rPr>
          <w:rStyle w:val="a"/>
          <w:rFonts w:ascii="Arial" w:hAnsi="Arial" w:cs="Arial"/>
          <w:sz w:val="24"/>
          <w:szCs w:val="24"/>
          <w:lang w:val="el-GR"/>
        </w:rPr>
        <w:t xml:space="preserve"> αλλά επίσης συνιστάται </w:t>
      </w:r>
      <w:r w:rsidRPr="00801CA1">
        <w:rPr>
          <w:rStyle w:val="a"/>
          <w:rFonts w:ascii="Arial" w:hAnsi="Arial" w:cs="Arial"/>
          <w:sz w:val="24"/>
          <w:szCs w:val="24"/>
          <w:lang w:val="el-GR"/>
        </w:rPr>
        <w:t xml:space="preserve">και ένα ψηφιακό εκπαιδευτικό πρόγραμμα για </w:t>
      </w:r>
      <w:r w:rsidR="00EF67FC" w:rsidRPr="00801CA1">
        <w:rPr>
          <w:rStyle w:val="a"/>
          <w:rFonts w:ascii="Arial" w:hAnsi="Arial" w:cs="Arial"/>
          <w:sz w:val="24"/>
          <w:szCs w:val="24"/>
          <w:lang w:val="el-GR"/>
        </w:rPr>
        <w:t>εκπαιδευτές. Όσον αφορά το</w:t>
      </w:r>
      <w:r w:rsidRPr="00801CA1">
        <w:rPr>
          <w:rStyle w:val="a"/>
          <w:rFonts w:ascii="Arial" w:hAnsi="Arial" w:cs="Arial"/>
          <w:sz w:val="24"/>
          <w:szCs w:val="24"/>
          <w:lang w:val="el-GR"/>
        </w:rPr>
        <w:t xml:space="preserve"> </w:t>
      </w:r>
      <w:r w:rsidRPr="00801CA1">
        <w:rPr>
          <w:rStyle w:val="a"/>
          <w:rFonts w:ascii="Arial" w:hAnsi="Arial" w:cs="Arial"/>
          <w:sz w:val="24"/>
          <w:szCs w:val="24"/>
          <w:lang w:val="en-US"/>
        </w:rPr>
        <w:t>OER</w:t>
      </w:r>
      <w:r w:rsidRPr="00801CA1">
        <w:rPr>
          <w:rStyle w:val="a"/>
          <w:rFonts w:ascii="Arial" w:hAnsi="Arial" w:cs="Arial"/>
          <w:sz w:val="24"/>
          <w:szCs w:val="24"/>
          <w:lang w:val="el-GR"/>
        </w:rPr>
        <w:t xml:space="preserve">, διαπιστώθηκαν ορισμένες πτυχές που φαίνεται να είναι σχετικές </w:t>
      </w:r>
      <w:r w:rsidR="00EF67FC" w:rsidRPr="00801CA1">
        <w:rPr>
          <w:rStyle w:val="a"/>
          <w:rFonts w:ascii="Arial" w:hAnsi="Arial" w:cs="Arial"/>
          <w:sz w:val="24"/>
          <w:szCs w:val="24"/>
          <w:lang w:val="el-GR"/>
        </w:rPr>
        <w:t>με το</w:t>
      </w:r>
      <w:r w:rsidRPr="00801CA1">
        <w:rPr>
          <w:rStyle w:val="a"/>
          <w:rFonts w:ascii="Arial" w:hAnsi="Arial" w:cs="Arial"/>
          <w:sz w:val="24"/>
          <w:szCs w:val="24"/>
          <w:lang w:val="el-GR"/>
        </w:rPr>
        <w:t xml:space="preserve"> </w:t>
      </w:r>
      <w:r w:rsidRPr="00801CA1">
        <w:rPr>
          <w:rStyle w:val="a"/>
          <w:rFonts w:ascii="Arial" w:hAnsi="Arial" w:cs="Arial"/>
          <w:sz w:val="24"/>
          <w:szCs w:val="24"/>
          <w:lang w:val="en-US"/>
        </w:rPr>
        <w:t>OER</w:t>
      </w:r>
      <w:r w:rsidRPr="00801CA1">
        <w:rPr>
          <w:rStyle w:val="a"/>
          <w:rFonts w:ascii="Arial" w:hAnsi="Arial" w:cs="Arial"/>
          <w:sz w:val="24"/>
          <w:szCs w:val="24"/>
          <w:lang w:val="el-GR"/>
        </w:rPr>
        <w:t xml:space="preserve">, αλλά σε ποιο βαθμό χρησιμοποιούνται πραγματικά αυτά τα εργαλεία </w:t>
      </w:r>
      <w:r w:rsidR="00EF67FC" w:rsidRPr="00801CA1">
        <w:rPr>
          <w:rStyle w:val="a"/>
          <w:rFonts w:ascii="Arial" w:hAnsi="Arial" w:cs="Arial"/>
          <w:sz w:val="24"/>
          <w:szCs w:val="24"/>
          <w:lang w:val="el-GR"/>
        </w:rPr>
        <w:t>δεν έχει ακόμα διευκρινισθεί</w:t>
      </w:r>
      <w:r w:rsidRPr="00801CA1">
        <w:rPr>
          <w:rStyle w:val="a"/>
          <w:rFonts w:ascii="Arial" w:hAnsi="Arial" w:cs="Arial"/>
          <w:sz w:val="24"/>
          <w:szCs w:val="24"/>
          <w:lang w:val="el-GR"/>
        </w:rPr>
        <w:t>.</w:t>
      </w:r>
    </w:p>
    <w:p w:rsidR="00A57F78" w:rsidRPr="00EF67FC" w:rsidRDefault="009F4F6E" w:rsidP="00EF67FC">
      <w:pPr>
        <w:pStyle w:val="berschrift1"/>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US" w:eastAsia="en-US"/>
        </w:rPr>
      </w:pPr>
      <w:proofErr w:type="spellStart"/>
      <w:r w:rsidRPr="00EF67FC">
        <w:rPr>
          <w:rFonts w:eastAsia="Times New Roman"/>
          <w:bdr w:val="none" w:sz="0" w:space="0" w:color="auto"/>
          <w:lang w:val="en-US" w:eastAsia="en-US"/>
        </w:rPr>
        <w:t>Σύνοψη</w:t>
      </w:r>
      <w:proofErr w:type="spellEnd"/>
      <w:r w:rsidRPr="00EF67FC">
        <w:rPr>
          <w:rFonts w:eastAsia="Times New Roman"/>
          <w:bdr w:val="none" w:sz="0" w:space="0" w:color="auto"/>
          <w:lang w:val="en-US" w:eastAsia="en-US"/>
        </w:rPr>
        <w:t>:</w:t>
      </w:r>
    </w:p>
    <w:p w:rsidR="00DE4CFE" w:rsidRDefault="009F4F6E" w:rsidP="00801CA1">
      <w:pPr>
        <w:spacing w:after="120" w:line="360" w:lineRule="auto"/>
        <w:jc w:val="both"/>
        <w:rPr>
          <w:rStyle w:val="a"/>
          <w:rFonts w:ascii="Arial" w:hAnsi="Arial" w:cs="Arial"/>
          <w:sz w:val="24"/>
          <w:szCs w:val="24"/>
          <w:lang w:val="el-GR"/>
        </w:rPr>
      </w:pPr>
      <w:r w:rsidRPr="00D74919">
        <w:rPr>
          <w:rStyle w:val="a"/>
          <w:rFonts w:ascii="Arial" w:hAnsi="Arial" w:cs="Arial"/>
          <w:sz w:val="24"/>
          <w:szCs w:val="24"/>
          <w:lang w:val="el-GR"/>
        </w:rPr>
        <w:t xml:space="preserve">Το 2016 περίπου 2.95 εκατομμύρια άνθρωποι εργάζονται στον οικονομικό τομέα </w:t>
      </w:r>
      <w:r w:rsidR="00EF67FC">
        <w:rPr>
          <w:rStyle w:val="a"/>
          <w:rFonts w:ascii="Arial" w:hAnsi="Arial" w:cs="Arial"/>
          <w:sz w:val="24"/>
          <w:szCs w:val="24"/>
          <w:lang w:val="el-GR"/>
        </w:rPr>
        <w:t xml:space="preserve">των </w:t>
      </w:r>
      <w:r w:rsidR="00EF67FC" w:rsidRPr="006D4AE3">
        <w:rPr>
          <w:rStyle w:val="a"/>
          <w:rFonts w:ascii="Arial" w:hAnsi="Arial" w:cs="Arial"/>
          <w:sz w:val="24"/>
          <w:szCs w:val="24"/>
          <w:lang w:val="en-US"/>
        </w:rPr>
        <w:t>L</w:t>
      </w:r>
      <w:r w:rsidRPr="00D74919">
        <w:rPr>
          <w:rStyle w:val="a"/>
          <w:rFonts w:ascii="Arial" w:hAnsi="Arial" w:cs="Arial"/>
          <w:sz w:val="24"/>
          <w:szCs w:val="24"/>
          <w:lang w:val="en-US"/>
        </w:rPr>
        <w:t>ogistics</w:t>
      </w:r>
      <w:r w:rsidRPr="00D74919">
        <w:rPr>
          <w:rStyle w:val="a"/>
          <w:rFonts w:ascii="Arial" w:hAnsi="Arial" w:cs="Arial"/>
          <w:sz w:val="24"/>
          <w:szCs w:val="24"/>
          <w:lang w:val="el-GR"/>
        </w:rPr>
        <w:t>. Για το 2017 αναμένεται ρυθμός ανάπτυξης 1,9% επί του κύκλου εργασιών, με ρυθμό περίπου 263 δισεκατομμυρίων ευρώ, καθώς και αυξανόμενο αριθμό εργαζομένων. Ορισμένες από τις ενώσεις</w:t>
      </w:r>
      <w:r w:rsidR="00EF67FC" w:rsidRPr="00EF67FC">
        <w:rPr>
          <w:rStyle w:val="a"/>
          <w:rFonts w:ascii="Arial" w:hAnsi="Arial" w:cs="Arial"/>
          <w:sz w:val="24"/>
          <w:szCs w:val="24"/>
          <w:lang w:val="el-GR"/>
        </w:rPr>
        <w:t xml:space="preserve"> </w:t>
      </w:r>
      <w:r w:rsidR="00EF67FC">
        <w:rPr>
          <w:rStyle w:val="a"/>
          <w:rFonts w:ascii="Arial" w:hAnsi="Arial" w:cs="Arial"/>
          <w:sz w:val="24"/>
          <w:szCs w:val="24"/>
          <w:lang w:val="el-GR"/>
        </w:rPr>
        <w:t xml:space="preserve">των </w:t>
      </w:r>
      <w:r w:rsidR="00EF67FC">
        <w:rPr>
          <w:rStyle w:val="a"/>
          <w:rFonts w:ascii="Arial" w:hAnsi="Arial" w:cs="Arial"/>
          <w:sz w:val="24"/>
          <w:szCs w:val="24"/>
        </w:rPr>
        <w:t>L</w:t>
      </w:r>
      <w:proofErr w:type="spellStart"/>
      <w:r w:rsidR="00EF67FC" w:rsidRPr="00D74919">
        <w:rPr>
          <w:rStyle w:val="a"/>
          <w:rFonts w:ascii="Arial" w:hAnsi="Arial" w:cs="Arial"/>
          <w:sz w:val="24"/>
          <w:szCs w:val="24"/>
          <w:lang w:val="en-US"/>
        </w:rPr>
        <w:t>ogistics</w:t>
      </w:r>
      <w:proofErr w:type="spellEnd"/>
      <w:r w:rsidRPr="00D74919">
        <w:rPr>
          <w:rStyle w:val="a"/>
          <w:rFonts w:ascii="Arial" w:hAnsi="Arial" w:cs="Arial"/>
          <w:sz w:val="24"/>
          <w:szCs w:val="24"/>
          <w:lang w:val="el-GR"/>
        </w:rPr>
        <w:t xml:space="preserve"> έχουν ξεκινήσει μια σειρά από έργα κα</w:t>
      </w:r>
      <w:r w:rsidR="00EF67FC">
        <w:rPr>
          <w:rStyle w:val="a"/>
          <w:rFonts w:ascii="Arial" w:hAnsi="Arial" w:cs="Arial"/>
          <w:sz w:val="24"/>
          <w:szCs w:val="24"/>
          <w:lang w:val="el-GR"/>
        </w:rPr>
        <w:t>ι μελέτες για την προσαρμογή του</w:t>
      </w:r>
      <w:r w:rsidR="00EF67FC" w:rsidRPr="00EF67FC">
        <w:rPr>
          <w:rStyle w:val="a"/>
          <w:rFonts w:ascii="Arial" w:hAnsi="Arial" w:cs="Arial"/>
          <w:sz w:val="24"/>
          <w:szCs w:val="24"/>
          <w:lang w:val="el-GR"/>
        </w:rPr>
        <w:t xml:space="preserve"> </w:t>
      </w:r>
      <w:proofErr w:type="spellStart"/>
      <w:r w:rsidR="00EF67FC">
        <w:rPr>
          <w:rStyle w:val="a"/>
          <w:rFonts w:ascii="Arial" w:hAnsi="Arial" w:cs="Arial"/>
          <w:sz w:val="24"/>
          <w:szCs w:val="24"/>
        </w:rPr>
        <w:t>concept</w:t>
      </w:r>
      <w:proofErr w:type="spellEnd"/>
      <w:r w:rsidRPr="00D74919">
        <w:rPr>
          <w:rStyle w:val="a"/>
          <w:rFonts w:ascii="Arial" w:hAnsi="Arial" w:cs="Arial"/>
          <w:sz w:val="24"/>
          <w:szCs w:val="24"/>
          <w:lang w:val="el-GR"/>
        </w:rPr>
        <w:t xml:space="preserve"> </w:t>
      </w:r>
      <w:r w:rsidR="00EF67FC">
        <w:rPr>
          <w:rStyle w:val="a"/>
          <w:rFonts w:ascii="Arial" w:hAnsi="Arial" w:cs="Arial"/>
          <w:sz w:val="24"/>
          <w:szCs w:val="24"/>
          <w:lang w:val="el-GR"/>
        </w:rPr>
        <w:t xml:space="preserve">των </w:t>
      </w:r>
      <w:r w:rsidR="00EF67FC" w:rsidRPr="00DE4CFE">
        <w:rPr>
          <w:rStyle w:val="a"/>
          <w:rFonts w:ascii="Arial" w:hAnsi="Arial" w:cs="Arial"/>
          <w:sz w:val="24"/>
          <w:szCs w:val="24"/>
          <w:lang w:val="el-GR"/>
        </w:rPr>
        <w:t>L</w:t>
      </w:r>
      <w:r w:rsidRPr="00DE4CFE">
        <w:rPr>
          <w:rStyle w:val="a"/>
          <w:rFonts w:ascii="Arial" w:hAnsi="Arial" w:cs="Arial"/>
          <w:sz w:val="24"/>
          <w:szCs w:val="24"/>
          <w:lang w:val="el-GR"/>
        </w:rPr>
        <w:t>ogistics</w:t>
      </w:r>
      <w:r w:rsidR="00EF67FC" w:rsidRPr="00DE4CFE">
        <w:rPr>
          <w:rStyle w:val="a"/>
          <w:rFonts w:ascii="Arial" w:hAnsi="Arial" w:cs="Arial"/>
          <w:sz w:val="24"/>
          <w:szCs w:val="24"/>
          <w:lang w:val="el-GR"/>
        </w:rPr>
        <w:t xml:space="preserve"> σε</w:t>
      </w:r>
      <w:r w:rsidR="00EF67FC">
        <w:rPr>
          <w:rStyle w:val="a"/>
          <w:rFonts w:ascii="Arial" w:hAnsi="Arial" w:cs="Arial"/>
          <w:sz w:val="24"/>
          <w:szCs w:val="24"/>
          <w:lang w:val="el-GR"/>
        </w:rPr>
        <w:t xml:space="preserve"> βιώσιμα </w:t>
      </w:r>
      <w:r w:rsidR="00EF67FC" w:rsidRPr="00DE4CFE">
        <w:rPr>
          <w:rStyle w:val="a"/>
          <w:rFonts w:ascii="Arial" w:hAnsi="Arial" w:cs="Arial"/>
          <w:sz w:val="24"/>
          <w:szCs w:val="24"/>
          <w:lang w:val="el-GR"/>
        </w:rPr>
        <w:t>Logistics</w:t>
      </w:r>
      <w:r w:rsidRPr="00D74919">
        <w:rPr>
          <w:rStyle w:val="a"/>
          <w:rFonts w:ascii="Arial" w:hAnsi="Arial" w:cs="Arial"/>
          <w:sz w:val="24"/>
          <w:szCs w:val="24"/>
          <w:lang w:val="el-GR"/>
        </w:rPr>
        <w:t xml:space="preserve"> </w:t>
      </w:r>
      <w:r w:rsidRPr="00DE4CFE">
        <w:rPr>
          <w:rStyle w:val="a"/>
          <w:rFonts w:ascii="Arial" w:hAnsi="Arial" w:cs="Arial"/>
          <w:sz w:val="24"/>
          <w:szCs w:val="24"/>
          <w:lang w:val="el-GR"/>
        </w:rPr>
        <w:t>(</w:t>
      </w:r>
      <w:r w:rsidR="00801CA1">
        <w:rPr>
          <w:rStyle w:val="a"/>
          <w:rFonts w:ascii="Arial" w:hAnsi="Arial" w:cs="Arial"/>
          <w:sz w:val="24"/>
          <w:szCs w:val="24"/>
          <w:lang w:val="el-GR"/>
        </w:rPr>
        <w:t>πράσιν</w:t>
      </w:r>
      <w:r w:rsidR="00DE4CFE">
        <w:rPr>
          <w:rStyle w:val="a"/>
          <w:rFonts w:ascii="Arial" w:hAnsi="Arial" w:cs="Arial"/>
          <w:sz w:val="24"/>
          <w:szCs w:val="24"/>
          <w:lang w:val="el-GR"/>
        </w:rPr>
        <w:t>α</w:t>
      </w:r>
      <w:r w:rsidRPr="00DE4CFE">
        <w:rPr>
          <w:rStyle w:val="a"/>
          <w:rFonts w:ascii="Arial" w:hAnsi="Arial" w:cs="Arial"/>
          <w:sz w:val="24"/>
          <w:szCs w:val="24"/>
          <w:lang w:val="el-GR"/>
        </w:rPr>
        <w:t xml:space="preserve"> logistics)</w:t>
      </w:r>
      <w:r w:rsidR="00DE4CFE">
        <w:rPr>
          <w:rStyle w:val="a"/>
          <w:rFonts w:ascii="Arial" w:hAnsi="Arial" w:cs="Arial"/>
          <w:sz w:val="24"/>
          <w:szCs w:val="24"/>
          <w:lang w:val="el-GR"/>
        </w:rPr>
        <w:t>. Σ</w:t>
      </w:r>
      <w:r w:rsidRPr="00D74919">
        <w:rPr>
          <w:rStyle w:val="a"/>
          <w:rFonts w:ascii="Arial" w:hAnsi="Arial" w:cs="Arial"/>
          <w:sz w:val="24"/>
          <w:szCs w:val="24"/>
          <w:lang w:val="el-GR"/>
        </w:rPr>
        <w:t>τοιχεία μιας φιλικής προς τους πόρους</w:t>
      </w:r>
      <w:r w:rsidR="00963D97">
        <w:rPr>
          <w:rStyle w:val="a"/>
          <w:rFonts w:ascii="Arial" w:hAnsi="Arial" w:cs="Arial"/>
          <w:sz w:val="24"/>
          <w:szCs w:val="24"/>
          <w:lang w:val="el-GR"/>
        </w:rPr>
        <w:t>,</w:t>
      </w:r>
      <w:r w:rsidRPr="00D74919">
        <w:rPr>
          <w:rStyle w:val="a"/>
          <w:rFonts w:ascii="Arial" w:hAnsi="Arial" w:cs="Arial"/>
          <w:sz w:val="24"/>
          <w:szCs w:val="24"/>
          <w:lang w:val="el-GR"/>
        </w:rPr>
        <w:t xml:space="preserve"> βελτιστοποίησης της αλυσίδας εφοδιασμού και η ανάπτυξη κατάλληλων συστημάτων διαχείρισης υπάρχουν ήδη και έχουν αναληφθεί στην επιχειρηματική στρατηγική διαφόρων εταιρειών. Παρ’ όλα αυτά, υπάρχουν μόνο λίγες περιγραφές και παραδείγματα προτύπων ικανοτήτων </w:t>
      </w:r>
      <w:r w:rsidRPr="00D74919">
        <w:rPr>
          <w:rStyle w:val="a"/>
          <w:rFonts w:ascii="Arial" w:hAnsi="Arial" w:cs="Arial"/>
          <w:sz w:val="24"/>
          <w:szCs w:val="24"/>
          <w:lang w:val="el-GR"/>
        </w:rPr>
        <w:lastRenderedPageBreak/>
        <w:t>(</w:t>
      </w:r>
      <w:r w:rsidRPr="00D74919">
        <w:rPr>
          <w:rStyle w:val="a"/>
          <w:rFonts w:ascii="Arial" w:hAnsi="Arial" w:cs="Arial"/>
          <w:sz w:val="24"/>
          <w:szCs w:val="24"/>
          <w:lang w:val="en-US"/>
        </w:rPr>
        <w:t>competence</w:t>
      </w:r>
      <w:r w:rsidRPr="00D74919">
        <w:rPr>
          <w:rStyle w:val="a"/>
          <w:rFonts w:ascii="Arial" w:hAnsi="Arial" w:cs="Arial"/>
          <w:sz w:val="24"/>
          <w:szCs w:val="24"/>
          <w:lang w:val="el-GR"/>
        </w:rPr>
        <w:t xml:space="preserve"> </w:t>
      </w:r>
      <w:r w:rsidRPr="00D74919">
        <w:rPr>
          <w:rStyle w:val="a"/>
          <w:rFonts w:ascii="Arial" w:hAnsi="Arial" w:cs="Arial"/>
          <w:sz w:val="24"/>
          <w:szCs w:val="24"/>
          <w:lang w:val="en-US"/>
        </w:rPr>
        <w:t>standards</w:t>
      </w:r>
      <w:r w:rsidRPr="00D74919">
        <w:rPr>
          <w:rStyle w:val="a"/>
          <w:rFonts w:ascii="Arial" w:hAnsi="Arial" w:cs="Arial"/>
          <w:sz w:val="24"/>
          <w:szCs w:val="24"/>
          <w:lang w:val="el-GR"/>
        </w:rPr>
        <w:t xml:space="preserve">) για τους εργαζόμενους </w:t>
      </w:r>
      <w:r w:rsidR="00DE4CFE">
        <w:rPr>
          <w:rStyle w:val="a"/>
          <w:rFonts w:ascii="Arial" w:hAnsi="Arial" w:cs="Arial"/>
          <w:sz w:val="24"/>
          <w:szCs w:val="24"/>
          <w:lang w:val="el-GR"/>
        </w:rPr>
        <w:t>και για τους σκοπούς των βιώσιμων</w:t>
      </w:r>
      <w:r w:rsidRPr="00D74919">
        <w:rPr>
          <w:rStyle w:val="a"/>
          <w:rFonts w:ascii="Arial" w:hAnsi="Arial" w:cs="Arial"/>
          <w:sz w:val="24"/>
          <w:szCs w:val="24"/>
          <w:lang w:val="el-GR"/>
        </w:rPr>
        <w:t xml:space="preserve"> </w:t>
      </w:r>
      <w:r w:rsidRPr="00DE4CFE">
        <w:rPr>
          <w:rStyle w:val="a"/>
          <w:rFonts w:ascii="Arial" w:hAnsi="Arial" w:cs="Arial"/>
          <w:sz w:val="24"/>
          <w:szCs w:val="24"/>
          <w:lang w:val="el-GR"/>
        </w:rPr>
        <w:t>logistics</w:t>
      </w:r>
      <w:r w:rsidRPr="00D74919">
        <w:rPr>
          <w:rStyle w:val="a"/>
          <w:rFonts w:ascii="Arial" w:hAnsi="Arial" w:cs="Arial"/>
          <w:sz w:val="24"/>
          <w:szCs w:val="24"/>
          <w:lang w:val="el-GR"/>
        </w:rPr>
        <w:t xml:space="preserve">. </w:t>
      </w:r>
    </w:p>
    <w:p w:rsidR="00DE4CFE" w:rsidRDefault="00DE4CFE" w:rsidP="00D74919">
      <w:pPr>
        <w:spacing w:after="120" w:line="360" w:lineRule="auto"/>
        <w:jc w:val="both"/>
        <w:rPr>
          <w:rStyle w:val="a"/>
          <w:rFonts w:ascii="Arial" w:hAnsi="Arial" w:cs="Arial"/>
          <w:sz w:val="24"/>
          <w:szCs w:val="24"/>
          <w:lang w:val="el-GR"/>
        </w:rPr>
      </w:pPr>
      <w:r w:rsidRPr="00DE4CFE">
        <w:rPr>
          <w:rStyle w:val="a"/>
          <w:rFonts w:ascii="Arial" w:hAnsi="Arial" w:cs="Arial"/>
          <w:sz w:val="24"/>
          <w:szCs w:val="24"/>
          <w:lang w:val="el-GR"/>
        </w:rPr>
        <w:t>Η κατάσταση είναι πολύ παρόμοια στον τομέα της υγειονομικής περίθαλψης</w:t>
      </w:r>
      <w:r>
        <w:rPr>
          <w:rStyle w:val="a"/>
          <w:rFonts w:ascii="Arial" w:hAnsi="Arial" w:cs="Arial"/>
          <w:sz w:val="24"/>
          <w:szCs w:val="24"/>
          <w:lang w:val="el-GR"/>
        </w:rPr>
        <w:t>, ο οποίος παρουσιάζει δαπάνες</w:t>
      </w:r>
      <w:r w:rsidRPr="00DE4CFE">
        <w:rPr>
          <w:rStyle w:val="a"/>
          <w:rFonts w:ascii="Arial" w:hAnsi="Arial" w:cs="Arial"/>
          <w:sz w:val="24"/>
          <w:szCs w:val="24"/>
          <w:lang w:val="el-GR"/>
        </w:rPr>
        <w:t xml:space="preserve"> 10% του ΑΕΠ και αντιπροσωπεύει τουλάχιστον το 5% των συνολικών εκπομπών CO2 στην Ευρώπη.</w:t>
      </w:r>
      <w:r>
        <w:rPr>
          <w:rStyle w:val="a"/>
          <w:rFonts w:ascii="Arial" w:hAnsi="Arial" w:cs="Arial"/>
          <w:sz w:val="24"/>
          <w:szCs w:val="24"/>
          <w:lang w:val="el-GR"/>
        </w:rPr>
        <w:t xml:space="preserve"> </w:t>
      </w:r>
      <w:r w:rsidRPr="00DE4CFE">
        <w:rPr>
          <w:rStyle w:val="a"/>
          <w:rFonts w:ascii="Arial" w:hAnsi="Arial" w:cs="Arial"/>
          <w:sz w:val="24"/>
          <w:szCs w:val="24"/>
          <w:lang w:val="el-GR"/>
        </w:rPr>
        <w:t>Αυτό σημαίνει ότι το αποτύπωμα άνθρακα του ευρωπαϊκού τομέα υγείας είναι ίσο με το αποτύπωμα άνθρακα από τις διεθνείς αεροπορικές και ναυτιλιακές δρ</w:t>
      </w:r>
      <w:r>
        <w:rPr>
          <w:rStyle w:val="a"/>
          <w:rFonts w:ascii="Arial" w:hAnsi="Arial" w:cs="Arial"/>
          <w:sz w:val="24"/>
          <w:szCs w:val="24"/>
          <w:lang w:val="el-GR"/>
        </w:rPr>
        <w:t>αστηριότητες. Όπως και στην ύλη που αναλύετ</w:t>
      </w:r>
      <w:r w:rsidRPr="00DE4CFE">
        <w:rPr>
          <w:rStyle w:val="a"/>
          <w:rFonts w:ascii="Arial" w:hAnsi="Arial" w:cs="Arial"/>
          <w:sz w:val="24"/>
          <w:szCs w:val="24"/>
          <w:lang w:val="el-GR"/>
        </w:rPr>
        <w:t xml:space="preserve">αι στον τομέα της εφοδιαστικής, η βιωσιμότητα και άλλες συναφείς λέξεις-κλειδιά δεν εμφανίζονται ως συγκεκριμένες λέξεις-κλειδιά που περιλαμβάνονται στον ευρετήριο ή ως </w:t>
      </w:r>
      <w:r w:rsidR="00A73A98">
        <w:rPr>
          <w:rStyle w:val="a"/>
          <w:rFonts w:ascii="Arial" w:hAnsi="Arial" w:cs="Arial"/>
          <w:sz w:val="24"/>
          <w:szCs w:val="24"/>
          <w:lang w:val="el-GR"/>
        </w:rPr>
        <w:t xml:space="preserve">ένα </w:t>
      </w:r>
      <w:proofErr w:type="spellStart"/>
      <w:r w:rsidR="00A73A98">
        <w:rPr>
          <w:rStyle w:val="a"/>
          <w:rFonts w:ascii="Arial" w:hAnsi="Arial" w:cs="Arial"/>
          <w:sz w:val="24"/>
          <w:szCs w:val="24"/>
        </w:rPr>
        <w:t>concept</w:t>
      </w:r>
      <w:proofErr w:type="spellEnd"/>
      <w:r w:rsidR="00A73A98" w:rsidRPr="00A73A98">
        <w:rPr>
          <w:rStyle w:val="a"/>
          <w:rFonts w:ascii="Arial" w:hAnsi="Arial" w:cs="Arial"/>
          <w:sz w:val="24"/>
          <w:szCs w:val="24"/>
          <w:lang w:val="el-GR"/>
        </w:rPr>
        <w:t xml:space="preserve"> </w:t>
      </w:r>
      <w:r w:rsidR="00A73A98">
        <w:rPr>
          <w:rStyle w:val="a"/>
          <w:rFonts w:ascii="Arial" w:hAnsi="Arial" w:cs="Arial"/>
          <w:sz w:val="24"/>
          <w:szCs w:val="24"/>
          <w:lang w:val="el-GR"/>
        </w:rPr>
        <w:t>του</w:t>
      </w:r>
      <w:r w:rsidRPr="00DE4CFE">
        <w:rPr>
          <w:rStyle w:val="a"/>
          <w:rFonts w:ascii="Arial" w:hAnsi="Arial" w:cs="Arial"/>
          <w:sz w:val="24"/>
          <w:szCs w:val="24"/>
          <w:lang w:val="el-GR"/>
        </w:rPr>
        <w:t xml:space="preserve"> τρόπο που έχει γίνει κατανοητό ότι διεξάγει έρευνα για την υγειονομική περίθαλψη. Τα θέματα που σχετίζονται με την ΑΑ περιορίζονται σε ορισμένα μαθήματα (Αγωγή Υγείας, Υγιεινή κλπ.), Τα οποία είναι συνήθως εισαγωγικά μαθήματα στα αντίστοιχα προγράμματα σπουδών των σχολείων και των ινστιτούτων που προετοιμάζονται για το επάγγελμα του νοσοκόμου. Κατά τις αναθεωρημένες εξετάσεις δεν βρέθηκαν καθήκοντα που να ασχολούνται με θέματα βιώσιμης ανάπτυξης. Προς το παρόν, δεν υπάρχει κατάλληλο υλικό για την επαγγελματική κατάρτιση.</w:t>
      </w:r>
    </w:p>
    <w:p w:rsidR="00A57F78" w:rsidRPr="00801CA1" w:rsidRDefault="00801CA1" w:rsidP="00D74919">
      <w:pPr>
        <w:spacing w:after="120" w:line="360" w:lineRule="auto"/>
        <w:jc w:val="both"/>
        <w:rPr>
          <w:rStyle w:val="a"/>
          <w:rFonts w:ascii="Arial" w:hAnsi="Arial" w:cs="Arial"/>
          <w:sz w:val="24"/>
          <w:szCs w:val="24"/>
          <w:lang w:val="el-GR"/>
        </w:rPr>
      </w:pPr>
      <w:r>
        <w:rPr>
          <w:rStyle w:val="a"/>
          <w:rFonts w:ascii="Arial" w:hAnsi="Arial" w:cs="Arial"/>
          <w:sz w:val="24"/>
          <w:szCs w:val="24"/>
          <w:lang w:val="el-GR"/>
        </w:rPr>
        <w:t>Στην ίδια περίπτωση, στον τομέα της Υγειονομικής Περίθαλψης, η βιωσιμότητα και άλλες σχετικές λέξεις-κλειδιά δεν εμφανίζονται ως συγκεκριμένες λέξεις-κλειδιά καταχωρημένα στα περιεχόμενα είτε ως έννοια με τον τρόπο που έχει γίνει κατανοητό μέσα από την έρευνα αυτή, επίσης. Τα θέματα που σχετίζονται με την Βιώσιμη Ανάπτυξη</w:t>
      </w:r>
      <w:r w:rsidR="009F4F6E" w:rsidRPr="00D74919">
        <w:rPr>
          <w:rStyle w:val="a"/>
          <w:rFonts w:ascii="Arial" w:hAnsi="Arial" w:cs="Arial"/>
          <w:sz w:val="24"/>
          <w:szCs w:val="24"/>
          <w:lang w:val="el-GR"/>
        </w:rPr>
        <w:t xml:space="preserve">  περιορίζονται σε ορισμένα μαθήματα (Αγωγή Υγείας, Υγιεινή κλπ.), τα οποία είναι συνήθως εισαγωγικά μαθήματα στα αντίστοιχα προγράμματα σπουδών των σχολείων και ιδρυμάτων που προετοιμάζουν για το επάγγελμα του νοσηλευτή. Κατά τις αναθεωρημένες εξετάσεις δε βρέθηκαν καθήκοντα που να ασχολούνται με θέματα βιώσιμης ανάπτυξης. Προς το παρόν, δεν υπάρχει κατάλληλο υλικό για την επαγγελματική κατάρτιση.</w:t>
      </w:r>
    </w:p>
    <w:p w:rsidR="00A57F78" w:rsidRPr="00D74919" w:rsidRDefault="009F4F6E" w:rsidP="00D74919">
      <w:pPr>
        <w:spacing w:after="120" w:line="360" w:lineRule="auto"/>
        <w:jc w:val="both"/>
        <w:rPr>
          <w:rStyle w:val="a"/>
          <w:rFonts w:ascii="Arial" w:eastAsia="Arial" w:hAnsi="Arial" w:cs="Arial"/>
          <w:sz w:val="24"/>
          <w:szCs w:val="24"/>
          <w:lang w:val="el-GR"/>
        </w:rPr>
      </w:pPr>
      <w:r w:rsidRPr="00D74919">
        <w:rPr>
          <w:rStyle w:val="a"/>
          <w:rFonts w:ascii="Arial" w:hAnsi="Arial" w:cs="Arial"/>
          <w:sz w:val="24"/>
          <w:szCs w:val="24"/>
          <w:lang w:val="el-GR"/>
        </w:rPr>
        <w:lastRenderedPageBreak/>
        <w:t>Φυσικά, υπάρχουν σχέσεις μεταξύ τη κύριας αποστολής ενός Λειτουργού Εφοδιαστικών Υπηρεσιών και της έννοιας της Αειφόρου Ανάπτυξης, κυρίως στην οικονομική διάσταση και, δεύτερον, στην περιβαλλοντική διάσταση. Τα στοιχεία της κοινωνικής διάστασης της αειφόρου ανάπτυξης δεν είναι σαφή, καθώς το επάγγελμα στο οποίο αντιστοιχεί, από τη φύση του, δεν έχει σχέση με την κοινωνική διάσταση. Δεν υπάρχει καμία αναφορά που να μπορεί να αναφερθεί, λαμβάνοντας υπόψη τις εντοπισμένες λέξεις-κλειδιά και ερευνητικές ερωτήσεις υπό την έννοια των ικανοτήτων που σχετίζονται με τη βιωσιμότητα που υπόκεινται σε αυτή την έκθεση ανάλυσης.</w:t>
      </w:r>
    </w:p>
    <w:p w:rsidR="00A57F78" w:rsidRPr="00D74919" w:rsidRDefault="009F4F6E" w:rsidP="00D74919">
      <w:pPr>
        <w:spacing w:after="120" w:line="360" w:lineRule="auto"/>
        <w:jc w:val="both"/>
        <w:rPr>
          <w:rStyle w:val="a"/>
          <w:rFonts w:ascii="Arial" w:eastAsia="Arial" w:hAnsi="Arial" w:cs="Arial"/>
          <w:sz w:val="24"/>
          <w:szCs w:val="24"/>
          <w:lang w:val="el-GR"/>
        </w:rPr>
      </w:pPr>
      <w:r w:rsidRPr="00D74919">
        <w:rPr>
          <w:rStyle w:val="a"/>
          <w:rFonts w:ascii="Arial" w:hAnsi="Arial" w:cs="Arial"/>
          <w:sz w:val="24"/>
          <w:szCs w:val="24"/>
          <w:lang w:val="el-GR"/>
        </w:rPr>
        <w:t>Συνοπτικά μπορεί να ειπωθεί ότι η δεν υπάρχει εκτεταμένη αντίληψη πάνω στη</w:t>
      </w:r>
      <w:r w:rsidR="00913EEE" w:rsidRPr="00D74919">
        <w:rPr>
          <w:rStyle w:val="a"/>
          <w:rFonts w:ascii="Arial" w:hAnsi="Arial" w:cs="Arial"/>
          <w:sz w:val="24"/>
          <w:szCs w:val="24"/>
          <w:lang w:val="el-GR"/>
        </w:rPr>
        <w:t>ν ΕΕΚ</w:t>
      </w:r>
      <w:r w:rsidRPr="00D74919">
        <w:rPr>
          <w:rStyle w:val="a"/>
          <w:rFonts w:ascii="Arial" w:hAnsi="Arial" w:cs="Arial"/>
          <w:sz w:val="24"/>
          <w:szCs w:val="24"/>
          <w:lang w:val="el-GR"/>
        </w:rPr>
        <w:t xml:space="preserve">. Ανακαλύψαμε στοιχεία που σχετίζονται με τη βιωσιμότητα και σε επόμενο βήμα οι εταίροι του έργου πρέπει να προσδιορίσουν λεπτομερή κριτήρια (πρέπει να αναπτύξουμε δομή). Τέλος, με βάση τη </w:t>
      </w:r>
      <w:r w:rsidR="00494BED" w:rsidRPr="00D74919">
        <w:rPr>
          <w:rStyle w:val="a"/>
          <w:rFonts w:ascii="Arial" w:hAnsi="Arial" w:cs="Arial"/>
          <w:sz w:val="24"/>
          <w:szCs w:val="24"/>
          <w:lang w:val="el-GR"/>
        </w:rPr>
        <w:t>δευτερογενή έρευνα</w:t>
      </w:r>
      <w:r w:rsidRPr="00D74919">
        <w:rPr>
          <w:rStyle w:val="a"/>
          <w:rFonts w:ascii="Arial" w:hAnsi="Arial" w:cs="Arial"/>
          <w:sz w:val="24"/>
          <w:szCs w:val="24"/>
          <w:lang w:val="el-GR"/>
        </w:rPr>
        <w:t xml:space="preserve"> μπορεί να αναφερθεί πως υπάρχει κενό μεταξύ της ορολογίας και της πραγματικότητας της βιωσιμότητας από την πλευρά </w:t>
      </w:r>
      <w:r w:rsidR="00913EEE" w:rsidRPr="00D74919">
        <w:rPr>
          <w:rStyle w:val="a"/>
          <w:rFonts w:ascii="Arial" w:hAnsi="Arial" w:cs="Arial"/>
          <w:sz w:val="24"/>
          <w:szCs w:val="24"/>
          <w:lang w:val="el-GR"/>
        </w:rPr>
        <w:t>της ΕΕΚ</w:t>
      </w:r>
      <w:r w:rsidRPr="00D74919">
        <w:rPr>
          <w:rStyle w:val="a"/>
          <w:rFonts w:ascii="Arial" w:hAnsi="Arial" w:cs="Arial"/>
          <w:sz w:val="24"/>
          <w:szCs w:val="24"/>
          <w:lang w:val="el-GR"/>
        </w:rPr>
        <w:t xml:space="preserve">. Θα διερευνήσουμε περισσότερες λεπτομέρειες στο </w:t>
      </w:r>
      <w:r w:rsidR="00913EEE" w:rsidRPr="00D74919">
        <w:rPr>
          <w:rStyle w:val="a"/>
          <w:rFonts w:ascii="Arial" w:hAnsi="Arial" w:cs="Arial"/>
          <w:sz w:val="24"/>
          <w:szCs w:val="24"/>
          <w:lang w:val="el-GR"/>
        </w:rPr>
        <w:t xml:space="preserve">Πνευματικό Παραδοτέο </w:t>
      </w:r>
      <w:r w:rsidRPr="00D74919">
        <w:rPr>
          <w:rStyle w:val="a"/>
          <w:rFonts w:ascii="Arial" w:hAnsi="Arial" w:cs="Arial"/>
          <w:sz w:val="24"/>
          <w:szCs w:val="24"/>
          <w:lang w:val="el-GR"/>
        </w:rPr>
        <w:t>2.</w:t>
      </w:r>
    </w:p>
    <w:p w:rsidR="00A57F78" w:rsidRPr="00D74919" w:rsidRDefault="00A57F78" w:rsidP="00D74919">
      <w:pPr>
        <w:pStyle w:val="berschrift1"/>
        <w:spacing w:before="0" w:after="120" w:line="360" w:lineRule="auto"/>
        <w:rPr>
          <w:rFonts w:ascii="Arial" w:hAnsi="Arial" w:cs="Arial"/>
          <w:lang w:val="el-GR"/>
        </w:rPr>
      </w:pPr>
    </w:p>
    <w:p w:rsidR="00A57F78" w:rsidRPr="00D74919" w:rsidRDefault="009F4F6E" w:rsidP="00D74919">
      <w:pPr>
        <w:pStyle w:val="berschrift1"/>
        <w:numPr>
          <w:ilvl w:val="0"/>
          <w:numId w:val="20"/>
        </w:numPr>
        <w:spacing w:before="0" w:after="120" w:line="360" w:lineRule="auto"/>
        <w:ind w:left="426"/>
        <w:rPr>
          <w:rStyle w:val="a"/>
          <w:rFonts w:ascii="Arial" w:eastAsia="Arial" w:hAnsi="Arial" w:cs="Arial"/>
          <w:lang w:val="el-GR"/>
        </w:rPr>
      </w:pPr>
      <w:bookmarkStart w:id="5" w:name="_Toc5"/>
      <w:r w:rsidRPr="00D74919">
        <w:rPr>
          <w:rStyle w:val="a"/>
          <w:rFonts w:ascii="Arial" w:hAnsi="Arial" w:cs="Arial"/>
          <w:lang w:val="el-GR"/>
        </w:rPr>
        <w:t xml:space="preserve">Πρόσθετες πηγές. Λογοτεχνικές και ηλεκτρονικές πηγές: </w:t>
      </w:r>
      <w:bookmarkEnd w:id="5"/>
    </w:p>
    <w:p w:rsidR="00A57F78" w:rsidRPr="00D74919" w:rsidRDefault="003313EB" w:rsidP="00801CA1">
      <w:pPr>
        <w:spacing w:after="60" w:line="380" w:lineRule="atLeast"/>
        <w:jc w:val="both"/>
        <w:rPr>
          <w:rStyle w:val="a"/>
          <w:rFonts w:ascii="Arial" w:eastAsia="Arial" w:hAnsi="Arial" w:cs="Arial"/>
          <w:sz w:val="24"/>
          <w:szCs w:val="24"/>
          <w:lang w:val="el-GR"/>
        </w:rPr>
      </w:pPr>
      <w:hyperlink r:id="rId27" w:history="1">
        <w:r w:rsidR="009F4F6E" w:rsidRPr="00D74919">
          <w:rPr>
            <w:rStyle w:val="Hyperlink1"/>
          </w:rPr>
          <w:t>http</w:t>
        </w:r>
        <w:r w:rsidR="009F4F6E" w:rsidRPr="00D74919">
          <w:rPr>
            <w:rStyle w:val="a0"/>
            <w:rFonts w:ascii="Arial" w:hAnsi="Arial" w:cs="Arial"/>
            <w:sz w:val="24"/>
            <w:szCs w:val="24"/>
            <w:lang w:val="el-GR"/>
          </w:rPr>
          <w:t>://</w:t>
        </w:r>
        <w:proofErr w:type="spellStart"/>
        <w:r w:rsidR="009F4F6E" w:rsidRPr="00D74919">
          <w:rPr>
            <w:rStyle w:val="Hyperlink1"/>
          </w:rPr>
          <w:t>europa</w:t>
        </w:r>
        <w:proofErr w:type="spellEnd"/>
        <w:r w:rsidR="009F4F6E" w:rsidRPr="00D74919">
          <w:rPr>
            <w:rStyle w:val="a0"/>
            <w:rFonts w:ascii="Arial" w:hAnsi="Arial" w:cs="Arial"/>
            <w:sz w:val="24"/>
            <w:szCs w:val="24"/>
            <w:lang w:val="el-GR"/>
          </w:rPr>
          <w:t>.</w:t>
        </w:r>
        <w:proofErr w:type="spellStart"/>
        <w:r w:rsidR="009F4F6E" w:rsidRPr="00D74919">
          <w:rPr>
            <w:rStyle w:val="Hyperlink1"/>
          </w:rPr>
          <w:t>eu</w:t>
        </w:r>
        <w:proofErr w:type="spellEnd"/>
        <w:r w:rsidR="009F4F6E" w:rsidRPr="00D74919">
          <w:rPr>
            <w:rStyle w:val="a0"/>
            <w:rFonts w:ascii="Arial" w:hAnsi="Arial" w:cs="Arial"/>
            <w:sz w:val="24"/>
            <w:szCs w:val="24"/>
            <w:lang w:val="el-GR"/>
          </w:rPr>
          <w:t>/</w:t>
        </w:r>
        <w:r w:rsidR="009F4F6E" w:rsidRPr="00D74919">
          <w:rPr>
            <w:rStyle w:val="Hyperlink1"/>
          </w:rPr>
          <w:t>rapid</w:t>
        </w:r>
        <w:r w:rsidR="009F4F6E" w:rsidRPr="00D74919">
          <w:rPr>
            <w:rStyle w:val="a0"/>
            <w:rFonts w:ascii="Arial" w:hAnsi="Arial" w:cs="Arial"/>
            <w:sz w:val="24"/>
            <w:szCs w:val="24"/>
            <w:lang w:val="el-GR"/>
          </w:rPr>
          <w:t>/</w:t>
        </w:r>
        <w:r w:rsidR="009F4F6E" w:rsidRPr="00D74919">
          <w:rPr>
            <w:rStyle w:val="Hyperlink1"/>
          </w:rPr>
          <w:t>press</w:t>
        </w:r>
        <w:r w:rsidR="009F4F6E" w:rsidRPr="00D74919">
          <w:rPr>
            <w:rStyle w:val="a0"/>
            <w:rFonts w:ascii="Arial" w:hAnsi="Arial" w:cs="Arial"/>
            <w:sz w:val="24"/>
            <w:szCs w:val="24"/>
            <w:lang w:val="el-GR"/>
          </w:rPr>
          <w:t>-</w:t>
        </w:r>
        <w:r w:rsidR="009F4F6E" w:rsidRPr="00D74919">
          <w:rPr>
            <w:rStyle w:val="Hyperlink1"/>
          </w:rPr>
          <w:t>release</w:t>
        </w:r>
        <w:r w:rsidR="009F4F6E" w:rsidRPr="00D74919">
          <w:rPr>
            <w:rStyle w:val="a0"/>
            <w:rFonts w:ascii="Arial" w:hAnsi="Arial" w:cs="Arial"/>
            <w:sz w:val="24"/>
            <w:szCs w:val="24"/>
            <w:lang w:val="el-GR"/>
          </w:rPr>
          <w:t>_</w:t>
        </w:r>
        <w:r w:rsidR="009F4F6E" w:rsidRPr="00D74919">
          <w:rPr>
            <w:rStyle w:val="Hyperlink1"/>
          </w:rPr>
          <w:t>MEMO</w:t>
        </w:r>
        <w:r w:rsidR="009F4F6E" w:rsidRPr="00D74919">
          <w:rPr>
            <w:rStyle w:val="a0"/>
            <w:rFonts w:ascii="Arial" w:hAnsi="Arial" w:cs="Arial"/>
            <w:sz w:val="24"/>
            <w:szCs w:val="24"/>
            <w:lang w:val="el-GR"/>
          </w:rPr>
          <w:t>-15-5709_</w:t>
        </w:r>
        <w:r w:rsidR="009F4F6E" w:rsidRPr="00D74919">
          <w:rPr>
            <w:rStyle w:val="Hyperlink1"/>
          </w:rPr>
          <w:t>de</w:t>
        </w:r>
        <w:r w:rsidR="009F4F6E" w:rsidRPr="00D74919">
          <w:rPr>
            <w:rStyle w:val="a0"/>
            <w:rFonts w:ascii="Arial" w:hAnsi="Arial" w:cs="Arial"/>
            <w:sz w:val="24"/>
            <w:szCs w:val="24"/>
            <w:lang w:val="el-GR"/>
          </w:rPr>
          <w:t>.</w:t>
        </w:r>
        <w:proofErr w:type="spellStart"/>
        <w:r w:rsidR="009F4F6E" w:rsidRPr="00D74919">
          <w:rPr>
            <w:rStyle w:val="Hyperlink1"/>
          </w:rPr>
          <w:t>htm</w:t>
        </w:r>
        <w:proofErr w:type="spellEnd"/>
      </w:hyperlink>
    </w:p>
    <w:p w:rsidR="00A57F78" w:rsidRPr="00D74919" w:rsidRDefault="003313EB" w:rsidP="00801CA1">
      <w:pPr>
        <w:spacing w:after="60" w:line="380" w:lineRule="atLeast"/>
        <w:jc w:val="both"/>
        <w:rPr>
          <w:rStyle w:val="a"/>
          <w:rFonts w:ascii="Arial" w:eastAsia="Arial" w:hAnsi="Arial" w:cs="Arial"/>
          <w:sz w:val="24"/>
          <w:szCs w:val="24"/>
          <w:lang w:val="el-GR"/>
        </w:rPr>
      </w:pPr>
      <w:hyperlink r:id="rId28" w:anchor="v=onepage&amp;q=sustainability%2520education%2520in%2520europe&amp;f=false" w:history="1">
        <w:r w:rsidR="009F4F6E" w:rsidRPr="00D74919">
          <w:rPr>
            <w:rStyle w:val="Hyperlink1"/>
          </w:rPr>
          <w:t>https</w:t>
        </w:r>
        <w:r w:rsidR="009F4F6E" w:rsidRPr="00D74919">
          <w:rPr>
            <w:rStyle w:val="a0"/>
            <w:rFonts w:ascii="Arial" w:hAnsi="Arial" w:cs="Arial"/>
            <w:sz w:val="24"/>
            <w:szCs w:val="24"/>
            <w:lang w:val="el-GR"/>
          </w:rPr>
          <w:t>://</w:t>
        </w:r>
        <w:r w:rsidR="009F4F6E" w:rsidRPr="00D74919">
          <w:rPr>
            <w:rStyle w:val="Hyperlink1"/>
          </w:rPr>
          <w:t>books</w:t>
        </w:r>
        <w:r w:rsidR="009F4F6E" w:rsidRPr="00D74919">
          <w:rPr>
            <w:rStyle w:val="a0"/>
            <w:rFonts w:ascii="Arial" w:hAnsi="Arial" w:cs="Arial"/>
            <w:sz w:val="24"/>
            <w:szCs w:val="24"/>
            <w:lang w:val="el-GR"/>
          </w:rPr>
          <w:t>.</w:t>
        </w:r>
        <w:proofErr w:type="spellStart"/>
        <w:r w:rsidR="009F4F6E" w:rsidRPr="00D74919">
          <w:rPr>
            <w:rStyle w:val="Hyperlink1"/>
          </w:rPr>
          <w:t>google</w:t>
        </w:r>
        <w:proofErr w:type="spellEnd"/>
        <w:r w:rsidR="009F4F6E" w:rsidRPr="00D74919">
          <w:rPr>
            <w:rStyle w:val="a0"/>
            <w:rFonts w:ascii="Arial" w:hAnsi="Arial" w:cs="Arial"/>
            <w:sz w:val="24"/>
            <w:szCs w:val="24"/>
            <w:lang w:val="el-GR"/>
          </w:rPr>
          <w:t>.</w:t>
        </w:r>
        <w:r w:rsidR="009F4F6E" w:rsidRPr="00D74919">
          <w:rPr>
            <w:rStyle w:val="Hyperlink1"/>
          </w:rPr>
          <w:t>at</w:t>
        </w:r>
        <w:r w:rsidR="009F4F6E" w:rsidRPr="00D74919">
          <w:rPr>
            <w:rStyle w:val="a0"/>
            <w:rFonts w:ascii="Arial" w:hAnsi="Arial" w:cs="Arial"/>
            <w:sz w:val="24"/>
            <w:szCs w:val="24"/>
            <w:lang w:val="el-GR"/>
          </w:rPr>
          <w:t>/</w:t>
        </w:r>
        <w:r w:rsidR="009F4F6E" w:rsidRPr="00D74919">
          <w:rPr>
            <w:rStyle w:val="Hyperlink1"/>
          </w:rPr>
          <w:t>books</w:t>
        </w:r>
        <w:r w:rsidR="009F4F6E" w:rsidRPr="00D74919">
          <w:rPr>
            <w:rStyle w:val="a0"/>
            <w:rFonts w:ascii="Arial" w:hAnsi="Arial" w:cs="Arial"/>
            <w:sz w:val="24"/>
            <w:szCs w:val="24"/>
            <w:lang w:val="el-GR"/>
          </w:rPr>
          <w:t>?</w:t>
        </w:r>
        <w:r w:rsidR="009F4F6E" w:rsidRPr="00D74919">
          <w:rPr>
            <w:rStyle w:val="Hyperlink1"/>
          </w:rPr>
          <w:t>hl</w:t>
        </w:r>
        <w:r w:rsidR="009F4F6E" w:rsidRPr="00D74919">
          <w:rPr>
            <w:rStyle w:val="a0"/>
            <w:rFonts w:ascii="Arial" w:hAnsi="Arial" w:cs="Arial"/>
            <w:sz w:val="24"/>
            <w:szCs w:val="24"/>
            <w:lang w:val="el-GR"/>
          </w:rPr>
          <w:t>=</w:t>
        </w:r>
        <w:r w:rsidR="009F4F6E" w:rsidRPr="00D74919">
          <w:rPr>
            <w:rStyle w:val="Hyperlink1"/>
          </w:rPr>
          <w:t>de</w:t>
        </w:r>
        <w:r w:rsidR="009F4F6E" w:rsidRPr="00D74919">
          <w:rPr>
            <w:rStyle w:val="a0"/>
            <w:rFonts w:ascii="Arial" w:hAnsi="Arial" w:cs="Arial"/>
            <w:sz w:val="24"/>
            <w:szCs w:val="24"/>
            <w:lang w:val="el-GR"/>
          </w:rPr>
          <w:t>&amp;</w:t>
        </w:r>
        <w:proofErr w:type="spellStart"/>
        <w:r w:rsidR="009F4F6E" w:rsidRPr="00D74919">
          <w:rPr>
            <w:rStyle w:val="Hyperlink1"/>
          </w:rPr>
          <w:t>lr</w:t>
        </w:r>
        <w:proofErr w:type="spellEnd"/>
        <w:r w:rsidR="009F4F6E" w:rsidRPr="00D74919">
          <w:rPr>
            <w:rStyle w:val="a0"/>
            <w:rFonts w:ascii="Arial" w:hAnsi="Arial" w:cs="Arial"/>
            <w:sz w:val="24"/>
            <w:szCs w:val="24"/>
            <w:lang w:val="el-GR"/>
          </w:rPr>
          <w:t>=&amp;</w:t>
        </w:r>
        <w:r w:rsidR="009F4F6E" w:rsidRPr="00D74919">
          <w:rPr>
            <w:rStyle w:val="Hyperlink1"/>
          </w:rPr>
          <w:t>id</w:t>
        </w:r>
        <w:r w:rsidR="009F4F6E" w:rsidRPr="00D74919">
          <w:rPr>
            <w:rStyle w:val="a0"/>
            <w:rFonts w:ascii="Arial" w:hAnsi="Arial" w:cs="Arial"/>
            <w:sz w:val="24"/>
            <w:szCs w:val="24"/>
            <w:lang w:val="el-GR"/>
          </w:rPr>
          <w:t>=</w:t>
        </w:r>
        <w:r w:rsidR="009F4F6E" w:rsidRPr="00D74919">
          <w:rPr>
            <w:rStyle w:val="Hyperlink1"/>
          </w:rPr>
          <w:t>EHM</w:t>
        </w:r>
        <w:r w:rsidR="009F4F6E" w:rsidRPr="00D74919">
          <w:rPr>
            <w:rStyle w:val="a0"/>
            <w:rFonts w:ascii="Arial" w:hAnsi="Arial" w:cs="Arial"/>
            <w:sz w:val="24"/>
            <w:szCs w:val="24"/>
            <w:lang w:val="el-GR"/>
          </w:rPr>
          <w:t>9</w:t>
        </w:r>
        <w:r w:rsidR="009F4F6E" w:rsidRPr="00D74919">
          <w:rPr>
            <w:rStyle w:val="Hyperlink1"/>
          </w:rPr>
          <w:t>BAAAQBAJ</w:t>
        </w:r>
        <w:r w:rsidR="009F4F6E" w:rsidRPr="00D74919">
          <w:rPr>
            <w:rStyle w:val="a0"/>
            <w:rFonts w:ascii="Arial" w:hAnsi="Arial" w:cs="Arial"/>
            <w:sz w:val="24"/>
            <w:szCs w:val="24"/>
            <w:lang w:val="el-GR"/>
          </w:rPr>
          <w:t>&amp;</w:t>
        </w:r>
        <w:proofErr w:type="spellStart"/>
        <w:r w:rsidR="009F4F6E" w:rsidRPr="00D74919">
          <w:rPr>
            <w:rStyle w:val="Hyperlink1"/>
          </w:rPr>
          <w:t>oi</w:t>
        </w:r>
        <w:proofErr w:type="spellEnd"/>
        <w:r w:rsidR="009F4F6E" w:rsidRPr="00D74919">
          <w:rPr>
            <w:rStyle w:val="a0"/>
            <w:rFonts w:ascii="Arial" w:hAnsi="Arial" w:cs="Arial"/>
            <w:sz w:val="24"/>
            <w:szCs w:val="24"/>
            <w:lang w:val="el-GR"/>
          </w:rPr>
          <w:t>=</w:t>
        </w:r>
        <w:proofErr w:type="spellStart"/>
        <w:r w:rsidR="009F4F6E" w:rsidRPr="00D74919">
          <w:rPr>
            <w:rStyle w:val="Hyperlink1"/>
          </w:rPr>
          <w:t>fnd</w:t>
        </w:r>
        <w:proofErr w:type="spellEnd"/>
        <w:r w:rsidR="009F4F6E" w:rsidRPr="00D74919">
          <w:rPr>
            <w:rStyle w:val="a0"/>
            <w:rFonts w:ascii="Arial" w:hAnsi="Arial" w:cs="Arial"/>
            <w:sz w:val="24"/>
            <w:szCs w:val="24"/>
            <w:lang w:val="el-GR"/>
          </w:rPr>
          <w:t>&amp;</w:t>
        </w:r>
        <w:r w:rsidR="009F4F6E" w:rsidRPr="00D74919">
          <w:rPr>
            <w:rStyle w:val="Hyperlink1"/>
          </w:rPr>
          <w:t>pg</w:t>
        </w:r>
        <w:r w:rsidR="009F4F6E" w:rsidRPr="00D74919">
          <w:rPr>
            <w:rStyle w:val="a0"/>
            <w:rFonts w:ascii="Arial" w:hAnsi="Arial" w:cs="Arial"/>
            <w:sz w:val="24"/>
            <w:szCs w:val="24"/>
            <w:lang w:val="el-GR"/>
          </w:rPr>
          <w:t>=</w:t>
        </w:r>
        <w:r w:rsidR="009F4F6E" w:rsidRPr="00D74919">
          <w:rPr>
            <w:rStyle w:val="Hyperlink1"/>
          </w:rPr>
          <w:t>PP</w:t>
        </w:r>
        <w:r w:rsidR="009F4F6E" w:rsidRPr="00D74919">
          <w:rPr>
            <w:rStyle w:val="a0"/>
            <w:rFonts w:ascii="Arial" w:hAnsi="Arial" w:cs="Arial"/>
            <w:sz w:val="24"/>
            <w:szCs w:val="24"/>
            <w:lang w:val="el-GR"/>
          </w:rPr>
          <w:t>1&amp;</w:t>
        </w:r>
        <w:proofErr w:type="spellStart"/>
        <w:r w:rsidR="009F4F6E" w:rsidRPr="00D74919">
          <w:rPr>
            <w:rStyle w:val="Hyperlink1"/>
          </w:rPr>
          <w:t>dq</w:t>
        </w:r>
        <w:proofErr w:type="spellEnd"/>
        <w:r w:rsidR="009F4F6E" w:rsidRPr="00D74919">
          <w:rPr>
            <w:rStyle w:val="a0"/>
            <w:rFonts w:ascii="Arial" w:hAnsi="Arial" w:cs="Arial"/>
            <w:sz w:val="24"/>
            <w:szCs w:val="24"/>
            <w:lang w:val="el-GR"/>
          </w:rPr>
          <w:t>=</w:t>
        </w:r>
        <w:r w:rsidR="009F4F6E" w:rsidRPr="00D74919">
          <w:rPr>
            <w:rStyle w:val="Hyperlink1"/>
          </w:rPr>
          <w:t>sustainability</w:t>
        </w:r>
        <w:r w:rsidR="009F4F6E" w:rsidRPr="00D74919">
          <w:rPr>
            <w:rStyle w:val="a0"/>
            <w:rFonts w:ascii="Arial" w:hAnsi="Arial" w:cs="Arial"/>
            <w:sz w:val="24"/>
            <w:szCs w:val="24"/>
            <w:lang w:val="el-GR"/>
          </w:rPr>
          <w:t>+</w:t>
        </w:r>
        <w:r w:rsidR="009F4F6E" w:rsidRPr="00D74919">
          <w:rPr>
            <w:rStyle w:val="Hyperlink1"/>
          </w:rPr>
          <w:t>education</w:t>
        </w:r>
        <w:r w:rsidR="009F4F6E" w:rsidRPr="00D74919">
          <w:rPr>
            <w:rStyle w:val="a0"/>
            <w:rFonts w:ascii="Arial" w:hAnsi="Arial" w:cs="Arial"/>
            <w:sz w:val="24"/>
            <w:szCs w:val="24"/>
            <w:lang w:val="el-GR"/>
          </w:rPr>
          <w:t>+</w:t>
        </w:r>
        <w:r w:rsidR="009F4F6E" w:rsidRPr="00D74919">
          <w:rPr>
            <w:rStyle w:val="Hyperlink1"/>
          </w:rPr>
          <w:t>in</w:t>
        </w:r>
        <w:r w:rsidR="009F4F6E" w:rsidRPr="00D74919">
          <w:rPr>
            <w:rStyle w:val="a0"/>
            <w:rFonts w:ascii="Arial" w:hAnsi="Arial" w:cs="Arial"/>
            <w:sz w:val="24"/>
            <w:szCs w:val="24"/>
            <w:lang w:val="el-GR"/>
          </w:rPr>
          <w:t>+</w:t>
        </w:r>
        <w:proofErr w:type="spellStart"/>
        <w:r w:rsidR="009F4F6E" w:rsidRPr="00D74919">
          <w:rPr>
            <w:rStyle w:val="Hyperlink1"/>
          </w:rPr>
          <w:t>europe</w:t>
        </w:r>
        <w:proofErr w:type="spellEnd"/>
        <w:r w:rsidR="009F4F6E" w:rsidRPr="00D74919">
          <w:rPr>
            <w:rStyle w:val="a0"/>
            <w:rFonts w:ascii="Arial" w:hAnsi="Arial" w:cs="Arial"/>
            <w:sz w:val="24"/>
            <w:szCs w:val="24"/>
            <w:lang w:val="el-GR"/>
          </w:rPr>
          <w:t>&amp;</w:t>
        </w:r>
        <w:proofErr w:type="spellStart"/>
        <w:r w:rsidR="009F4F6E" w:rsidRPr="00D74919">
          <w:rPr>
            <w:rStyle w:val="Hyperlink1"/>
          </w:rPr>
          <w:t>ots</w:t>
        </w:r>
        <w:proofErr w:type="spellEnd"/>
        <w:r w:rsidR="009F4F6E" w:rsidRPr="00D74919">
          <w:rPr>
            <w:rStyle w:val="a0"/>
            <w:rFonts w:ascii="Arial" w:hAnsi="Arial" w:cs="Arial"/>
            <w:sz w:val="24"/>
            <w:szCs w:val="24"/>
            <w:lang w:val="el-GR"/>
          </w:rPr>
          <w:t>=</w:t>
        </w:r>
        <w:r w:rsidR="009F4F6E" w:rsidRPr="00D74919">
          <w:rPr>
            <w:rStyle w:val="Hyperlink1"/>
          </w:rPr>
          <w:t>Q</w:t>
        </w:r>
        <w:r w:rsidR="009F4F6E" w:rsidRPr="00D74919">
          <w:rPr>
            <w:rStyle w:val="a0"/>
            <w:rFonts w:ascii="Arial" w:hAnsi="Arial" w:cs="Arial"/>
            <w:sz w:val="24"/>
            <w:szCs w:val="24"/>
            <w:lang w:val="el-GR"/>
          </w:rPr>
          <w:t>2</w:t>
        </w:r>
        <w:proofErr w:type="spellStart"/>
        <w:r w:rsidR="009F4F6E" w:rsidRPr="00D74919">
          <w:rPr>
            <w:rStyle w:val="Hyperlink1"/>
          </w:rPr>
          <w:t>wIjcJY</w:t>
        </w:r>
        <w:proofErr w:type="spellEnd"/>
        <w:r w:rsidR="009F4F6E" w:rsidRPr="00D74919">
          <w:rPr>
            <w:rStyle w:val="a0"/>
            <w:rFonts w:ascii="Arial" w:hAnsi="Arial" w:cs="Arial"/>
            <w:sz w:val="24"/>
            <w:szCs w:val="24"/>
            <w:lang w:val="el-GR"/>
          </w:rPr>
          <w:t>0</w:t>
        </w:r>
        <w:r w:rsidR="009F4F6E" w:rsidRPr="00D74919">
          <w:rPr>
            <w:rStyle w:val="Hyperlink1"/>
          </w:rPr>
          <w:t>Y</w:t>
        </w:r>
        <w:r w:rsidR="009F4F6E" w:rsidRPr="00D74919">
          <w:rPr>
            <w:rStyle w:val="a0"/>
            <w:rFonts w:ascii="Arial" w:hAnsi="Arial" w:cs="Arial"/>
            <w:sz w:val="24"/>
            <w:szCs w:val="24"/>
            <w:lang w:val="el-GR"/>
          </w:rPr>
          <w:t>&amp;</w:t>
        </w:r>
        <w:r w:rsidR="009F4F6E" w:rsidRPr="00D74919">
          <w:rPr>
            <w:rStyle w:val="Hyperlink1"/>
          </w:rPr>
          <w:t>sig</w:t>
        </w:r>
        <w:r w:rsidR="009F4F6E" w:rsidRPr="00D74919">
          <w:rPr>
            <w:rStyle w:val="a0"/>
            <w:rFonts w:ascii="Arial" w:hAnsi="Arial" w:cs="Arial"/>
            <w:sz w:val="24"/>
            <w:szCs w:val="24"/>
            <w:lang w:val="el-GR"/>
          </w:rPr>
          <w:t>=</w:t>
        </w:r>
        <w:proofErr w:type="spellStart"/>
        <w:r w:rsidR="009F4F6E" w:rsidRPr="00D74919">
          <w:rPr>
            <w:rStyle w:val="Hyperlink1"/>
          </w:rPr>
          <w:t>qZjkmiL</w:t>
        </w:r>
        <w:proofErr w:type="spellEnd"/>
        <w:r w:rsidR="009F4F6E" w:rsidRPr="00D74919">
          <w:rPr>
            <w:rStyle w:val="a0"/>
            <w:rFonts w:ascii="Arial" w:hAnsi="Arial" w:cs="Arial"/>
            <w:sz w:val="24"/>
            <w:szCs w:val="24"/>
            <w:lang w:val="el-GR"/>
          </w:rPr>
          <w:t>67</w:t>
        </w:r>
        <w:proofErr w:type="spellStart"/>
        <w:r w:rsidR="009F4F6E" w:rsidRPr="00D74919">
          <w:rPr>
            <w:rStyle w:val="Hyperlink1"/>
          </w:rPr>
          <w:t>jlj</w:t>
        </w:r>
        <w:proofErr w:type="spellEnd"/>
        <w:r w:rsidR="009F4F6E" w:rsidRPr="00D74919">
          <w:rPr>
            <w:rStyle w:val="a0"/>
            <w:rFonts w:ascii="Arial" w:hAnsi="Arial" w:cs="Arial"/>
            <w:sz w:val="24"/>
            <w:szCs w:val="24"/>
            <w:lang w:val="el-GR"/>
          </w:rPr>
          <w:t>0</w:t>
        </w:r>
        <w:proofErr w:type="spellStart"/>
        <w:r w:rsidR="009F4F6E" w:rsidRPr="00D74919">
          <w:rPr>
            <w:rStyle w:val="Hyperlink1"/>
          </w:rPr>
          <w:t>IcwCMrmMP</w:t>
        </w:r>
        <w:proofErr w:type="spellEnd"/>
        <w:r w:rsidR="009F4F6E" w:rsidRPr="00D74919">
          <w:rPr>
            <w:rStyle w:val="a0"/>
            <w:rFonts w:ascii="Arial" w:hAnsi="Arial" w:cs="Arial"/>
            <w:sz w:val="24"/>
            <w:szCs w:val="24"/>
            <w:lang w:val="el-GR"/>
          </w:rPr>
          <w:t>1</w:t>
        </w:r>
        <w:r w:rsidR="009F4F6E" w:rsidRPr="00D74919">
          <w:rPr>
            <w:rStyle w:val="Hyperlink1"/>
          </w:rPr>
          <w:t>J</w:t>
        </w:r>
        <w:r w:rsidR="009F4F6E" w:rsidRPr="00D74919">
          <w:rPr>
            <w:rStyle w:val="a0"/>
            <w:rFonts w:ascii="Arial" w:hAnsi="Arial" w:cs="Arial"/>
            <w:sz w:val="24"/>
            <w:szCs w:val="24"/>
            <w:lang w:val="el-GR"/>
          </w:rPr>
          <w:t>00</w:t>
        </w:r>
        <w:r w:rsidR="009F4F6E" w:rsidRPr="00D74919">
          <w:rPr>
            <w:rStyle w:val="Hyperlink1"/>
          </w:rPr>
          <w:t>Q</w:t>
        </w:r>
        <w:r w:rsidR="009F4F6E" w:rsidRPr="00D74919">
          <w:rPr>
            <w:rStyle w:val="a0"/>
            <w:rFonts w:ascii="Arial" w:hAnsi="Arial" w:cs="Arial"/>
            <w:sz w:val="24"/>
            <w:szCs w:val="24"/>
            <w:lang w:val="el-GR"/>
          </w:rPr>
          <w:t>#</w:t>
        </w:r>
        <w:r w:rsidR="009F4F6E" w:rsidRPr="00D74919">
          <w:rPr>
            <w:rStyle w:val="Hyperlink1"/>
          </w:rPr>
          <w:t>v</w:t>
        </w:r>
        <w:r w:rsidR="009F4F6E" w:rsidRPr="00D74919">
          <w:rPr>
            <w:rStyle w:val="a0"/>
            <w:rFonts w:ascii="Arial" w:hAnsi="Arial" w:cs="Arial"/>
            <w:sz w:val="24"/>
            <w:szCs w:val="24"/>
            <w:lang w:val="el-GR"/>
          </w:rPr>
          <w:t>=</w:t>
        </w:r>
        <w:proofErr w:type="spellStart"/>
        <w:r w:rsidR="009F4F6E" w:rsidRPr="00D74919">
          <w:rPr>
            <w:rStyle w:val="Hyperlink1"/>
          </w:rPr>
          <w:t>onepage</w:t>
        </w:r>
        <w:proofErr w:type="spellEnd"/>
        <w:r w:rsidR="009F4F6E" w:rsidRPr="00D74919">
          <w:rPr>
            <w:rStyle w:val="a0"/>
            <w:rFonts w:ascii="Arial" w:hAnsi="Arial" w:cs="Arial"/>
            <w:sz w:val="24"/>
            <w:szCs w:val="24"/>
            <w:lang w:val="el-GR"/>
          </w:rPr>
          <w:t>&amp;</w:t>
        </w:r>
        <w:r w:rsidR="009F4F6E" w:rsidRPr="00D74919">
          <w:rPr>
            <w:rStyle w:val="Hyperlink1"/>
          </w:rPr>
          <w:t>q</w:t>
        </w:r>
        <w:r w:rsidR="009F4F6E" w:rsidRPr="00D74919">
          <w:rPr>
            <w:rStyle w:val="a0"/>
            <w:rFonts w:ascii="Arial" w:hAnsi="Arial" w:cs="Arial"/>
            <w:sz w:val="24"/>
            <w:szCs w:val="24"/>
            <w:lang w:val="el-GR"/>
          </w:rPr>
          <w:t>=</w:t>
        </w:r>
        <w:r w:rsidR="009F4F6E" w:rsidRPr="00D74919">
          <w:rPr>
            <w:rStyle w:val="Hyperlink1"/>
          </w:rPr>
          <w:t>sustainability</w:t>
        </w:r>
        <w:r w:rsidR="009F4F6E" w:rsidRPr="00D74919">
          <w:rPr>
            <w:rStyle w:val="a0"/>
            <w:rFonts w:ascii="Arial" w:hAnsi="Arial" w:cs="Arial"/>
            <w:sz w:val="24"/>
            <w:szCs w:val="24"/>
            <w:lang w:val="el-GR"/>
          </w:rPr>
          <w:t>%20</w:t>
        </w:r>
        <w:r w:rsidR="009F4F6E" w:rsidRPr="00D74919">
          <w:rPr>
            <w:rStyle w:val="Hyperlink1"/>
          </w:rPr>
          <w:t>education</w:t>
        </w:r>
        <w:r w:rsidR="009F4F6E" w:rsidRPr="00D74919">
          <w:rPr>
            <w:rStyle w:val="a0"/>
            <w:rFonts w:ascii="Arial" w:hAnsi="Arial" w:cs="Arial"/>
            <w:sz w:val="24"/>
            <w:szCs w:val="24"/>
            <w:lang w:val="el-GR"/>
          </w:rPr>
          <w:t>%20</w:t>
        </w:r>
        <w:r w:rsidR="009F4F6E" w:rsidRPr="00D74919">
          <w:rPr>
            <w:rStyle w:val="Hyperlink1"/>
          </w:rPr>
          <w:t>in</w:t>
        </w:r>
        <w:r w:rsidR="009F4F6E" w:rsidRPr="00D74919">
          <w:rPr>
            <w:rStyle w:val="a0"/>
            <w:rFonts w:ascii="Arial" w:hAnsi="Arial" w:cs="Arial"/>
            <w:sz w:val="24"/>
            <w:szCs w:val="24"/>
            <w:lang w:val="el-GR"/>
          </w:rPr>
          <w:t>%20</w:t>
        </w:r>
        <w:proofErr w:type="spellStart"/>
        <w:r w:rsidR="009F4F6E" w:rsidRPr="00D74919">
          <w:rPr>
            <w:rStyle w:val="Hyperlink1"/>
          </w:rPr>
          <w:t>europe</w:t>
        </w:r>
        <w:proofErr w:type="spellEnd"/>
        <w:r w:rsidR="009F4F6E" w:rsidRPr="00D74919">
          <w:rPr>
            <w:rStyle w:val="a0"/>
            <w:rFonts w:ascii="Arial" w:hAnsi="Arial" w:cs="Arial"/>
            <w:sz w:val="24"/>
            <w:szCs w:val="24"/>
            <w:lang w:val="el-GR"/>
          </w:rPr>
          <w:t>&amp;</w:t>
        </w:r>
        <w:r w:rsidR="009F4F6E" w:rsidRPr="00D74919">
          <w:rPr>
            <w:rStyle w:val="Hyperlink1"/>
          </w:rPr>
          <w:t>f</w:t>
        </w:r>
        <w:r w:rsidR="009F4F6E" w:rsidRPr="00D74919">
          <w:rPr>
            <w:rStyle w:val="a0"/>
            <w:rFonts w:ascii="Arial" w:hAnsi="Arial" w:cs="Arial"/>
            <w:sz w:val="24"/>
            <w:szCs w:val="24"/>
            <w:lang w:val="el-GR"/>
          </w:rPr>
          <w:t>=</w:t>
        </w:r>
        <w:r w:rsidR="009F4F6E" w:rsidRPr="00D74919">
          <w:rPr>
            <w:rStyle w:val="Hyperlink1"/>
          </w:rPr>
          <w:t>false</w:t>
        </w:r>
      </w:hyperlink>
    </w:p>
    <w:p w:rsidR="00A57F78" w:rsidRPr="00D74919" w:rsidRDefault="003313EB" w:rsidP="00801CA1">
      <w:pPr>
        <w:spacing w:after="60" w:line="380" w:lineRule="atLeast"/>
        <w:jc w:val="both"/>
        <w:rPr>
          <w:rStyle w:val="a"/>
          <w:rFonts w:ascii="Arial" w:eastAsia="Arial" w:hAnsi="Arial" w:cs="Arial"/>
          <w:sz w:val="24"/>
          <w:szCs w:val="24"/>
          <w:lang w:val="el-GR"/>
        </w:rPr>
      </w:pPr>
      <w:hyperlink r:id="rId29" w:history="1">
        <w:r w:rsidR="009F4F6E" w:rsidRPr="00D74919">
          <w:rPr>
            <w:rStyle w:val="Hyperlink1"/>
          </w:rPr>
          <w:t>http</w:t>
        </w:r>
        <w:r w:rsidR="009F4F6E" w:rsidRPr="00D74919">
          <w:rPr>
            <w:rStyle w:val="a0"/>
            <w:rFonts w:ascii="Arial" w:hAnsi="Arial" w:cs="Arial"/>
            <w:sz w:val="24"/>
            <w:szCs w:val="24"/>
            <w:lang w:val="el-GR"/>
          </w:rPr>
          <w:t>://</w:t>
        </w:r>
        <w:r w:rsidR="009F4F6E" w:rsidRPr="00D74919">
          <w:rPr>
            <w:rStyle w:val="Hyperlink1"/>
          </w:rPr>
          <w:t>en</w:t>
        </w:r>
        <w:r w:rsidR="009F4F6E" w:rsidRPr="00D74919">
          <w:rPr>
            <w:rStyle w:val="a0"/>
            <w:rFonts w:ascii="Arial" w:hAnsi="Arial" w:cs="Arial"/>
            <w:sz w:val="24"/>
            <w:szCs w:val="24"/>
            <w:lang w:val="el-GR"/>
          </w:rPr>
          <w:t>.</w:t>
        </w:r>
        <w:r w:rsidR="009F4F6E" w:rsidRPr="00D74919">
          <w:rPr>
            <w:rStyle w:val="Hyperlink1"/>
          </w:rPr>
          <w:t>unesco</w:t>
        </w:r>
        <w:r w:rsidR="009F4F6E" w:rsidRPr="00D74919">
          <w:rPr>
            <w:rStyle w:val="a0"/>
            <w:rFonts w:ascii="Arial" w:hAnsi="Arial" w:cs="Arial"/>
            <w:sz w:val="24"/>
            <w:szCs w:val="24"/>
            <w:lang w:val="el-GR"/>
          </w:rPr>
          <w:t>.</w:t>
        </w:r>
        <w:r w:rsidR="009F4F6E" w:rsidRPr="00D74919">
          <w:rPr>
            <w:rStyle w:val="Hyperlink1"/>
          </w:rPr>
          <w:t>org</w:t>
        </w:r>
        <w:r w:rsidR="009F4F6E" w:rsidRPr="00D74919">
          <w:rPr>
            <w:rStyle w:val="a0"/>
            <w:rFonts w:ascii="Arial" w:hAnsi="Arial" w:cs="Arial"/>
            <w:sz w:val="24"/>
            <w:szCs w:val="24"/>
            <w:lang w:val="el-GR"/>
          </w:rPr>
          <w:t>/</w:t>
        </w:r>
        <w:r w:rsidR="009F4F6E" w:rsidRPr="00D74919">
          <w:rPr>
            <w:rStyle w:val="Hyperlink1"/>
          </w:rPr>
          <w:t>themes</w:t>
        </w:r>
        <w:r w:rsidR="009F4F6E" w:rsidRPr="00D74919">
          <w:rPr>
            <w:rStyle w:val="a0"/>
            <w:rFonts w:ascii="Arial" w:hAnsi="Arial" w:cs="Arial"/>
            <w:sz w:val="24"/>
            <w:szCs w:val="24"/>
            <w:lang w:val="el-GR"/>
          </w:rPr>
          <w:t>/</w:t>
        </w:r>
        <w:r w:rsidR="009F4F6E" w:rsidRPr="00D74919">
          <w:rPr>
            <w:rStyle w:val="Hyperlink1"/>
          </w:rPr>
          <w:t>education</w:t>
        </w:r>
        <w:r w:rsidR="009F4F6E" w:rsidRPr="00D74919">
          <w:rPr>
            <w:rStyle w:val="a0"/>
            <w:rFonts w:ascii="Arial" w:hAnsi="Arial" w:cs="Arial"/>
            <w:sz w:val="24"/>
            <w:szCs w:val="24"/>
            <w:lang w:val="el-GR"/>
          </w:rPr>
          <w:t>-</w:t>
        </w:r>
        <w:r w:rsidR="009F4F6E" w:rsidRPr="00D74919">
          <w:rPr>
            <w:rStyle w:val="Hyperlink1"/>
          </w:rPr>
          <w:t>sustainable</w:t>
        </w:r>
        <w:r w:rsidR="009F4F6E" w:rsidRPr="00D74919">
          <w:rPr>
            <w:rStyle w:val="a0"/>
            <w:rFonts w:ascii="Arial" w:hAnsi="Arial" w:cs="Arial"/>
            <w:sz w:val="24"/>
            <w:szCs w:val="24"/>
            <w:lang w:val="el-GR"/>
          </w:rPr>
          <w:t>-</w:t>
        </w:r>
        <w:r w:rsidR="009F4F6E" w:rsidRPr="00D74919">
          <w:rPr>
            <w:rStyle w:val="Hyperlink1"/>
          </w:rPr>
          <w:t>development</w:t>
        </w:r>
        <w:r w:rsidR="009F4F6E" w:rsidRPr="00D74919">
          <w:rPr>
            <w:rStyle w:val="a0"/>
            <w:rFonts w:ascii="Arial" w:hAnsi="Arial" w:cs="Arial"/>
            <w:sz w:val="24"/>
            <w:szCs w:val="24"/>
            <w:lang w:val="el-GR"/>
          </w:rPr>
          <w:t>/</w:t>
        </w:r>
        <w:r w:rsidR="009F4F6E" w:rsidRPr="00D74919">
          <w:rPr>
            <w:rStyle w:val="Hyperlink1"/>
          </w:rPr>
          <w:t>what</w:t>
        </w:r>
        <w:r w:rsidR="009F4F6E" w:rsidRPr="00D74919">
          <w:rPr>
            <w:rStyle w:val="a0"/>
            <w:rFonts w:ascii="Arial" w:hAnsi="Arial" w:cs="Arial"/>
            <w:sz w:val="24"/>
            <w:szCs w:val="24"/>
            <w:lang w:val="el-GR"/>
          </w:rPr>
          <w:t>-</w:t>
        </w:r>
        <w:r w:rsidR="009F4F6E" w:rsidRPr="00D74919">
          <w:rPr>
            <w:rStyle w:val="Hyperlink1"/>
          </w:rPr>
          <w:t>is</w:t>
        </w:r>
        <w:r w:rsidR="009F4F6E" w:rsidRPr="00D74919">
          <w:rPr>
            <w:rStyle w:val="a0"/>
            <w:rFonts w:ascii="Arial" w:hAnsi="Arial" w:cs="Arial"/>
            <w:sz w:val="24"/>
            <w:szCs w:val="24"/>
            <w:lang w:val="el-GR"/>
          </w:rPr>
          <w:t>-</w:t>
        </w:r>
        <w:r w:rsidR="009F4F6E" w:rsidRPr="00D74919">
          <w:rPr>
            <w:rStyle w:val="Hyperlink1"/>
          </w:rPr>
          <w:t>esd</w:t>
        </w:r>
      </w:hyperlink>
      <w:r w:rsidR="00801CA1">
        <w:rPr>
          <w:lang w:val="el-GR"/>
        </w:rPr>
        <w:t xml:space="preserve"> </w:t>
      </w:r>
      <w:hyperlink r:id="rId30" w:history="1">
        <w:r w:rsidR="009F4F6E" w:rsidRPr="00D74919">
          <w:rPr>
            <w:rStyle w:val="Hyperlink1"/>
          </w:rPr>
          <w:t>http</w:t>
        </w:r>
        <w:r w:rsidR="009F4F6E" w:rsidRPr="00D74919">
          <w:rPr>
            <w:rStyle w:val="a0"/>
            <w:rFonts w:ascii="Arial" w:hAnsi="Arial" w:cs="Arial"/>
            <w:sz w:val="24"/>
            <w:szCs w:val="24"/>
            <w:lang w:val="el-GR"/>
          </w:rPr>
          <w:t>://</w:t>
        </w:r>
        <w:r w:rsidR="009F4F6E" w:rsidRPr="00D74919">
          <w:rPr>
            <w:rStyle w:val="Hyperlink1"/>
          </w:rPr>
          <w:t>portal</w:t>
        </w:r>
        <w:r w:rsidR="009F4F6E" w:rsidRPr="00D74919">
          <w:rPr>
            <w:rStyle w:val="a0"/>
            <w:rFonts w:ascii="Arial" w:hAnsi="Arial" w:cs="Arial"/>
            <w:sz w:val="24"/>
            <w:szCs w:val="24"/>
            <w:lang w:val="el-GR"/>
          </w:rPr>
          <w:t>.</w:t>
        </w:r>
        <w:r w:rsidR="009F4F6E" w:rsidRPr="00D74919">
          <w:rPr>
            <w:rStyle w:val="Hyperlink1"/>
          </w:rPr>
          <w:t>unesco</w:t>
        </w:r>
        <w:r w:rsidR="009F4F6E" w:rsidRPr="00D74919">
          <w:rPr>
            <w:rStyle w:val="a0"/>
            <w:rFonts w:ascii="Arial" w:hAnsi="Arial" w:cs="Arial"/>
            <w:sz w:val="24"/>
            <w:szCs w:val="24"/>
            <w:lang w:val="el-GR"/>
          </w:rPr>
          <w:t>.</w:t>
        </w:r>
        <w:r w:rsidR="009F4F6E" w:rsidRPr="00D74919">
          <w:rPr>
            <w:rStyle w:val="Hyperlink1"/>
          </w:rPr>
          <w:t>org</w:t>
        </w:r>
        <w:r w:rsidR="009F4F6E" w:rsidRPr="00D74919">
          <w:rPr>
            <w:rStyle w:val="a0"/>
            <w:rFonts w:ascii="Arial" w:hAnsi="Arial" w:cs="Arial"/>
            <w:sz w:val="24"/>
            <w:szCs w:val="24"/>
            <w:lang w:val="el-GR"/>
          </w:rPr>
          <w:t>/</w:t>
        </w:r>
        <w:r w:rsidR="009F4F6E" w:rsidRPr="00D74919">
          <w:rPr>
            <w:rStyle w:val="Hyperlink1"/>
          </w:rPr>
          <w:t>geography</w:t>
        </w:r>
        <w:r w:rsidR="009F4F6E" w:rsidRPr="00D74919">
          <w:rPr>
            <w:rStyle w:val="a0"/>
            <w:rFonts w:ascii="Arial" w:hAnsi="Arial" w:cs="Arial"/>
            <w:sz w:val="24"/>
            <w:szCs w:val="24"/>
            <w:lang w:val="el-GR"/>
          </w:rPr>
          <w:t>/</w:t>
        </w:r>
        <w:r w:rsidR="009F4F6E" w:rsidRPr="00D74919">
          <w:rPr>
            <w:rStyle w:val="Hyperlink1"/>
          </w:rPr>
          <w:t>en</w:t>
        </w:r>
        <w:r w:rsidR="009F4F6E" w:rsidRPr="00D74919">
          <w:rPr>
            <w:rStyle w:val="a0"/>
            <w:rFonts w:ascii="Arial" w:hAnsi="Arial" w:cs="Arial"/>
            <w:sz w:val="24"/>
            <w:szCs w:val="24"/>
            <w:lang w:val="el-GR"/>
          </w:rPr>
          <w:t>/</w:t>
        </w:r>
        <w:r w:rsidR="009F4F6E" w:rsidRPr="00D74919">
          <w:rPr>
            <w:rStyle w:val="Hyperlink1"/>
          </w:rPr>
          <w:t>ev</w:t>
        </w:r>
        <w:r w:rsidR="009F4F6E" w:rsidRPr="00D74919">
          <w:rPr>
            <w:rStyle w:val="a0"/>
            <w:rFonts w:ascii="Arial" w:hAnsi="Arial" w:cs="Arial"/>
            <w:sz w:val="24"/>
            <w:szCs w:val="24"/>
            <w:lang w:val="el-GR"/>
          </w:rPr>
          <w:t>.</w:t>
        </w:r>
        <w:r w:rsidR="009F4F6E" w:rsidRPr="00D74919">
          <w:rPr>
            <w:rStyle w:val="Hyperlink1"/>
          </w:rPr>
          <w:t>php</w:t>
        </w:r>
        <w:r w:rsidR="009F4F6E" w:rsidRPr="00D74919">
          <w:rPr>
            <w:rStyle w:val="a0"/>
            <w:rFonts w:ascii="Arial" w:hAnsi="Arial" w:cs="Arial"/>
            <w:sz w:val="24"/>
            <w:szCs w:val="24"/>
            <w:lang w:val="el-GR"/>
          </w:rPr>
          <w:t>-</w:t>
        </w:r>
        <w:r w:rsidR="009F4F6E" w:rsidRPr="00D74919">
          <w:rPr>
            <w:rStyle w:val="Hyperlink1"/>
          </w:rPr>
          <w:t>URL</w:t>
        </w:r>
        <w:r w:rsidR="009F4F6E" w:rsidRPr="00D74919">
          <w:rPr>
            <w:rStyle w:val="a0"/>
            <w:rFonts w:ascii="Arial" w:hAnsi="Arial" w:cs="Arial"/>
            <w:sz w:val="24"/>
            <w:szCs w:val="24"/>
            <w:lang w:val="el-GR"/>
          </w:rPr>
          <w:t>_</w:t>
        </w:r>
        <w:r w:rsidR="009F4F6E" w:rsidRPr="00D74919">
          <w:rPr>
            <w:rStyle w:val="Hyperlink1"/>
          </w:rPr>
          <w:t>ID</w:t>
        </w:r>
        <w:r w:rsidR="009F4F6E" w:rsidRPr="00D74919">
          <w:rPr>
            <w:rStyle w:val="a0"/>
            <w:rFonts w:ascii="Arial" w:hAnsi="Arial" w:cs="Arial"/>
            <w:sz w:val="24"/>
            <w:szCs w:val="24"/>
            <w:lang w:val="el-GR"/>
          </w:rPr>
          <w:t>=14132&amp;</w:t>
        </w:r>
        <w:r w:rsidR="009F4F6E" w:rsidRPr="00D74919">
          <w:rPr>
            <w:rStyle w:val="Hyperlink1"/>
          </w:rPr>
          <w:t>URL</w:t>
        </w:r>
        <w:r w:rsidR="009F4F6E" w:rsidRPr="00D74919">
          <w:rPr>
            <w:rStyle w:val="a0"/>
            <w:rFonts w:ascii="Arial" w:hAnsi="Arial" w:cs="Arial"/>
            <w:sz w:val="24"/>
            <w:szCs w:val="24"/>
            <w:lang w:val="el-GR"/>
          </w:rPr>
          <w:t>_</w:t>
        </w:r>
        <w:r w:rsidR="009F4F6E" w:rsidRPr="00D74919">
          <w:rPr>
            <w:rStyle w:val="Hyperlink1"/>
          </w:rPr>
          <w:t>DO</w:t>
        </w:r>
        <w:r w:rsidR="009F4F6E" w:rsidRPr="00D74919">
          <w:rPr>
            <w:rStyle w:val="a0"/>
            <w:rFonts w:ascii="Arial" w:hAnsi="Arial" w:cs="Arial"/>
            <w:sz w:val="24"/>
            <w:szCs w:val="24"/>
            <w:lang w:val="el-GR"/>
          </w:rPr>
          <w:t>=</w:t>
        </w:r>
        <w:r w:rsidR="009F4F6E" w:rsidRPr="00D74919">
          <w:rPr>
            <w:rStyle w:val="Hyperlink1"/>
          </w:rPr>
          <w:t>DO</w:t>
        </w:r>
        <w:r w:rsidR="009F4F6E" w:rsidRPr="00D74919">
          <w:rPr>
            <w:rStyle w:val="a0"/>
            <w:rFonts w:ascii="Arial" w:hAnsi="Arial" w:cs="Arial"/>
            <w:sz w:val="24"/>
            <w:szCs w:val="24"/>
            <w:lang w:val="el-GR"/>
          </w:rPr>
          <w:t>_</w:t>
        </w:r>
        <w:r w:rsidR="009F4F6E" w:rsidRPr="00D74919">
          <w:rPr>
            <w:rStyle w:val="Hyperlink1"/>
          </w:rPr>
          <w:t>TOPIC</w:t>
        </w:r>
        <w:r w:rsidR="009F4F6E" w:rsidRPr="00D74919">
          <w:rPr>
            <w:rStyle w:val="a0"/>
            <w:rFonts w:ascii="Arial" w:hAnsi="Arial" w:cs="Arial"/>
            <w:sz w:val="24"/>
            <w:szCs w:val="24"/>
            <w:lang w:val="el-GR"/>
          </w:rPr>
          <w:t>&amp;</w:t>
        </w:r>
        <w:r w:rsidR="009F4F6E" w:rsidRPr="00D74919">
          <w:rPr>
            <w:rStyle w:val="Hyperlink1"/>
          </w:rPr>
          <w:t>URL</w:t>
        </w:r>
        <w:r w:rsidR="009F4F6E" w:rsidRPr="00D74919">
          <w:rPr>
            <w:rStyle w:val="a0"/>
            <w:rFonts w:ascii="Arial" w:hAnsi="Arial" w:cs="Arial"/>
            <w:sz w:val="24"/>
            <w:szCs w:val="24"/>
            <w:lang w:val="el-GR"/>
          </w:rPr>
          <w:t>_</w:t>
        </w:r>
        <w:r w:rsidR="009F4F6E" w:rsidRPr="00D74919">
          <w:rPr>
            <w:rStyle w:val="Hyperlink1"/>
          </w:rPr>
          <w:t>SECTION</w:t>
        </w:r>
        <w:r w:rsidR="009F4F6E" w:rsidRPr="00D74919">
          <w:rPr>
            <w:rStyle w:val="a0"/>
            <w:rFonts w:ascii="Arial" w:hAnsi="Arial" w:cs="Arial"/>
            <w:sz w:val="24"/>
            <w:szCs w:val="24"/>
            <w:lang w:val="el-GR"/>
          </w:rPr>
          <w:t>=201.</w:t>
        </w:r>
        <w:r w:rsidR="009F4F6E" w:rsidRPr="00D74919">
          <w:rPr>
            <w:rStyle w:val="Hyperlink1"/>
          </w:rPr>
          <w:t>html</w:t>
        </w:r>
      </w:hyperlink>
    </w:p>
    <w:p w:rsidR="00A57F78" w:rsidRDefault="009F4F6E" w:rsidP="00D74919">
      <w:pPr>
        <w:pStyle w:val="berschrift1"/>
        <w:numPr>
          <w:ilvl w:val="0"/>
          <w:numId w:val="31"/>
        </w:numPr>
        <w:spacing w:before="0" w:after="120" w:line="360" w:lineRule="auto"/>
        <w:ind w:left="426"/>
        <w:rPr>
          <w:rStyle w:val="a"/>
          <w:rFonts w:ascii="Arial" w:hAnsi="Arial" w:cs="Arial"/>
          <w:lang w:val="el-GR"/>
        </w:rPr>
      </w:pPr>
      <w:bookmarkStart w:id="6" w:name="_Toc6"/>
      <w:r w:rsidRPr="00D74919">
        <w:rPr>
          <w:rStyle w:val="a"/>
          <w:rFonts w:ascii="Arial" w:hAnsi="Arial" w:cs="Arial"/>
        </w:rPr>
        <w:t>Συντομογραφίες</w:t>
      </w:r>
      <w:r w:rsidRPr="00D74919">
        <w:rPr>
          <w:rStyle w:val="a"/>
          <w:rFonts w:ascii="Arial" w:hAnsi="Arial" w:cs="Arial"/>
          <w:lang w:val="en-US"/>
        </w:rPr>
        <w:t>:</w:t>
      </w:r>
      <w:bookmarkEnd w:id="6"/>
    </w:p>
    <w:p w:rsidR="00801CA1" w:rsidRPr="00801CA1" w:rsidRDefault="00801CA1" w:rsidP="00801CA1">
      <w:pPr>
        <w:spacing w:after="120" w:line="360" w:lineRule="auto"/>
        <w:rPr>
          <w:rStyle w:val="a"/>
          <w:rFonts w:ascii="Arial" w:hAnsi="Arial" w:cs="Arial"/>
          <w:sz w:val="28"/>
          <w:szCs w:val="24"/>
          <w:u w:val="single"/>
          <w:lang w:val="el-GR"/>
        </w:rPr>
      </w:pPr>
      <w:r w:rsidRPr="00801CA1">
        <w:rPr>
          <w:rStyle w:val="a"/>
          <w:rFonts w:ascii="Arial" w:hAnsi="Arial" w:cs="Arial"/>
          <w:sz w:val="28"/>
          <w:szCs w:val="24"/>
          <w:u w:val="single"/>
          <w:lang w:val="el-GR"/>
        </w:rPr>
        <w:t>Στα αγγλικά</w:t>
      </w:r>
    </w:p>
    <w:p w:rsidR="00A57F78" w:rsidRPr="00D74919" w:rsidRDefault="009F4F6E" w:rsidP="00D74919">
      <w:pPr>
        <w:spacing w:after="120" w:line="360" w:lineRule="auto"/>
        <w:rPr>
          <w:rStyle w:val="a"/>
          <w:rFonts w:ascii="Arial" w:eastAsia="Arial" w:hAnsi="Arial" w:cs="Arial"/>
          <w:sz w:val="24"/>
          <w:szCs w:val="24"/>
        </w:rPr>
      </w:pPr>
      <w:r w:rsidRPr="00D74919">
        <w:rPr>
          <w:rStyle w:val="a"/>
          <w:rFonts w:ascii="Arial" w:hAnsi="Arial" w:cs="Arial"/>
          <w:sz w:val="24"/>
          <w:szCs w:val="24"/>
          <w:lang w:val="en-US"/>
        </w:rPr>
        <w:lastRenderedPageBreak/>
        <w:t>OER:</w:t>
      </w:r>
      <w:r w:rsidRPr="00D74919">
        <w:rPr>
          <w:rStyle w:val="a"/>
          <w:rFonts w:ascii="Arial" w:hAnsi="Arial" w:cs="Arial"/>
          <w:sz w:val="24"/>
          <w:szCs w:val="24"/>
          <w:lang w:val="en-US"/>
        </w:rPr>
        <w:tab/>
      </w:r>
      <w:r w:rsidRPr="00D74919">
        <w:rPr>
          <w:rStyle w:val="a"/>
          <w:rFonts w:ascii="Arial" w:hAnsi="Arial" w:cs="Arial"/>
          <w:sz w:val="24"/>
          <w:szCs w:val="24"/>
          <w:lang w:val="en-US"/>
        </w:rPr>
        <w:tab/>
      </w:r>
      <w:r w:rsidRPr="00D74919">
        <w:rPr>
          <w:rStyle w:val="a"/>
          <w:rFonts w:ascii="Arial" w:hAnsi="Arial" w:cs="Arial"/>
          <w:sz w:val="24"/>
          <w:szCs w:val="24"/>
          <w:lang w:val="en-US"/>
        </w:rPr>
        <w:tab/>
        <w:t>Open Educational Resources</w:t>
      </w:r>
      <w:r w:rsidRPr="00D74919">
        <w:rPr>
          <w:rStyle w:val="a"/>
          <w:rFonts w:ascii="Arial" w:hAnsi="Arial" w:cs="Arial"/>
          <w:sz w:val="24"/>
          <w:szCs w:val="24"/>
        </w:rPr>
        <w:t xml:space="preserve"> </w:t>
      </w:r>
    </w:p>
    <w:p w:rsidR="00A57F78" w:rsidRPr="00D74919" w:rsidRDefault="009F4F6E" w:rsidP="00D74919">
      <w:pPr>
        <w:spacing w:after="120" w:line="360" w:lineRule="auto"/>
        <w:rPr>
          <w:rStyle w:val="a"/>
          <w:rFonts w:ascii="Arial" w:eastAsia="Arial" w:hAnsi="Arial" w:cs="Arial"/>
          <w:sz w:val="24"/>
          <w:szCs w:val="24"/>
          <w:lang w:val="en-US"/>
        </w:rPr>
      </w:pPr>
      <w:r w:rsidRPr="00D74919">
        <w:rPr>
          <w:rStyle w:val="a"/>
          <w:rFonts w:ascii="Arial" w:hAnsi="Arial" w:cs="Arial"/>
          <w:sz w:val="24"/>
          <w:szCs w:val="24"/>
          <w:lang w:val="en-US"/>
        </w:rPr>
        <w:t>ESD:</w:t>
      </w:r>
      <w:r w:rsidRPr="00D74919">
        <w:rPr>
          <w:rStyle w:val="a"/>
          <w:rFonts w:ascii="Arial" w:hAnsi="Arial" w:cs="Arial"/>
          <w:sz w:val="24"/>
          <w:szCs w:val="24"/>
          <w:lang w:val="en-US"/>
        </w:rPr>
        <w:tab/>
      </w:r>
      <w:r w:rsidRPr="00D74919">
        <w:rPr>
          <w:rStyle w:val="a"/>
          <w:rFonts w:ascii="Arial" w:hAnsi="Arial" w:cs="Arial"/>
          <w:sz w:val="24"/>
          <w:szCs w:val="24"/>
          <w:lang w:val="en-US"/>
        </w:rPr>
        <w:tab/>
      </w:r>
      <w:r w:rsidRPr="00D74919">
        <w:rPr>
          <w:rStyle w:val="a"/>
          <w:rFonts w:ascii="Arial" w:hAnsi="Arial" w:cs="Arial"/>
          <w:sz w:val="24"/>
          <w:szCs w:val="24"/>
          <w:lang w:val="en-US"/>
        </w:rPr>
        <w:tab/>
        <w:t>Education of Sustainable Development</w:t>
      </w:r>
    </w:p>
    <w:p w:rsidR="00A57F78" w:rsidRPr="00D74919" w:rsidRDefault="009F4F6E" w:rsidP="00D74919">
      <w:pPr>
        <w:spacing w:after="120" w:line="360" w:lineRule="auto"/>
        <w:rPr>
          <w:rStyle w:val="a"/>
          <w:rFonts w:ascii="Arial" w:eastAsia="Arial" w:hAnsi="Arial" w:cs="Arial"/>
          <w:sz w:val="24"/>
          <w:szCs w:val="24"/>
        </w:rPr>
      </w:pPr>
      <w:proofErr w:type="spellStart"/>
      <w:r w:rsidRPr="00D74919">
        <w:rPr>
          <w:rStyle w:val="a"/>
          <w:rFonts w:ascii="Arial" w:hAnsi="Arial" w:cs="Arial"/>
          <w:sz w:val="24"/>
          <w:szCs w:val="24"/>
        </w:rPr>
        <w:t>B</w:t>
      </w:r>
      <w:r w:rsidR="00494BED" w:rsidRPr="00D74919">
        <w:rPr>
          <w:rStyle w:val="a"/>
          <w:rFonts w:ascii="Arial" w:hAnsi="Arial" w:cs="Arial"/>
          <w:sz w:val="24"/>
          <w:szCs w:val="24"/>
        </w:rPr>
        <w:t>n</w:t>
      </w:r>
      <w:r w:rsidRPr="00D74919">
        <w:rPr>
          <w:rStyle w:val="a"/>
          <w:rFonts w:ascii="Arial" w:hAnsi="Arial" w:cs="Arial"/>
          <w:sz w:val="24"/>
          <w:szCs w:val="24"/>
        </w:rPr>
        <w:t>E</w:t>
      </w:r>
      <w:proofErr w:type="spellEnd"/>
      <w:r w:rsidRPr="00D74919">
        <w:rPr>
          <w:rStyle w:val="a"/>
          <w:rFonts w:ascii="Arial" w:hAnsi="Arial" w:cs="Arial"/>
          <w:sz w:val="24"/>
          <w:szCs w:val="24"/>
        </w:rPr>
        <w:t>:</w:t>
      </w:r>
      <w:r w:rsidRPr="00D74919">
        <w:rPr>
          <w:rStyle w:val="a"/>
          <w:rFonts w:ascii="Arial" w:hAnsi="Arial" w:cs="Arial"/>
          <w:sz w:val="24"/>
          <w:szCs w:val="24"/>
        </w:rPr>
        <w:tab/>
      </w:r>
      <w:r w:rsidRPr="00D74919">
        <w:rPr>
          <w:rStyle w:val="a"/>
          <w:rFonts w:ascii="Arial" w:hAnsi="Arial" w:cs="Arial"/>
          <w:sz w:val="24"/>
          <w:szCs w:val="24"/>
        </w:rPr>
        <w:tab/>
      </w:r>
      <w:r w:rsidRPr="00D74919">
        <w:rPr>
          <w:rStyle w:val="a"/>
          <w:rFonts w:ascii="Arial" w:hAnsi="Arial" w:cs="Arial"/>
          <w:sz w:val="24"/>
          <w:szCs w:val="24"/>
        </w:rPr>
        <w:tab/>
        <w:t xml:space="preserve">Bildung für Nachhaltige Entwicklung (German </w:t>
      </w:r>
      <w:proofErr w:type="spellStart"/>
      <w:r w:rsidRPr="00D74919">
        <w:rPr>
          <w:rStyle w:val="a"/>
          <w:rFonts w:ascii="Arial" w:hAnsi="Arial" w:cs="Arial"/>
          <w:sz w:val="24"/>
          <w:szCs w:val="24"/>
        </w:rPr>
        <w:t>translation</w:t>
      </w:r>
      <w:proofErr w:type="spellEnd"/>
      <w:r w:rsidRPr="00D74919">
        <w:rPr>
          <w:rStyle w:val="a"/>
          <w:rFonts w:ascii="Arial" w:hAnsi="Arial" w:cs="Arial"/>
          <w:sz w:val="24"/>
          <w:szCs w:val="24"/>
        </w:rPr>
        <w:t xml:space="preserve"> </w:t>
      </w:r>
      <w:proofErr w:type="spellStart"/>
      <w:r w:rsidRPr="00D74919">
        <w:rPr>
          <w:rStyle w:val="a"/>
          <w:rFonts w:ascii="Arial" w:hAnsi="Arial" w:cs="Arial"/>
          <w:sz w:val="24"/>
          <w:szCs w:val="24"/>
        </w:rPr>
        <w:t>of</w:t>
      </w:r>
      <w:proofErr w:type="spellEnd"/>
      <w:r w:rsidRPr="00D74919">
        <w:rPr>
          <w:rStyle w:val="a"/>
          <w:rFonts w:ascii="Arial" w:hAnsi="Arial" w:cs="Arial"/>
          <w:sz w:val="24"/>
          <w:szCs w:val="24"/>
        </w:rPr>
        <w:t xml:space="preserve"> ESD)</w:t>
      </w:r>
    </w:p>
    <w:p w:rsidR="00A57F78" w:rsidRPr="00D74919" w:rsidRDefault="009F4F6E" w:rsidP="00D74919">
      <w:pPr>
        <w:spacing w:after="120" w:line="360" w:lineRule="auto"/>
        <w:rPr>
          <w:rStyle w:val="a"/>
          <w:rFonts w:ascii="Arial" w:eastAsia="Arial" w:hAnsi="Arial" w:cs="Arial"/>
          <w:sz w:val="24"/>
          <w:szCs w:val="24"/>
          <w:lang w:val="en-US"/>
        </w:rPr>
      </w:pPr>
      <w:r w:rsidRPr="00D74919">
        <w:rPr>
          <w:rStyle w:val="a"/>
          <w:rFonts w:ascii="Arial" w:hAnsi="Arial" w:cs="Arial"/>
          <w:sz w:val="24"/>
          <w:szCs w:val="24"/>
          <w:lang w:val="en-US"/>
        </w:rPr>
        <w:t>VET:</w:t>
      </w:r>
      <w:r w:rsidRPr="00D74919">
        <w:rPr>
          <w:rStyle w:val="a"/>
          <w:rFonts w:ascii="Arial" w:hAnsi="Arial" w:cs="Arial"/>
          <w:sz w:val="24"/>
          <w:szCs w:val="24"/>
          <w:lang w:val="en-US"/>
        </w:rPr>
        <w:tab/>
      </w:r>
      <w:r w:rsidRPr="00D74919">
        <w:rPr>
          <w:rStyle w:val="a"/>
          <w:rFonts w:ascii="Arial" w:hAnsi="Arial" w:cs="Arial"/>
          <w:sz w:val="24"/>
          <w:szCs w:val="24"/>
          <w:lang w:val="en-US"/>
        </w:rPr>
        <w:tab/>
      </w:r>
      <w:r w:rsidRPr="00D74919">
        <w:rPr>
          <w:rStyle w:val="a"/>
          <w:rFonts w:ascii="Arial" w:hAnsi="Arial" w:cs="Arial"/>
          <w:sz w:val="24"/>
          <w:szCs w:val="24"/>
          <w:lang w:val="en-US"/>
        </w:rPr>
        <w:tab/>
        <w:t>Vocational Educational Training</w:t>
      </w:r>
    </w:p>
    <w:p w:rsidR="00A57F78" w:rsidRPr="00D74919" w:rsidRDefault="009F4F6E" w:rsidP="00D74919">
      <w:pPr>
        <w:spacing w:after="120" w:line="360" w:lineRule="auto"/>
        <w:rPr>
          <w:rStyle w:val="a"/>
          <w:rFonts w:ascii="Arial" w:eastAsia="Arial" w:hAnsi="Arial" w:cs="Arial"/>
          <w:sz w:val="24"/>
          <w:szCs w:val="24"/>
          <w:lang w:val="en-US"/>
        </w:rPr>
      </w:pPr>
      <w:proofErr w:type="spellStart"/>
      <w:r w:rsidRPr="00D74919">
        <w:rPr>
          <w:rStyle w:val="a"/>
          <w:rFonts w:ascii="Arial" w:hAnsi="Arial" w:cs="Arial"/>
          <w:sz w:val="24"/>
          <w:szCs w:val="24"/>
          <w:lang w:val="en-US"/>
        </w:rPr>
        <w:t>BB</w:t>
      </w:r>
      <w:r w:rsidR="00494BED" w:rsidRPr="00D74919">
        <w:rPr>
          <w:rStyle w:val="a"/>
          <w:rFonts w:ascii="Arial" w:hAnsi="Arial" w:cs="Arial"/>
          <w:sz w:val="24"/>
          <w:szCs w:val="24"/>
          <w:lang w:val="en-US"/>
        </w:rPr>
        <w:t>n</w:t>
      </w:r>
      <w:r w:rsidRPr="00D74919">
        <w:rPr>
          <w:rStyle w:val="a"/>
          <w:rFonts w:ascii="Arial" w:hAnsi="Arial" w:cs="Arial"/>
          <w:sz w:val="24"/>
          <w:szCs w:val="24"/>
          <w:lang w:val="en-US"/>
        </w:rPr>
        <w:t>E</w:t>
      </w:r>
      <w:proofErr w:type="spellEnd"/>
      <w:r w:rsidRPr="00D74919">
        <w:rPr>
          <w:rStyle w:val="a"/>
          <w:rFonts w:ascii="Arial" w:hAnsi="Arial" w:cs="Arial"/>
          <w:sz w:val="24"/>
          <w:szCs w:val="24"/>
          <w:lang w:val="en-US"/>
        </w:rPr>
        <w:t>:</w:t>
      </w:r>
      <w:r w:rsidRPr="00D74919">
        <w:rPr>
          <w:rStyle w:val="a"/>
          <w:rFonts w:ascii="Arial" w:hAnsi="Arial" w:cs="Arial"/>
          <w:sz w:val="24"/>
          <w:szCs w:val="24"/>
          <w:lang w:val="en-US"/>
        </w:rPr>
        <w:tab/>
      </w:r>
      <w:r w:rsidRPr="00D74919">
        <w:rPr>
          <w:rStyle w:val="a"/>
          <w:rFonts w:ascii="Arial" w:hAnsi="Arial" w:cs="Arial"/>
          <w:sz w:val="24"/>
          <w:szCs w:val="24"/>
          <w:lang w:val="en-US"/>
        </w:rPr>
        <w:tab/>
      </w:r>
      <w:r w:rsidR="00494BED" w:rsidRPr="00D74919">
        <w:rPr>
          <w:rStyle w:val="a"/>
          <w:rFonts w:ascii="Arial" w:hAnsi="Arial" w:cs="Arial"/>
          <w:sz w:val="24"/>
          <w:szCs w:val="24"/>
          <w:lang w:val="en-US"/>
        </w:rPr>
        <w:tab/>
      </w:r>
      <w:proofErr w:type="spellStart"/>
      <w:r w:rsidRPr="00D74919">
        <w:rPr>
          <w:rStyle w:val="a"/>
          <w:rFonts w:ascii="Arial" w:hAnsi="Arial" w:cs="Arial"/>
          <w:sz w:val="24"/>
          <w:szCs w:val="24"/>
          <w:lang w:val="en-US"/>
        </w:rPr>
        <w:t>Berufsbildung</w:t>
      </w:r>
      <w:proofErr w:type="spellEnd"/>
      <w:r w:rsidRPr="00D74919">
        <w:rPr>
          <w:rStyle w:val="a"/>
          <w:rFonts w:ascii="Arial" w:hAnsi="Arial" w:cs="Arial"/>
          <w:sz w:val="24"/>
          <w:szCs w:val="24"/>
          <w:lang w:val="en-US"/>
        </w:rPr>
        <w:t xml:space="preserve"> </w:t>
      </w:r>
      <w:proofErr w:type="spellStart"/>
      <w:r w:rsidRPr="00D74919">
        <w:rPr>
          <w:rStyle w:val="a"/>
          <w:rFonts w:ascii="Arial" w:hAnsi="Arial" w:cs="Arial"/>
          <w:sz w:val="24"/>
          <w:szCs w:val="24"/>
          <w:lang w:val="en-US"/>
        </w:rPr>
        <w:t>für</w:t>
      </w:r>
      <w:proofErr w:type="spellEnd"/>
      <w:r w:rsidRPr="00D74919">
        <w:rPr>
          <w:rStyle w:val="a"/>
          <w:rFonts w:ascii="Arial" w:hAnsi="Arial" w:cs="Arial"/>
          <w:sz w:val="24"/>
          <w:szCs w:val="24"/>
          <w:lang w:val="en-US"/>
        </w:rPr>
        <w:t xml:space="preserve"> </w:t>
      </w:r>
      <w:proofErr w:type="spellStart"/>
      <w:r w:rsidRPr="00D74919">
        <w:rPr>
          <w:rStyle w:val="a"/>
          <w:rFonts w:ascii="Arial" w:hAnsi="Arial" w:cs="Arial"/>
          <w:sz w:val="24"/>
          <w:szCs w:val="24"/>
          <w:lang w:val="en-US"/>
        </w:rPr>
        <w:t>Nachhaltige</w:t>
      </w:r>
      <w:proofErr w:type="spellEnd"/>
      <w:r w:rsidRPr="00D74919">
        <w:rPr>
          <w:rStyle w:val="a"/>
          <w:rFonts w:ascii="Arial" w:hAnsi="Arial" w:cs="Arial"/>
          <w:sz w:val="24"/>
          <w:szCs w:val="24"/>
          <w:lang w:val="en-US"/>
        </w:rPr>
        <w:t xml:space="preserve"> </w:t>
      </w:r>
      <w:proofErr w:type="spellStart"/>
      <w:r w:rsidRPr="00D74919">
        <w:rPr>
          <w:rStyle w:val="a"/>
          <w:rFonts w:ascii="Arial" w:hAnsi="Arial" w:cs="Arial"/>
          <w:sz w:val="24"/>
          <w:szCs w:val="24"/>
          <w:lang w:val="en-US"/>
        </w:rPr>
        <w:t>Entwicklung</w:t>
      </w:r>
      <w:proofErr w:type="spellEnd"/>
      <w:r w:rsidRPr="00D74919">
        <w:rPr>
          <w:rStyle w:val="a"/>
          <w:rFonts w:ascii="Arial" w:hAnsi="Arial" w:cs="Arial"/>
          <w:sz w:val="24"/>
          <w:szCs w:val="24"/>
          <w:lang w:val="en-US"/>
        </w:rPr>
        <w:t xml:space="preserve"> = vocational training </w:t>
      </w:r>
      <w:r w:rsidRPr="00D74919">
        <w:rPr>
          <w:rStyle w:val="a"/>
          <w:rFonts w:ascii="Arial" w:eastAsia="Arial Unicode MS" w:hAnsi="Arial" w:cs="Arial"/>
          <w:sz w:val="24"/>
          <w:szCs w:val="24"/>
          <w:lang w:val="en-US"/>
        </w:rPr>
        <w:br/>
      </w:r>
      <w:r w:rsidRPr="00D74919">
        <w:rPr>
          <w:rStyle w:val="a"/>
          <w:rFonts w:ascii="Arial" w:hAnsi="Arial" w:cs="Arial"/>
          <w:sz w:val="24"/>
          <w:szCs w:val="24"/>
          <w:lang w:val="en-US"/>
        </w:rPr>
        <w:t xml:space="preserve">                                for sustainable development</w:t>
      </w:r>
    </w:p>
    <w:p w:rsidR="00A57F78" w:rsidRPr="00D74919" w:rsidRDefault="009F4F6E" w:rsidP="00D74919">
      <w:pPr>
        <w:spacing w:after="120" w:line="360" w:lineRule="auto"/>
        <w:rPr>
          <w:rStyle w:val="a"/>
          <w:rFonts w:ascii="Arial" w:hAnsi="Arial" w:cs="Arial"/>
          <w:sz w:val="24"/>
          <w:szCs w:val="24"/>
          <w:lang w:val="el-GR"/>
        </w:rPr>
      </w:pPr>
      <w:r w:rsidRPr="00D74919">
        <w:rPr>
          <w:rStyle w:val="a"/>
          <w:rFonts w:ascii="Arial" w:hAnsi="Arial" w:cs="Arial"/>
          <w:sz w:val="24"/>
          <w:szCs w:val="24"/>
          <w:lang w:val="en-US"/>
        </w:rPr>
        <w:t>LMS</w:t>
      </w:r>
      <w:r w:rsidRPr="00CD6141">
        <w:rPr>
          <w:rStyle w:val="a"/>
          <w:rFonts w:ascii="Arial" w:hAnsi="Arial" w:cs="Arial"/>
          <w:sz w:val="24"/>
          <w:szCs w:val="24"/>
          <w:lang w:val="el-GR"/>
        </w:rPr>
        <w:t>:</w:t>
      </w:r>
      <w:r w:rsidRPr="00CD6141">
        <w:rPr>
          <w:rStyle w:val="a"/>
          <w:rFonts w:ascii="Arial" w:hAnsi="Arial" w:cs="Arial"/>
          <w:sz w:val="24"/>
          <w:szCs w:val="24"/>
          <w:lang w:val="el-GR"/>
        </w:rPr>
        <w:tab/>
      </w:r>
      <w:r w:rsidRPr="00CD6141">
        <w:rPr>
          <w:rStyle w:val="a"/>
          <w:rFonts w:ascii="Arial" w:hAnsi="Arial" w:cs="Arial"/>
          <w:sz w:val="24"/>
          <w:szCs w:val="24"/>
          <w:lang w:val="el-GR"/>
        </w:rPr>
        <w:tab/>
      </w:r>
      <w:r w:rsidRPr="00CD6141">
        <w:rPr>
          <w:rStyle w:val="a"/>
          <w:rFonts w:ascii="Arial" w:hAnsi="Arial" w:cs="Arial"/>
          <w:sz w:val="24"/>
          <w:szCs w:val="24"/>
          <w:lang w:val="el-GR"/>
        </w:rPr>
        <w:tab/>
      </w:r>
      <w:r w:rsidRPr="00D74919">
        <w:rPr>
          <w:rStyle w:val="a"/>
          <w:rFonts w:ascii="Arial" w:hAnsi="Arial" w:cs="Arial"/>
          <w:sz w:val="24"/>
          <w:szCs w:val="24"/>
          <w:lang w:val="en-US"/>
        </w:rPr>
        <w:t>Learn</w:t>
      </w:r>
      <w:r w:rsidRPr="00CD6141">
        <w:rPr>
          <w:rStyle w:val="a"/>
          <w:rFonts w:ascii="Arial" w:hAnsi="Arial" w:cs="Arial"/>
          <w:sz w:val="24"/>
          <w:szCs w:val="24"/>
          <w:lang w:val="el-GR"/>
        </w:rPr>
        <w:t xml:space="preserve"> </w:t>
      </w:r>
      <w:r w:rsidRPr="00D74919">
        <w:rPr>
          <w:rStyle w:val="a"/>
          <w:rFonts w:ascii="Arial" w:hAnsi="Arial" w:cs="Arial"/>
          <w:sz w:val="24"/>
          <w:szCs w:val="24"/>
          <w:lang w:val="en-US"/>
        </w:rPr>
        <w:t>Management</w:t>
      </w:r>
      <w:r w:rsidRPr="00CD6141">
        <w:rPr>
          <w:rStyle w:val="a"/>
          <w:rFonts w:ascii="Arial" w:hAnsi="Arial" w:cs="Arial"/>
          <w:sz w:val="24"/>
          <w:szCs w:val="24"/>
          <w:lang w:val="el-GR"/>
        </w:rPr>
        <w:t xml:space="preserve"> </w:t>
      </w:r>
      <w:r w:rsidRPr="00D74919">
        <w:rPr>
          <w:rStyle w:val="a"/>
          <w:rFonts w:ascii="Arial" w:hAnsi="Arial" w:cs="Arial"/>
          <w:sz w:val="24"/>
          <w:szCs w:val="24"/>
          <w:lang w:val="en-US"/>
        </w:rPr>
        <w:t>System</w:t>
      </w:r>
    </w:p>
    <w:p w:rsidR="00913EEE" w:rsidRPr="00D74919" w:rsidRDefault="00913EEE" w:rsidP="00D74919">
      <w:pPr>
        <w:spacing w:after="120" w:line="360" w:lineRule="auto"/>
        <w:rPr>
          <w:rStyle w:val="a"/>
          <w:rFonts w:ascii="Arial" w:hAnsi="Arial" w:cs="Arial"/>
          <w:sz w:val="24"/>
          <w:szCs w:val="24"/>
          <w:lang w:val="el-GR"/>
        </w:rPr>
      </w:pPr>
    </w:p>
    <w:p w:rsidR="00913EEE" w:rsidRPr="00801CA1" w:rsidRDefault="00801CA1" w:rsidP="00D74919">
      <w:pPr>
        <w:spacing w:after="120" w:line="360" w:lineRule="auto"/>
        <w:rPr>
          <w:rStyle w:val="a"/>
          <w:rFonts w:ascii="Arial" w:hAnsi="Arial" w:cs="Arial"/>
          <w:sz w:val="28"/>
          <w:szCs w:val="24"/>
          <w:u w:val="single"/>
          <w:lang w:val="el-GR"/>
        </w:rPr>
      </w:pPr>
      <w:r w:rsidRPr="00801CA1">
        <w:rPr>
          <w:rStyle w:val="a"/>
          <w:rFonts w:ascii="Arial" w:hAnsi="Arial" w:cs="Arial"/>
          <w:sz w:val="28"/>
          <w:szCs w:val="24"/>
          <w:u w:val="single"/>
          <w:lang w:val="el-GR"/>
        </w:rPr>
        <w:t>Στα ελληνικά</w:t>
      </w:r>
    </w:p>
    <w:p w:rsidR="00913EEE" w:rsidRPr="00D74919" w:rsidRDefault="00913EEE" w:rsidP="00D74919">
      <w:pPr>
        <w:spacing w:after="120" w:line="360" w:lineRule="auto"/>
        <w:rPr>
          <w:rStyle w:val="a"/>
          <w:rFonts w:ascii="Arial" w:hAnsi="Arial" w:cs="Arial"/>
          <w:sz w:val="24"/>
          <w:szCs w:val="24"/>
          <w:lang w:val="el-GR"/>
        </w:rPr>
      </w:pPr>
      <w:r w:rsidRPr="00D74919">
        <w:rPr>
          <w:rStyle w:val="a"/>
          <w:rFonts w:ascii="Arial" w:hAnsi="Arial" w:cs="Arial"/>
          <w:sz w:val="24"/>
          <w:szCs w:val="24"/>
          <w:lang w:val="el-GR"/>
        </w:rPr>
        <w:t>ΕΒΑ</w:t>
      </w:r>
      <w:r w:rsidRPr="00D74919">
        <w:rPr>
          <w:rStyle w:val="a"/>
          <w:rFonts w:ascii="Arial" w:hAnsi="Arial" w:cs="Arial"/>
          <w:sz w:val="24"/>
          <w:szCs w:val="24"/>
          <w:lang w:val="el-GR"/>
        </w:rPr>
        <w:tab/>
      </w:r>
      <w:r w:rsidRPr="00D74919">
        <w:rPr>
          <w:rStyle w:val="a"/>
          <w:rFonts w:ascii="Arial" w:hAnsi="Arial" w:cs="Arial"/>
          <w:sz w:val="24"/>
          <w:szCs w:val="24"/>
          <w:lang w:val="el-GR"/>
        </w:rPr>
        <w:tab/>
      </w:r>
      <w:r w:rsidRPr="00D74919">
        <w:rPr>
          <w:rStyle w:val="a"/>
          <w:rFonts w:ascii="Arial" w:hAnsi="Arial" w:cs="Arial"/>
          <w:sz w:val="24"/>
          <w:szCs w:val="24"/>
          <w:lang w:val="el-GR"/>
        </w:rPr>
        <w:tab/>
        <w:t>Εκπαίδευση για την Βιώσιμη Ανάπτυξη</w:t>
      </w:r>
    </w:p>
    <w:p w:rsidR="00913EEE" w:rsidRPr="00D74919" w:rsidRDefault="00913EEE" w:rsidP="00D74919">
      <w:pPr>
        <w:spacing w:after="120" w:line="360" w:lineRule="auto"/>
        <w:rPr>
          <w:rStyle w:val="a"/>
          <w:rFonts w:ascii="Arial" w:hAnsi="Arial" w:cs="Arial"/>
          <w:sz w:val="24"/>
          <w:szCs w:val="24"/>
          <w:lang w:val="el-GR"/>
        </w:rPr>
      </w:pPr>
      <w:r w:rsidRPr="00D74919">
        <w:rPr>
          <w:rStyle w:val="a"/>
          <w:rFonts w:ascii="Arial" w:hAnsi="Arial" w:cs="Arial"/>
          <w:sz w:val="24"/>
          <w:szCs w:val="24"/>
          <w:lang w:val="el-GR"/>
        </w:rPr>
        <w:t>ΕΕΚ</w:t>
      </w:r>
      <w:r w:rsidRPr="00D74919">
        <w:rPr>
          <w:rStyle w:val="a"/>
          <w:rFonts w:ascii="Arial" w:hAnsi="Arial" w:cs="Arial"/>
          <w:sz w:val="24"/>
          <w:szCs w:val="24"/>
          <w:lang w:val="el-GR"/>
        </w:rPr>
        <w:tab/>
      </w:r>
      <w:r w:rsidRPr="00D74919">
        <w:rPr>
          <w:rStyle w:val="a"/>
          <w:rFonts w:ascii="Arial" w:hAnsi="Arial" w:cs="Arial"/>
          <w:sz w:val="24"/>
          <w:szCs w:val="24"/>
          <w:lang w:val="el-GR"/>
        </w:rPr>
        <w:tab/>
      </w:r>
      <w:r w:rsidRPr="00D74919">
        <w:rPr>
          <w:rStyle w:val="a"/>
          <w:rFonts w:ascii="Arial" w:hAnsi="Arial" w:cs="Arial"/>
          <w:sz w:val="24"/>
          <w:szCs w:val="24"/>
          <w:lang w:val="el-GR"/>
        </w:rPr>
        <w:tab/>
        <w:t>Επαγγελματική εκπαίδευση και κατάρτιση</w:t>
      </w:r>
    </w:p>
    <w:p w:rsidR="00913EEE" w:rsidRPr="00D74919" w:rsidRDefault="00913EEE" w:rsidP="00D74919">
      <w:pPr>
        <w:spacing w:after="120" w:line="360" w:lineRule="auto"/>
        <w:rPr>
          <w:rStyle w:val="a"/>
          <w:rFonts w:ascii="Arial" w:hAnsi="Arial" w:cs="Arial"/>
          <w:sz w:val="24"/>
          <w:szCs w:val="24"/>
          <w:lang w:val="el-GR"/>
        </w:rPr>
      </w:pPr>
    </w:p>
    <w:p w:rsidR="00913EEE" w:rsidRPr="00D74919" w:rsidRDefault="00913EEE" w:rsidP="00D74919">
      <w:pPr>
        <w:spacing w:after="120" w:line="360" w:lineRule="auto"/>
        <w:rPr>
          <w:rStyle w:val="a"/>
          <w:rFonts w:ascii="Arial" w:hAnsi="Arial" w:cs="Arial"/>
          <w:sz w:val="24"/>
          <w:szCs w:val="24"/>
          <w:lang w:val="el-GR"/>
        </w:rPr>
      </w:pPr>
    </w:p>
    <w:sectPr w:rsidR="00913EEE" w:rsidRPr="00D74919" w:rsidSect="0042196C">
      <w:headerReference w:type="default" r:id="rId31"/>
      <w:footerReference w:type="default" r:id="rId32"/>
      <w:headerReference w:type="first" r:id="rId33"/>
      <w:footerReference w:type="first" r:id="rId34"/>
      <w:pgSz w:w="11900" w:h="16840"/>
      <w:pgMar w:top="1418" w:right="1304" w:bottom="1134" w:left="1304" w:header="709" w:footer="5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F2C" w:rsidRDefault="00891F2C" w:rsidP="00A57F78">
      <w:pPr>
        <w:spacing w:after="0" w:line="240" w:lineRule="auto"/>
      </w:pPr>
      <w:r>
        <w:separator/>
      </w:r>
    </w:p>
  </w:endnote>
  <w:endnote w:type="continuationSeparator" w:id="0">
    <w:p w:rsidR="00891F2C" w:rsidRDefault="00891F2C" w:rsidP="00A57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E3" w:rsidRDefault="006D4AE3" w:rsidP="006D4AE3">
    <w:pPr>
      <w:pStyle w:val="Fuzeile"/>
    </w:pPr>
  </w:p>
  <w:tbl>
    <w:tblPr>
      <w:tblStyle w:val="Tabellengitternetz"/>
      <w:tblW w:w="9493" w:type="dxa"/>
      <w:tblInd w:w="-147" w:type="dxa"/>
      <w:tblLook w:val="04A0"/>
    </w:tblPr>
    <w:tblGrid>
      <w:gridCol w:w="1926"/>
      <w:gridCol w:w="7567"/>
    </w:tblGrid>
    <w:tr w:rsidR="006D4AE3" w:rsidRPr="006D4AE3" w:rsidTr="00EB0781">
      <w:tc>
        <w:tcPr>
          <w:tcW w:w="1926" w:type="dxa"/>
          <w:shd w:val="clear" w:color="auto" w:fill="auto"/>
        </w:tcPr>
        <w:p w:rsidR="006D4AE3" w:rsidRDefault="006D4AE3" w:rsidP="00EB0781">
          <w:pPr>
            <w:pStyle w:val="Fuzeile"/>
          </w:pPr>
          <w:r>
            <w:rPr>
              <w:noProof/>
              <w:lang w:eastAsia="de-DE"/>
            </w:rPr>
            <w:drawing>
              <wp:inline distT="0" distB="0" distL="0" distR="0">
                <wp:extent cx="1080135" cy="380365"/>
                <wp:effectExtent l="0" t="0" r="0" b="0"/>
                <wp:docPr id="17" name="Grafik 3"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www.aje.com/en/arc/dist/img/arc/CC-BY-SA.2f32e489.png"/>
                        <pic:cNvPicPr>
                          <a:picLocks noChangeAspect="1" noChangeArrowheads="1"/>
                        </pic:cNvPicPr>
                      </pic:nvPicPr>
                      <pic:blipFill>
                        <a:blip r:embed="rId1"/>
                        <a:stretch>
                          <a:fillRect/>
                        </a:stretch>
                      </pic:blipFill>
                      <pic:spPr bwMode="auto">
                        <a:xfrm>
                          <a:off x="0" y="0"/>
                          <a:ext cx="1080135" cy="380365"/>
                        </a:xfrm>
                        <a:prstGeom prst="rect">
                          <a:avLst/>
                        </a:prstGeom>
                      </pic:spPr>
                    </pic:pic>
                  </a:graphicData>
                </a:graphic>
              </wp:inline>
            </w:drawing>
          </w:r>
        </w:p>
      </w:tc>
      <w:tc>
        <w:tcPr>
          <w:tcW w:w="7567" w:type="dxa"/>
          <w:shd w:val="clear" w:color="auto" w:fill="auto"/>
        </w:tcPr>
        <w:p w:rsidR="006D4AE3" w:rsidRPr="00695E91" w:rsidRDefault="006D4AE3" w:rsidP="00EB0781">
          <w:pPr>
            <w:spacing w:after="0"/>
            <w:rPr>
              <w:lang w:val="en-US"/>
            </w:rPr>
          </w:pPr>
          <w:r>
            <w:rPr>
              <w:sz w:val="18"/>
              <w:szCs w:val="18"/>
              <w:lang w:val="en-GB"/>
            </w:rPr>
            <w:t>GreenSkills4VET - The Attribution-</w:t>
          </w:r>
          <w:proofErr w:type="spellStart"/>
          <w:r>
            <w:rPr>
              <w:sz w:val="18"/>
              <w:szCs w:val="18"/>
              <w:lang w:val="en-GB"/>
            </w:rPr>
            <w:t>ShareAlike</w:t>
          </w:r>
          <w:proofErr w:type="spellEnd"/>
          <w:r>
            <w:rPr>
              <w:sz w:val="18"/>
              <w:szCs w:val="18"/>
              <w:lang w:val="en-GB"/>
            </w:rPr>
            <w:t xml:space="preserve">, or </w:t>
          </w:r>
          <w:r>
            <w:rPr>
              <w:b/>
              <w:bCs/>
              <w:sz w:val="18"/>
              <w:szCs w:val="18"/>
              <w:lang w:val="en-GB"/>
            </w:rPr>
            <w:t>CC-BY-SA</w:t>
          </w:r>
          <w:r>
            <w:rPr>
              <w:sz w:val="18"/>
              <w:szCs w:val="18"/>
              <w:lang w:val="en-GB"/>
            </w:rPr>
            <w:t>, license builds upon the CC-BY by requiring that the user license any new products based on the original under identical terms (in addition to crediting the original author).</w:t>
          </w:r>
        </w:p>
      </w:tc>
    </w:tr>
    <w:tr w:rsidR="006D4AE3" w:rsidRPr="006D4AE3" w:rsidTr="006D4AE3">
      <w:trPr>
        <w:trHeight w:val="568"/>
      </w:trPr>
      <w:tc>
        <w:tcPr>
          <w:tcW w:w="9493" w:type="dxa"/>
          <w:gridSpan w:val="2"/>
          <w:shd w:val="clear" w:color="auto" w:fill="auto"/>
        </w:tcPr>
        <w:p w:rsidR="006D4AE3" w:rsidRPr="00695E91" w:rsidRDefault="006D4AE3" w:rsidP="00EB0781">
          <w:pPr>
            <w:pStyle w:val="Fuzeile"/>
            <w:jc w:val="center"/>
            <w:rPr>
              <w:lang w:val="en-US"/>
            </w:rPr>
          </w:pPr>
          <w:r>
            <w:rPr>
              <w:rFonts w:cs="Arial"/>
              <w:sz w:val="18"/>
              <w:szCs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rsidR="006D4AE3" w:rsidRDefault="006D4AE3" w:rsidP="006D4AE3">
    <w:pPr>
      <w:pStyle w:val="Fuzeile"/>
      <w:pBdr>
        <w:bottom w:val="nil"/>
      </w:pBdr>
      <w:rPr>
        <w:rFonts w:ascii="Arial" w:hAnsi="Arial" w:cs="Arial"/>
        <w:sz w:val="16"/>
        <w:szCs w:val="16"/>
        <w:lang w:val="en-GB"/>
      </w:rPr>
    </w:pPr>
  </w:p>
  <w:p w:rsidR="006D4AE3" w:rsidRPr="00D34A65" w:rsidRDefault="006D4AE3" w:rsidP="006D4AE3">
    <w:pPr>
      <w:pStyle w:val="Fuzeile"/>
      <w:pBdr>
        <w:bottom w:val="nil"/>
      </w:pBdr>
      <w:rPr>
        <w:lang w:val="en-GB"/>
      </w:rPr>
    </w:pPr>
    <w:r>
      <w:rPr>
        <w:noProof/>
        <w:lang w:eastAsia="de-DE"/>
      </w:rPr>
      <w:drawing>
        <wp:anchor distT="0" distB="0" distL="114300" distR="114300" simplePos="0" relativeHeight="251660800" behindDoc="0" locked="0" layoutInCell="1" allowOverlap="1">
          <wp:simplePos x="0" y="0"/>
          <wp:positionH relativeFrom="column">
            <wp:posOffset>2524125</wp:posOffset>
          </wp:positionH>
          <wp:positionV relativeFrom="paragraph">
            <wp:posOffset>38100</wp:posOffset>
          </wp:positionV>
          <wp:extent cx="712800" cy="252000"/>
          <wp:effectExtent l="0" t="0" r="0" b="0"/>
          <wp:wrapNone/>
          <wp:docPr id="18" name="Picture 10" descr="bfi_berufsfoerderu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fi_berufsfoerderung_logo"/>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2800" cy="252000"/>
                  </a:xfrm>
                  <a:prstGeom prst="rect">
                    <a:avLst/>
                  </a:prstGeom>
                  <a:noFill/>
                </pic:spPr>
              </pic:pic>
            </a:graphicData>
          </a:graphic>
        </wp:anchor>
      </w:drawing>
    </w:r>
  </w:p>
  <w:p w:rsidR="006D4AE3" w:rsidRDefault="007D5C51" w:rsidP="006D4AE3">
    <w:pPr>
      <w:pStyle w:val="Fuzeile"/>
      <w:pBdr>
        <w:bottom w:val="nil"/>
      </w:pBdr>
      <w:tabs>
        <w:tab w:val="clear" w:pos="9072"/>
        <w:tab w:val="right" w:pos="9046"/>
      </w:tabs>
      <w:jc w:val="both"/>
      <w:rPr>
        <w:rStyle w:val="a"/>
        <w:rFonts w:ascii="Arial" w:hAnsi="Arial"/>
        <w:sz w:val="16"/>
        <w:szCs w:val="16"/>
      </w:rPr>
    </w:pPr>
    <w:r w:rsidRPr="00C87E04">
      <w:rPr>
        <w:rStyle w:val="a"/>
        <w:rFonts w:ascii="Arial" w:hAnsi="Arial"/>
        <w:sz w:val="16"/>
        <w:szCs w:val="16"/>
        <w:lang w:val="el-GR"/>
      </w:rPr>
      <w:tab/>
    </w:r>
    <w:r w:rsidRPr="00C87E04">
      <w:rPr>
        <w:rStyle w:val="a"/>
        <w:rFonts w:ascii="Arial" w:hAnsi="Arial"/>
        <w:sz w:val="16"/>
        <w:szCs w:val="16"/>
        <w:lang w:val="el-GR"/>
      </w:rPr>
      <w:tab/>
    </w:r>
  </w:p>
  <w:p w:rsidR="006D4AE3" w:rsidRDefault="006D4AE3" w:rsidP="006D4AE3">
    <w:pPr>
      <w:pStyle w:val="Fuzeile"/>
      <w:pBdr>
        <w:bottom w:val="nil"/>
      </w:pBdr>
      <w:tabs>
        <w:tab w:val="clear" w:pos="9072"/>
        <w:tab w:val="right" w:pos="9046"/>
      </w:tabs>
      <w:jc w:val="both"/>
      <w:rPr>
        <w:rStyle w:val="a"/>
        <w:rFonts w:ascii="Arial" w:hAnsi="Arial"/>
        <w:sz w:val="16"/>
        <w:szCs w:val="16"/>
      </w:rPr>
    </w:pPr>
  </w:p>
  <w:p w:rsidR="007D5C51" w:rsidRDefault="007D5C51" w:rsidP="006D4AE3">
    <w:pPr>
      <w:pStyle w:val="Fuzeile"/>
      <w:pBdr>
        <w:bottom w:val="nil"/>
      </w:pBdr>
      <w:tabs>
        <w:tab w:val="clear" w:pos="9072"/>
        <w:tab w:val="right" w:pos="9046"/>
      </w:tabs>
      <w:jc w:val="both"/>
    </w:pPr>
    <w:r w:rsidRPr="00C87E04">
      <w:rPr>
        <w:rStyle w:val="a"/>
        <w:rFonts w:ascii="Arial" w:hAnsi="Arial"/>
        <w:sz w:val="16"/>
        <w:szCs w:val="16"/>
        <w:lang w:val="el-GR"/>
      </w:rPr>
      <w:tab/>
    </w:r>
    <w:r w:rsidR="003313EB">
      <w:rPr>
        <w:rStyle w:val="a"/>
        <w:rFonts w:ascii="Arial" w:eastAsia="Arial" w:hAnsi="Arial" w:cs="Arial"/>
        <w:sz w:val="16"/>
        <w:szCs w:val="16"/>
        <w:lang w:val="en-US"/>
      </w:rPr>
      <w:fldChar w:fldCharType="begin"/>
    </w:r>
    <w:r w:rsidRPr="00C87E04">
      <w:rPr>
        <w:rStyle w:val="a"/>
        <w:rFonts w:ascii="Arial" w:eastAsia="Arial" w:hAnsi="Arial" w:cs="Arial"/>
        <w:sz w:val="16"/>
        <w:szCs w:val="16"/>
        <w:lang w:val="el-GR"/>
      </w:rPr>
      <w:instrText xml:space="preserve"> </w:instrText>
    </w:r>
    <w:r>
      <w:rPr>
        <w:rStyle w:val="a"/>
        <w:rFonts w:ascii="Arial" w:eastAsia="Arial" w:hAnsi="Arial" w:cs="Arial"/>
        <w:sz w:val="16"/>
        <w:szCs w:val="16"/>
        <w:lang w:val="en-US"/>
      </w:rPr>
      <w:instrText>PAGE</w:instrText>
    </w:r>
    <w:r w:rsidRPr="00C87E04">
      <w:rPr>
        <w:rStyle w:val="a"/>
        <w:rFonts w:ascii="Arial" w:eastAsia="Arial" w:hAnsi="Arial" w:cs="Arial"/>
        <w:sz w:val="16"/>
        <w:szCs w:val="16"/>
        <w:lang w:val="el-GR"/>
      </w:rPr>
      <w:instrText xml:space="preserve"> </w:instrText>
    </w:r>
    <w:r w:rsidR="003313EB">
      <w:rPr>
        <w:rStyle w:val="a"/>
        <w:rFonts w:ascii="Arial" w:eastAsia="Arial" w:hAnsi="Arial" w:cs="Arial"/>
        <w:sz w:val="16"/>
        <w:szCs w:val="16"/>
        <w:lang w:val="en-US"/>
      </w:rPr>
      <w:fldChar w:fldCharType="separate"/>
    </w:r>
    <w:r w:rsidR="006D4AE3">
      <w:rPr>
        <w:rStyle w:val="a"/>
        <w:rFonts w:ascii="Arial" w:eastAsia="Arial" w:hAnsi="Arial" w:cs="Arial"/>
        <w:noProof/>
        <w:sz w:val="16"/>
        <w:szCs w:val="16"/>
        <w:lang w:val="en-US"/>
      </w:rPr>
      <w:t>6</w:t>
    </w:r>
    <w:r w:rsidR="003313EB">
      <w:rPr>
        <w:rStyle w:val="a"/>
        <w:rFonts w:ascii="Arial" w:eastAsia="Arial" w:hAnsi="Arial" w:cs="Arial"/>
        <w:sz w:val="16"/>
        <w:szCs w:val="16"/>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E3" w:rsidRDefault="006D4AE3" w:rsidP="006D4AE3">
    <w:pPr>
      <w:pStyle w:val="Fuzeile"/>
      <w:pBdr>
        <w:bottom w:val="nil"/>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F2C" w:rsidRDefault="00891F2C" w:rsidP="00A57F78">
      <w:pPr>
        <w:spacing w:after="0" w:line="240" w:lineRule="auto"/>
      </w:pPr>
      <w:r>
        <w:separator/>
      </w:r>
    </w:p>
  </w:footnote>
  <w:footnote w:type="continuationSeparator" w:id="0">
    <w:p w:rsidR="00891F2C" w:rsidRDefault="00891F2C" w:rsidP="00A57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E3" w:rsidRDefault="006D4AE3" w:rsidP="006D4AE3">
    <w:pPr>
      <w:pStyle w:val="Kopfzeile"/>
    </w:pPr>
    <w:r>
      <w:rPr>
        <w:noProof/>
        <w:lang w:eastAsia="de-DE"/>
      </w:rPr>
      <w:drawing>
        <wp:inline distT="0" distB="0" distL="0" distR="0">
          <wp:extent cx="914400" cy="542925"/>
          <wp:effectExtent l="0" t="0" r="0" b="9525"/>
          <wp:docPr id="27" name="Grafik 8"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14400" cy="542925"/>
                  </a:xfrm>
                  <a:prstGeom prst="rect">
                    <a:avLst/>
                  </a:prstGeom>
                  <a:noFill/>
                  <a:ln>
                    <a:noFill/>
                  </a:ln>
                </pic:spPr>
              </pic:pic>
            </a:graphicData>
          </a:graphic>
        </wp:inline>
      </w:drawing>
    </w:r>
    <w:r>
      <w:rPr>
        <w:noProof/>
        <w:lang w:eastAsia="de-DE"/>
      </w:rPr>
      <w:t xml:space="preserve">                                                                                            </w:t>
    </w:r>
    <w:r>
      <w:rPr>
        <w:noProof/>
        <w:lang w:eastAsia="de-DE"/>
      </w:rPr>
      <w:drawing>
        <wp:inline distT="0" distB="0" distL="0" distR="0">
          <wp:extent cx="1910988" cy="546740"/>
          <wp:effectExtent l="0" t="0" r="0" b="5715"/>
          <wp:docPr id="28" name="Grafik 9"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927733" cy="551531"/>
                  </a:xfrm>
                  <a:prstGeom prst="rect">
                    <a:avLst/>
                  </a:prstGeom>
                  <a:noFill/>
                  <a:ln>
                    <a:noFill/>
                  </a:ln>
                </pic:spPr>
              </pic:pic>
            </a:graphicData>
          </a:graphic>
        </wp:inline>
      </w:drawing>
    </w:r>
  </w:p>
  <w:p w:rsidR="007D5C51" w:rsidRPr="006D4AE3" w:rsidRDefault="007D5C51" w:rsidP="006D4AE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E3" w:rsidRDefault="006D4AE3" w:rsidP="006D4AE3">
    <w:pPr>
      <w:pStyle w:val="Kopfzeile"/>
      <w:pBdr>
        <w:bottom w:val="nil"/>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504"/>
    <w:multiLevelType w:val="multilevel"/>
    <w:tmpl w:val="EC36883E"/>
    <w:styleLink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6186A45"/>
    <w:multiLevelType w:val="hybridMultilevel"/>
    <w:tmpl w:val="63F8BBF6"/>
    <w:styleLink w:val="5"/>
    <w:lvl w:ilvl="0" w:tplc="48101CE0">
      <w:start w:val="1"/>
      <w:numFmt w:val="decimal"/>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4596F028">
      <w:start w:val="1"/>
      <w:numFmt w:val="decimal"/>
      <w:lvlText w:val="%2."/>
      <w:lvlJc w:val="left"/>
      <w:pPr>
        <w:tabs>
          <w:tab w:val="left" w:pos="720"/>
        </w:tabs>
        <w:ind w:left="1077"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E95033EA">
      <w:start w:val="1"/>
      <w:numFmt w:val="decimal"/>
      <w:lvlText w:val="%3."/>
      <w:lvlJc w:val="left"/>
      <w:pPr>
        <w:tabs>
          <w:tab w:val="left" w:pos="720"/>
        </w:tabs>
        <w:ind w:left="1797"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2230F212">
      <w:start w:val="1"/>
      <w:numFmt w:val="decimal"/>
      <w:lvlText w:val="%4."/>
      <w:lvlJc w:val="left"/>
      <w:pPr>
        <w:tabs>
          <w:tab w:val="left" w:pos="720"/>
        </w:tabs>
        <w:ind w:left="2517"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614ABB8A">
      <w:start w:val="1"/>
      <w:numFmt w:val="decimal"/>
      <w:lvlText w:val="%5."/>
      <w:lvlJc w:val="left"/>
      <w:pPr>
        <w:tabs>
          <w:tab w:val="left" w:pos="720"/>
        </w:tabs>
        <w:ind w:left="3237"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10981998">
      <w:start w:val="1"/>
      <w:numFmt w:val="decimal"/>
      <w:lvlText w:val="%6."/>
      <w:lvlJc w:val="left"/>
      <w:pPr>
        <w:tabs>
          <w:tab w:val="left" w:pos="720"/>
        </w:tabs>
        <w:ind w:left="3957"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29B449C6">
      <w:start w:val="1"/>
      <w:numFmt w:val="decimal"/>
      <w:lvlText w:val="%7."/>
      <w:lvlJc w:val="left"/>
      <w:pPr>
        <w:tabs>
          <w:tab w:val="left" w:pos="720"/>
        </w:tabs>
        <w:ind w:left="4677"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97C29502">
      <w:start w:val="1"/>
      <w:numFmt w:val="decimal"/>
      <w:lvlText w:val="%8."/>
      <w:lvlJc w:val="left"/>
      <w:pPr>
        <w:tabs>
          <w:tab w:val="left" w:pos="720"/>
        </w:tabs>
        <w:ind w:left="5397"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E9200C9A">
      <w:start w:val="1"/>
      <w:numFmt w:val="decimal"/>
      <w:lvlText w:val="%9."/>
      <w:lvlJc w:val="left"/>
      <w:pPr>
        <w:tabs>
          <w:tab w:val="left" w:pos="720"/>
        </w:tabs>
        <w:ind w:left="6117"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
    <w:nsid w:val="0B35268C"/>
    <w:multiLevelType w:val="hybridMultilevel"/>
    <w:tmpl w:val="26B6A16E"/>
    <w:styleLink w:val="4"/>
    <w:lvl w:ilvl="0" w:tplc="827081C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7A4C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AA26D2">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45CB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CF02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9050EE">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F4C93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BE13B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A0863A">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DE132D4"/>
    <w:multiLevelType w:val="hybridMultilevel"/>
    <w:tmpl w:val="69649876"/>
    <w:lvl w:ilvl="0" w:tplc="5596C3C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5E59C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7A514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96E22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F224E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4AA79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78036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66893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34BC9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1261981"/>
    <w:multiLevelType w:val="hybridMultilevel"/>
    <w:tmpl w:val="399098EE"/>
    <w:numStyleLink w:val="7"/>
  </w:abstractNum>
  <w:abstractNum w:abstractNumId="5">
    <w:nsid w:val="18761016"/>
    <w:multiLevelType w:val="hybridMultilevel"/>
    <w:tmpl w:val="BEFEB488"/>
    <w:lvl w:ilvl="0" w:tplc="5A6C64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2CC8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2423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3071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C8B1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8CBD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5A79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B220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D8D5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C1D4335"/>
    <w:multiLevelType w:val="multilevel"/>
    <w:tmpl w:val="EC36883E"/>
    <w:numStyleLink w:val="1"/>
  </w:abstractNum>
  <w:abstractNum w:abstractNumId="7">
    <w:nsid w:val="23495046"/>
    <w:multiLevelType w:val="hybridMultilevel"/>
    <w:tmpl w:val="CACC7382"/>
    <w:styleLink w:val="2"/>
    <w:lvl w:ilvl="0" w:tplc="CA2ED1D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D66236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969B1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79823A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040432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054016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9ED3C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33205E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12E86D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AC57231"/>
    <w:multiLevelType w:val="hybridMultilevel"/>
    <w:tmpl w:val="26B6A16E"/>
    <w:numStyleLink w:val="4"/>
  </w:abstractNum>
  <w:abstractNum w:abstractNumId="9">
    <w:nsid w:val="2B8970E8"/>
    <w:multiLevelType w:val="hybridMultilevel"/>
    <w:tmpl w:val="CACC7382"/>
    <w:numStyleLink w:val="2"/>
  </w:abstractNum>
  <w:abstractNum w:abstractNumId="10">
    <w:nsid w:val="37D80988"/>
    <w:multiLevelType w:val="hybridMultilevel"/>
    <w:tmpl w:val="B2A29328"/>
    <w:lvl w:ilvl="0" w:tplc="08E6D8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F03B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E6DE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AC39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B041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5098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1EF7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E6A0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90BB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2D524E8"/>
    <w:multiLevelType w:val="hybridMultilevel"/>
    <w:tmpl w:val="43824FAC"/>
    <w:styleLink w:val="3"/>
    <w:lvl w:ilvl="0" w:tplc="E1CCE0C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C4B7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740A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796E7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DC06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1C43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236F6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84EF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B4EB6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ADA45B7"/>
    <w:multiLevelType w:val="multilevel"/>
    <w:tmpl w:val="4462D3D0"/>
    <w:lvl w:ilvl="0">
      <w:start w:val="1"/>
      <w:numFmt w:val="decimal"/>
      <w:lvlText w:val="%1."/>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26" w:hanging="56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209" w:hanging="84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09" w:hanging="84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91" w:hanging="11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91" w:hanging="11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774" w:hanging="1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774" w:hanging="14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E0A2709"/>
    <w:multiLevelType w:val="hybridMultilevel"/>
    <w:tmpl w:val="8FDED0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4174B4D"/>
    <w:multiLevelType w:val="hybridMultilevel"/>
    <w:tmpl w:val="399098EE"/>
    <w:styleLink w:val="7"/>
    <w:lvl w:ilvl="0" w:tplc="74C2DA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447C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A021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C899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60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8E2C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FAB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686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BADA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9F301CC"/>
    <w:multiLevelType w:val="hybridMultilevel"/>
    <w:tmpl w:val="4F3C303A"/>
    <w:lvl w:ilvl="0" w:tplc="DE6C8982">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11F406F"/>
    <w:multiLevelType w:val="hybridMultilevel"/>
    <w:tmpl w:val="63F64F70"/>
    <w:numStyleLink w:val="6"/>
  </w:abstractNum>
  <w:abstractNum w:abstractNumId="17">
    <w:nsid w:val="671139A3"/>
    <w:multiLevelType w:val="hybridMultilevel"/>
    <w:tmpl w:val="43824FAC"/>
    <w:numStyleLink w:val="3"/>
  </w:abstractNum>
  <w:abstractNum w:abstractNumId="18">
    <w:nsid w:val="68124023"/>
    <w:multiLevelType w:val="hybridMultilevel"/>
    <w:tmpl w:val="7EE21D76"/>
    <w:lvl w:ilvl="0" w:tplc="BAAE2B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90" w:hanging="33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F5E84FB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380" w:hanging="3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E2D34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00" w:hanging="3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9A8AA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20" w:hanging="3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9CEE5CE">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40" w:hanging="3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58046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0" w:hanging="3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502B7D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980" w:hanging="3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CE8640">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700" w:hanging="3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5FC244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20" w:hanging="3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6A1565A1"/>
    <w:multiLevelType w:val="hybridMultilevel"/>
    <w:tmpl w:val="4E768714"/>
    <w:lvl w:ilvl="0" w:tplc="0C07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46776B4"/>
    <w:multiLevelType w:val="hybridMultilevel"/>
    <w:tmpl w:val="63F64F70"/>
    <w:styleLink w:val="6"/>
    <w:lvl w:ilvl="0" w:tplc="ECFE712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6B4F3E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92A59E">
      <w:start w:val="1"/>
      <w:numFmt w:val="lowerRoman"/>
      <w:lvlText w:val="%3."/>
      <w:lvlJc w:val="left"/>
      <w:pPr>
        <w:ind w:left="216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F0D7F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534150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E66BD8">
      <w:start w:val="1"/>
      <w:numFmt w:val="lowerRoman"/>
      <w:lvlText w:val="%6."/>
      <w:lvlJc w:val="left"/>
      <w:pPr>
        <w:ind w:left="432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9760DA8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E7248B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FCC752">
      <w:start w:val="1"/>
      <w:numFmt w:val="lowerRoman"/>
      <w:lvlText w:val="%9."/>
      <w:lvlJc w:val="left"/>
      <w:pPr>
        <w:ind w:left="6480"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7AC8244E"/>
    <w:multiLevelType w:val="hybridMultilevel"/>
    <w:tmpl w:val="E4E6DC36"/>
    <w:lvl w:ilvl="0" w:tplc="BD8E876C">
      <w:start w:val="1"/>
      <w:numFmt w:val="decimal"/>
      <w:lvlText w:val="%1."/>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B1A888E">
      <w:start w:val="1"/>
      <w:numFmt w:val="lowerLetter"/>
      <w:lvlText w:val="%2."/>
      <w:lvlJc w:val="left"/>
      <w:pPr>
        <w:ind w:left="136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F988BB2">
      <w:start w:val="1"/>
      <w:numFmt w:val="lowerRoman"/>
      <w:lvlText w:val="%3."/>
      <w:lvlJc w:val="left"/>
      <w:pPr>
        <w:ind w:left="2088"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B8B0CF74">
      <w:start w:val="1"/>
      <w:numFmt w:val="decimal"/>
      <w:lvlText w:val="%4."/>
      <w:lvlJc w:val="left"/>
      <w:pPr>
        <w:ind w:left="280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15C221C">
      <w:start w:val="1"/>
      <w:numFmt w:val="lowerLetter"/>
      <w:lvlText w:val="%5."/>
      <w:lvlJc w:val="left"/>
      <w:pPr>
        <w:ind w:left="352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EAE6954">
      <w:start w:val="1"/>
      <w:numFmt w:val="lowerRoman"/>
      <w:lvlText w:val="%6."/>
      <w:lvlJc w:val="left"/>
      <w:pPr>
        <w:ind w:left="4248"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2D543C24">
      <w:start w:val="1"/>
      <w:numFmt w:val="decimal"/>
      <w:lvlText w:val="%7."/>
      <w:lvlJc w:val="left"/>
      <w:pPr>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CCCB65A">
      <w:start w:val="1"/>
      <w:numFmt w:val="lowerLetter"/>
      <w:lvlText w:val="%8."/>
      <w:lvlJc w:val="left"/>
      <w:pPr>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9E27064">
      <w:start w:val="1"/>
      <w:numFmt w:val="lowerRoman"/>
      <w:lvlText w:val="%9."/>
      <w:lvlJc w:val="left"/>
      <w:pPr>
        <w:ind w:left="6408"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C094A61"/>
    <w:multiLevelType w:val="hybridMultilevel"/>
    <w:tmpl w:val="63F8BBF6"/>
    <w:numStyleLink w:val="5"/>
  </w:abstractNum>
  <w:num w:numId="1">
    <w:abstractNumId w:val="12"/>
  </w:num>
  <w:num w:numId="2">
    <w:abstractNumId w:val="12"/>
    <w:lvlOverride w:ilvl="0">
      <w:startOverride w:val="2"/>
    </w:lvlOverride>
  </w:num>
  <w:num w:numId="3">
    <w:abstractNumId w:val="21"/>
  </w:num>
  <w:num w:numId="4">
    <w:abstractNumId w:val="21"/>
    <w:lvlOverride w:ilvl="0">
      <w:startOverride w:val="3"/>
    </w:lvlOverride>
  </w:num>
  <w:num w:numId="5">
    <w:abstractNumId w:val="21"/>
    <w:lvlOverride w:ilvl="0">
      <w:lvl w:ilvl="0" w:tplc="BD8E876C">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B1A888E">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0F988BB2">
        <w:start w:val="1"/>
        <w:numFmt w:val="lowerRoman"/>
        <w:lvlText w:val="%3."/>
        <w:lvlJc w:val="left"/>
        <w:pPr>
          <w:ind w:left="2132" w:hanging="308"/>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B8B0CF74">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215C221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0EAE6954">
        <w:start w:val="1"/>
        <w:numFmt w:val="lowerRoman"/>
        <w:lvlText w:val="%6."/>
        <w:lvlJc w:val="left"/>
        <w:pPr>
          <w:ind w:left="4292" w:hanging="308"/>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2D543C2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9CCCB65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09E27064">
        <w:start w:val="1"/>
        <w:numFmt w:val="lowerRoman"/>
        <w:lvlText w:val="%9."/>
        <w:lvlJc w:val="left"/>
        <w:pPr>
          <w:ind w:left="6452" w:hanging="308"/>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6">
    <w:abstractNumId w:val="0"/>
  </w:num>
  <w:num w:numId="7">
    <w:abstractNumId w:val="6"/>
  </w:num>
  <w:num w:numId="8">
    <w:abstractNumId w:val="7"/>
  </w:num>
  <w:num w:numId="9">
    <w:abstractNumId w:val="9"/>
  </w:num>
  <w:num w:numId="10">
    <w:abstractNumId w:val="6"/>
    <w:lvlOverride w:ilvl="0">
      <w:startOverride w:val="2"/>
    </w:lvlOverride>
  </w:num>
  <w:num w:numId="11">
    <w:abstractNumId w:val="11"/>
  </w:num>
  <w:num w:numId="12">
    <w:abstractNumId w:val="17"/>
  </w:num>
  <w:num w:numId="13">
    <w:abstractNumId w:val="2"/>
  </w:num>
  <w:num w:numId="14">
    <w:abstractNumId w:val="8"/>
    <w:lvlOverride w:ilvl="0">
      <w:lvl w:ilvl="0" w:tplc="6A9AF570">
        <w:start w:val="1"/>
        <w:numFmt w:val="lowerLetter"/>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5">
    <w:abstractNumId w:val="1"/>
  </w:num>
  <w:num w:numId="16">
    <w:abstractNumId w:val="22"/>
  </w:num>
  <w:num w:numId="17">
    <w:abstractNumId w:val="22"/>
    <w:lvlOverride w:ilvl="0">
      <w:lvl w:ilvl="0" w:tplc="4814AB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582219E">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1674C3F8">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9F90E4D2">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E80A852E">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9CFE5FC4">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65E6B37E">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618819F4">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F73EC1A0">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8">
    <w:abstractNumId w:val="8"/>
    <w:lvlOverride w:ilvl="0">
      <w:startOverride w:val="3"/>
    </w:lvlOverride>
  </w:num>
  <w:num w:numId="19">
    <w:abstractNumId w:val="20"/>
  </w:num>
  <w:num w:numId="20">
    <w:abstractNumId w:val="16"/>
  </w:num>
  <w:num w:numId="21">
    <w:abstractNumId w:val="16"/>
    <w:lvlOverride w:ilvl="0">
      <w:startOverride w:val="3"/>
    </w:lvlOverride>
  </w:num>
  <w:num w:numId="22">
    <w:abstractNumId w:val="14"/>
  </w:num>
  <w:num w:numId="23">
    <w:abstractNumId w:val="4"/>
  </w:num>
  <w:num w:numId="24">
    <w:abstractNumId w:val="5"/>
  </w:num>
  <w:num w:numId="25">
    <w:abstractNumId w:val="10"/>
  </w:num>
  <w:num w:numId="26">
    <w:abstractNumId w:val="18"/>
  </w:num>
  <w:num w:numId="27">
    <w:abstractNumId w:val="18"/>
    <w:lvlOverride w:ilvl="0">
      <w:lvl w:ilvl="0" w:tplc="BAAE2B5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F5E84FB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8E2D34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9A8AA9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9CEE5C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580463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02B7D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3CE864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5FC244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18"/>
    <w:lvlOverride w:ilvl="0">
      <w:lvl w:ilvl="0" w:tplc="BAAE2B5C">
        <w:start w:val="1"/>
        <w:numFmt w:val="bullet"/>
        <w:lvlText w:val="-"/>
        <w:lvlJc w:val="left"/>
        <w:pPr>
          <w:ind w:left="690" w:hanging="33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F5E84FB2">
        <w:start w:val="1"/>
        <w:numFmt w:val="bullet"/>
        <w:lvlText w:val="o"/>
        <w:lvlJc w:val="left"/>
        <w:pPr>
          <w:ind w:left="1410" w:hanging="33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8E2D340">
        <w:start w:val="1"/>
        <w:numFmt w:val="bullet"/>
        <w:lvlText w:val="▪"/>
        <w:lvlJc w:val="left"/>
        <w:pPr>
          <w:ind w:left="2130" w:hanging="33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9A8AA9C">
        <w:start w:val="1"/>
        <w:numFmt w:val="bullet"/>
        <w:lvlText w:val="•"/>
        <w:lvlJc w:val="left"/>
        <w:pPr>
          <w:ind w:left="2850" w:hanging="33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9CEE5CE">
        <w:start w:val="1"/>
        <w:numFmt w:val="bullet"/>
        <w:lvlText w:val="o"/>
        <w:lvlJc w:val="left"/>
        <w:pPr>
          <w:ind w:left="3570" w:hanging="33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5804638">
        <w:start w:val="1"/>
        <w:numFmt w:val="bullet"/>
        <w:lvlText w:val="▪"/>
        <w:lvlJc w:val="left"/>
        <w:pPr>
          <w:ind w:left="4290" w:hanging="33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02B7D0">
        <w:start w:val="1"/>
        <w:numFmt w:val="bullet"/>
        <w:lvlText w:val="•"/>
        <w:lvlJc w:val="left"/>
        <w:pPr>
          <w:ind w:left="5010" w:hanging="33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3CE8640">
        <w:start w:val="1"/>
        <w:numFmt w:val="bullet"/>
        <w:lvlText w:val="o"/>
        <w:lvlJc w:val="left"/>
        <w:pPr>
          <w:ind w:left="5730" w:hanging="33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5FC244E">
        <w:start w:val="1"/>
        <w:numFmt w:val="bullet"/>
        <w:lvlText w:val="▪"/>
        <w:lvlJc w:val="left"/>
        <w:pPr>
          <w:ind w:left="6450" w:hanging="33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3"/>
  </w:num>
  <w:num w:numId="30">
    <w:abstractNumId w:val="9"/>
    <w:lvlOverride w:ilvl="0">
      <w:lvl w:ilvl="0" w:tplc="ED7C4BDE">
        <w:start w:val="1"/>
        <w:numFmt w:val="bullet"/>
        <w:lvlText w:val="-"/>
        <w:lvlJc w:val="left"/>
        <w:pPr>
          <w:ind w:left="71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96A60C">
        <w:start w:val="1"/>
        <w:numFmt w:val="bullet"/>
        <w:lvlText w:val="o"/>
        <w:lvlJc w:val="left"/>
        <w:pPr>
          <w:ind w:left="143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A0180E">
        <w:start w:val="1"/>
        <w:numFmt w:val="bullet"/>
        <w:lvlText w:val="▪"/>
        <w:lvlJc w:val="left"/>
        <w:pPr>
          <w:ind w:left="215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D272D0">
        <w:start w:val="1"/>
        <w:numFmt w:val="bullet"/>
        <w:lvlText w:val="•"/>
        <w:lvlJc w:val="left"/>
        <w:pPr>
          <w:ind w:left="287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E45326">
        <w:start w:val="1"/>
        <w:numFmt w:val="bullet"/>
        <w:lvlText w:val="o"/>
        <w:lvlJc w:val="left"/>
        <w:pPr>
          <w:ind w:left="359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503AE2">
        <w:start w:val="1"/>
        <w:numFmt w:val="bullet"/>
        <w:lvlText w:val="▪"/>
        <w:lvlJc w:val="left"/>
        <w:pPr>
          <w:ind w:left="431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16832A">
        <w:start w:val="1"/>
        <w:numFmt w:val="bullet"/>
        <w:lvlText w:val="•"/>
        <w:lvlJc w:val="left"/>
        <w:pPr>
          <w:ind w:left="503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B27058">
        <w:start w:val="1"/>
        <w:numFmt w:val="bullet"/>
        <w:lvlText w:val="o"/>
        <w:lvlJc w:val="left"/>
        <w:pPr>
          <w:ind w:left="575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C8CD14">
        <w:start w:val="1"/>
        <w:numFmt w:val="bullet"/>
        <w:lvlText w:val="▪"/>
        <w:lvlJc w:val="left"/>
        <w:pPr>
          <w:ind w:left="647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16"/>
    <w:lvlOverride w:ilvl="0">
      <w:lvl w:ilvl="0" w:tplc="ECF06AA6">
        <w:start w:val="1"/>
        <w:numFmt w:val="decimal"/>
        <w:lvlText w:val="%1."/>
        <w:lvlJc w:val="left"/>
        <w:pPr>
          <w:ind w:left="780" w:hanging="420"/>
        </w:pPr>
        <w:rPr>
          <w:rFonts w:hAnsi="Arial Unicode MS"/>
          <w:b/>
          <w:bCs/>
          <w:caps w:val="0"/>
          <w:smallCaps w:val="0"/>
          <w:strike w:val="0"/>
          <w:dstrike w:val="0"/>
          <w:outline w:val="0"/>
          <w:emboss w:val="0"/>
          <w:imprint w:val="0"/>
          <w:spacing w:val="0"/>
          <w:w w:val="100"/>
          <w:kern w:val="0"/>
          <w:position w:val="0"/>
          <w:sz w:val="33"/>
          <w:szCs w:val="33"/>
          <w:highlight w:val="none"/>
          <w:vertAlign w:val="baseline"/>
        </w:rPr>
      </w:lvl>
    </w:lvlOverride>
    <w:lvlOverride w:ilvl="1">
      <w:lvl w:ilvl="1" w:tplc="E2BCC240">
        <w:start w:val="1"/>
        <w:numFmt w:val="lowerLetter"/>
        <w:lvlText w:val="%2."/>
        <w:lvlJc w:val="left"/>
        <w:pPr>
          <w:ind w:left="1500" w:hanging="420"/>
        </w:pPr>
        <w:rPr>
          <w:rFonts w:hAnsi="Arial Unicode MS"/>
          <w:b/>
          <w:bCs/>
          <w:caps w:val="0"/>
          <w:smallCaps w:val="0"/>
          <w:strike w:val="0"/>
          <w:dstrike w:val="0"/>
          <w:outline w:val="0"/>
          <w:emboss w:val="0"/>
          <w:imprint w:val="0"/>
          <w:spacing w:val="0"/>
          <w:w w:val="100"/>
          <w:kern w:val="0"/>
          <w:position w:val="0"/>
          <w:sz w:val="33"/>
          <w:szCs w:val="33"/>
          <w:highlight w:val="none"/>
          <w:vertAlign w:val="baseline"/>
        </w:rPr>
      </w:lvl>
    </w:lvlOverride>
    <w:lvlOverride w:ilvl="2">
      <w:lvl w:ilvl="2" w:tplc="B470BBCC">
        <w:start w:val="1"/>
        <w:numFmt w:val="lowerRoman"/>
        <w:lvlText w:val="%3."/>
        <w:lvlJc w:val="left"/>
        <w:pPr>
          <w:ind w:left="2216" w:hanging="392"/>
        </w:pPr>
        <w:rPr>
          <w:rFonts w:hAnsi="Arial Unicode MS"/>
          <w:b/>
          <w:bCs/>
          <w:caps w:val="0"/>
          <w:smallCaps w:val="0"/>
          <w:strike w:val="0"/>
          <w:dstrike w:val="0"/>
          <w:outline w:val="0"/>
          <w:emboss w:val="0"/>
          <w:imprint w:val="0"/>
          <w:spacing w:val="0"/>
          <w:w w:val="100"/>
          <w:kern w:val="0"/>
          <w:position w:val="0"/>
          <w:sz w:val="33"/>
          <w:szCs w:val="33"/>
          <w:highlight w:val="none"/>
          <w:vertAlign w:val="baseline"/>
        </w:rPr>
      </w:lvl>
    </w:lvlOverride>
    <w:lvlOverride w:ilvl="3">
      <w:lvl w:ilvl="3" w:tplc="2D3225BE">
        <w:start w:val="1"/>
        <w:numFmt w:val="decimal"/>
        <w:lvlText w:val="%4."/>
        <w:lvlJc w:val="left"/>
        <w:pPr>
          <w:ind w:left="2940" w:hanging="420"/>
        </w:pPr>
        <w:rPr>
          <w:rFonts w:hAnsi="Arial Unicode MS"/>
          <w:b/>
          <w:bCs/>
          <w:caps w:val="0"/>
          <w:smallCaps w:val="0"/>
          <w:strike w:val="0"/>
          <w:dstrike w:val="0"/>
          <w:outline w:val="0"/>
          <w:emboss w:val="0"/>
          <w:imprint w:val="0"/>
          <w:spacing w:val="0"/>
          <w:w w:val="100"/>
          <w:kern w:val="0"/>
          <w:position w:val="0"/>
          <w:sz w:val="33"/>
          <w:szCs w:val="33"/>
          <w:highlight w:val="none"/>
          <w:vertAlign w:val="baseline"/>
        </w:rPr>
      </w:lvl>
    </w:lvlOverride>
    <w:lvlOverride w:ilvl="4">
      <w:lvl w:ilvl="4" w:tplc="5FDE4B46">
        <w:start w:val="1"/>
        <w:numFmt w:val="lowerLetter"/>
        <w:lvlText w:val="%5."/>
        <w:lvlJc w:val="left"/>
        <w:pPr>
          <w:ind w:left="3660" w:hanging="420"/>
        </w:pPr>
        <w:rPr>
          <w:rFonts w:hAnsi="Arial Unicode MS"/>
          <w:b/>
          <w:bCs/>
          <w:caps w:val="0"/>
          <w:smallCaps w:val="0"/>
          <w:strike w:val="0"/>
          <w:dstrike w:val="0"/>
          <w:outline w:val="0"/>
          <w:emboss w:val="0"/>
          <w:imprint w:val="0"/>
          <w:spacing w:val="0"/>
          <w:w w:val="100"/>
          <w:kern w:val="0"/>
          <w:position w:val="0"/>
          <w:sz w:val="33"/>
          <w:szCs w:val="33"/>
          <w:highlight w:val="none"/>
          <w:vertAlign w:val="baseline"/>
        </w:rPr>
      </w:lvl>
    </w:lvlOverride>
    <w:lvlOverride w:ilvl="5">
      <w:lvl w:ilvl="5" w:tplc="3D2E9110">
        <w:start w:val="1"/>
        <w:numFmt w:val="lowerRoman"/>
        <w:lvlText w:val="%6."/>
        <w:lvlJc w:val="left"/>
        <w:pPr>
          <w:ind w:left="4376" w:hanging="392"/>
        </w:pPr>
        <w:rPr>
          <w:rFonts w:hAnsi="Arial Unicode MS"/>
          <w:b/>
          <w:bCs/>
          <w:caps w:val="0"/>
          <w:smallCaps w:val="0"/>
          <w:strike w:val="0"/>
          <w:dstrike w:val="0"/>
          <w:outline w:val="0"/>
          <w:emboss w:val="0"/>
          <w:imprint w:val="0"/>
          <w:spacing w:val="0"/>
          <w:w w:val="100"/>
          <w:kern w:val="0"/>
          <w:position w:val="0"/>
          <w:sz w:val="33"/>
          <w:szCs w:val="33"/>
          <w:highlight w:val="none"/>
          <w:vertAlign w:val="baseline"/>
        </w:rPr>
      </w:lvl>
    </w:lvlOverride>
    <w:lvlOverride w:ilvl="6">
      <w:lvl w:ilvl="6" w:tplc="A8065A7C">
        <w:start w:val="1"/>
        <w:numFmt w:val="decimal"/>
        <w:lvlText w:val="%7."/>
        <w:lvlJc w:val="left"/>
        <w:pPr>
          <w:ind w:left="5100" w:hanging="420"/>
        </w:pPr>
        <w:rPr>
          <w:rFonts w:hAnsi="Arial Unicode MS"/>
          <w:b/>
          <w:bCs/>
          <w:caps w:val="0"/>
          <w:smallCaps w:val="0"/>
          <w:strike w:val="0"/>
          <w:dstrike w:val="0"/>
          <w:outline w:val="0"/>
          <w:emboss w:val="0"/>
          <w:imprint w:val="0"/>
          <w:spacing w:val="0"/>
          <w:w w:val="100"/>
          <w:kern w:val="0"/>
          <w:position w:val="0"/>
          <w:sz w:val="33"/>
          <w:szCs w:val="33"/>
          <w:highlight w:val="none"/>
          <w:vertAlign w:val="baseline"/>
        </w:rPr>
      </w:lvl>
    </w:lvlOverride>
    <w:lvlOverride w:ilvl="7">
      <w:lvl w:ilvl="7" w:tplc="D390D814">
        <w:start w:val="1"/>
        <w:numFmt w:val="lowerLetter"/>
        <w:lvlText w:val="%8."/>
        <w:lvlJc w:val="left"/>
        <w:pPr>
          <w:ind w:left="5820" w:hanging="420"/>
        </w:pPr>
        <w:rPr>
          <w:rFonts w:hAnsi="Arial Unicode MS"/>
          <w:b/>
          <w:bCs/>
          <w:caps w:val="0"/>
          <w:smallCaps w:val="0"/>
          <w:strike w:val="0"/>
          <w:dstrike w:val="0"/>
          <w:outline w:val="0"/>
          <w:emboss w:val="0"/>
          <w:imprint w:val="0"/>
          <w:spacing w:val="0"/>
          <w:w w:val="100"/>
          <w:kern w:val="0"/>
          <w:position w:val="0"/>
          <w:sz w:val="33"/>
          <w:szCs w:val="33"/>
          <w:highlight w:val="none"/>
          <w:vertAlign w:val="baseline"/>
        </w:rPr>
      </w:lvl>
    </w:lvlOverride>
    <w:lvlOverride w:ilvl="8">
      <w:lvl w:ilvl="8" w:tplc="38EC1592">
        <w:start w:val="1"/>
        <w:numFmt w:val="lowerRoman"/>
        <w:lvlText w:val="%9."/>
        <w:lvlJc w:val="left"/>
        <w:pPr>
          <w:ind w:left="6536" w:hanging="392"/>
        </w:pPr>
        <w:rPr>
          <w:rFonts w:hAnsi="Arial Unicode MS"/>
          <w:b/>
          <w:bCs/>
          <w:caps w:val="0"/>
          <w:smallCaps w:val="0"/>
          <w:strike w:val="0"/>
          <w:dstrike w:val="0"/>
          <w:outline w:val="0"/>
          <w:emboss w:val="0"/>
          <w:imprint w:val="0"/>
          <w:spacing w:val="0"/>
          <w:w w:val="100"/>
          <w:kern w:val="0"/>
          <w:position w:val="0"/>
          <w:sz w:val="33"/>
          <w:szCs w:val="33"/>
          <w:highlight w:val="none"/>
          <w:vertAlign w:val="baseline"/>
        </w:rPr>
      </w:lvl>
    </w:lvlOverride>
  </w:num>
  <w:num w:numId="32">
    <w:abstractNumId w:val="15"/>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
  <w:rsids>
    <w:rsidRoot w:val="00A57F78"/>
    <w:rsid w:val="00033DB8"/>
    <w:rsid w:val="00037555"/>
    <w:rsid w:val="00053254"/>
    <w:rsid w:val="000736F8"/>
    <w:rsid w:val="00076768"/>
    <w:rsid w:val="00080492"/>
    <w:rsid w:val="00084678"/>
    <w:rsid w:val="000E4DD6"/>
    <w:rsid w:val="00143066"/>
    <w:rsid w:val="0019064F"/>
    <w:rsid w:val="00197555"/>
    <w:rsid w:val="001F2732"/>
    <w:rsid w:val="001F5FB4"/>
    <w:rsid w:val="00230029"/>
    <w:rsid w:val="002529E7"/>
    <w:rsid w:val="00262502"/>
    <w:rsid w:val="002E3EAA"/>
    <w:rsid w:val="002E488C"/>
    <w:rsid w:val="00311ECC"/>
    <w:rsid w:val="003313EB"/>
    <w:rsid w:val="0042196C"/>
    <w:rsid w:val="00431433"/>
    <w:rsid w:val="00494BED"/>
    <w:rsid w:val="004B24A9"/>
    <w:rsid w:val="00517D2D"/>
    <w:rsid w:val="005315C2"/>
    <w:rsid w:val="00531AB0"/>
    <w:rsid w:val="005C6645"/>
    <w:rsid w:val="005E3E24"/>
    <w:rsid w:val="00612357"/>
    <w:rsid w:val="006127DD"/>
    <w:rsid w:val="0061695E"/>
    <w:rsid w:val="00695EEF"/>
    <w:rsid w:val="006A7769"/>
    <w:rsid w:val="006D4AE3"/>
    <w:rsid w:val="006D5631"/>
    <w:rsid w:val="00717DB7"/>
    <w:rsid w:val="007D5C51"/>
    <w:rsid w:val="007E32D5"/>
    <w:rsid w:val="007F7347"/>
    <w:rsid w:val="00801CA1"/>
    <w:rsid w:val="0082006D"/>
    <w:rsid w:val="00870EDD"/>
    <w:rsid w:val="008807BF"/>
    <w:rsid w:val="00891F2C"/>
    <w:rsid w:val="008A4362"/>
    <w:rsid w:val="008B3387"/>
    <w:rsid w:val="008C0545"/>
    <w:rsid w:val="00901678"/>
    <w:rsid w:val="00913EEE"/>
    <w:rsid w:val="00963D97"/>
    <w:rsid w:val="009F4F6E"/>
    <w:rsid w:val="00A36719"/>
    <w:rsid w:val="00A56506"/>
    <w:rsid w:val="00A57F78"/>
    <w:rsid w:val="00A73A98"/>
    <w:rsid w:val="00A979E5"/>
    <w:rsid w:val="00AD1C26"/>
    <w:rsid w:val="00AF0891"/>
    <w:rsid w:val="00B01BF2"/>
    <w:rsid w:val="00BE1716"/>
    <w:rsid w:val="00BF12FC"/>
    <w:rsid w:val="00C02A4C"/>
    <w:rsid w:val="00C749DB"/>
    <w:rsid w:val="00C87E04"/>
    <w:rsid w:val="00CC3508"/>
    <w:rsid w:val="00CD6141"/>
    <w:rsid w:val="00CE16E7"/>
    <w:rsid w:val="00D60CC1"/>
    <w:rsid w:val="00D74919"/>
    <w:rsid w:val="00DC3295"/>
    <w:rsid w:val="00DD1403"/>
    <w:rsid w:val="00DE4CFE"/>
    <w:rsid w:val="00DF18A3"/>
    <w:rsid w:val="00E26FDA"/>
    <w:rsid w:val="00EE0A67"/>
    <w:rsid w:val="00EF67FC"/>
    <w:rsid w:val="00F53ADE"/>
    <w:rsid w:val="00FB3724"/>
    <w:rsid w:val="00FB5177"/>
    <w:rsid w:val="00FD3E3E"/>
    <w:rsid w:val="00FD78C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57F78"/>
    <w:pPr>
      <w:spacing w:after="200" w:line="276" w:lineRule="auto"/>
    </w:pPr>
    <w:rPr>
      <w:rFonts w:ascii="Calibri" w:eastAsia="Calibri" w:hAnsi="Calibri" w:cs="Calibri"/>
      <w:color w:val="000000"/>
      <w:sz w:val="22"/>
      <w:szCs w:val="22"/>
      <w:u w:color="000000"/>
      <w:lang w:val="de-DE"/>
    </w:rPr>
  </w:style>
  <w:style w:type="paragraph" w:styleId="berschrift1">
    <w:name w:val="heading 1"/>
    <w:next w:val="Standard"/>
    <w:uiPriority w:val="9"/>
    <w:qFormat/>
    <w:rsid w:val="00A57F78"/>
    <w:pPr>
      <w:keepNext/>
      <w:keepLines/>
      <w:spacing w:before="480" w:line="276" w:lineRule="auto"/>
      <w:outlineLvl w:val="0"/>
    </w:pPr>
    <w:rPr>
      <w:rFonts w:ascii="Cambria" w:eastAsia="Cambria" w:hAnsi="Cambria" w:cs="Cambria"/>
      <w:b/>
      <w:bCs/>
      <w:color w:val="365F91"/>
      <w:sz w:val="28"/>
      <w:szCs w:val="28"/>
      <w:u w:color="365F91"/>
      <w:lang w:val="de-DE"/>
    </w:rPr>
  </w:style>
  <w:style w:type="paragraph" w:styleId="berschrift2">
    <w:name w:val="heading 2"/>
    <w:next w:val="Standard"/>
    <w:rsid w:val="00A57F78"/>
    <w:pPr>
      <w:keepNext/>
      <w:keepLines/>
      <w:spacing w:before="200" w:line="276" w:lineRule="auto"/>
      <w:outlineLvl w:val="1"/>
    </w:pPr>
    <w:rPr>
      <w:rFonts w:ascii="Cambria" w:eastAsia="Cambria" w:hAnsi="Cambria" w:cs="Cambria"/>
      <w:b/>
      <w:bCs/>
      <w:color w:val="4F81BD"/>
      <w:sz w:val="26"/>
      <w:szCs w:val="26"/>
      <w:u w:color="4F81BD"/>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57F78"/>
    <w:rPr>
      <w:u w:val="single"/>
    </w:rPr>
  </w:style>
  <w:style w:type="table" w:customStyle="1" w:styleId="TableNormal">
    <w:name w:val="Table Normal"/>
    <w:rsid w:val="00A57F78"/>
    <w:tblPr>
      <w:tblInd w:w="0" w:type="dxa"/>
      <w:tblCellMar>
        <w:top w:w="0" w:type="dxa"/>
        <w:left w:w="0" w:type="dxa"/>
        <w:bottom w:w="0" w:type="dxa"/>
        <w:right w:w="0" w:type="dxa"/>
      </w:tblCellMar>
    </w:tblPr>
  </w:style>
  <w:style w:type="paragraph" w:styleId="Kopfzeile">
    <w:name w:val="header"/>
    <w:link w:val="KopfzeileZchn"/>
    <w:uiPriority w:val="99"/>
    <w:rsid w:val="00A57F78"/>
    <w:pPr>
      <w:tabs>
        <w:tab w:val="center" w:pos="4536"/>
        <w:tab w:val="right" w:pos="9072"/>
      </w:tabs>
    </w:pPr>
    <w:rPr>
      <w:rFonts w:ascii="Calibri" w:eastAsia="Calibri" w:hAnsi="Calibri" w:cs="Calibri"/>
      <w:color w:val="000000"/>
      <w:sz w:val="22"/>
      <w:szCs w:val="22"/>
      <w:u w:color="000000"/>
      <w:lang w:val="de-DE"/>
    </w:rPr>
  </w:style>
  <w:style w:type="character" w:customStyle="1" w:styleId="a">
    <w:name w:val="Κανένα"/>
    <w:rsid w:val="00A57F78"/>
    <w:rPr>
      <w:lang w:val="de-DE"/>
    </w:rPr>
  </w:style>
  <w:style w:type="paragraph" w:styleId="Fuzeile">
    <w:name w:val="footer"/>
    <w:link w:val="FuzeileZchn"/>
    <w:uiPriority w:val="99"/>
    <w:rsid w:val="00A57F78"/>
    <w:pPr>
      <w:tabs>
        <w:tab w:val="center" w:pos="4536"/>
        <w:tab w:val="right" w:pos="9072"/>
      </w:tabs>
    </w:pPr>
    <w:rPr>
      <w:rFonts w:ascii="Calibri" w:eastAsia="Calibri" w:hAnsi="Calibri" w:cs="Calibri"/>
      <w:color w:val="000000"/>
      <w:sz w:val="22"/>
      <w:szCs w:val="22"/>
      <w:u w:color="000000"/>
      <w:lang w:val="de-DE"/>
    </w:rPr>
  </w:style>
  <w:style w:type="character" w:customStyle="1" w:styleId="a0">
    <w:name w:val="Σύνδεσμος"/>
    <w:rsid w:val="00A57F78"/>
    <w:rPr>
      <w:color w:val="0000FF"/>
      <w:u w:val="single" w:color="0000FF"/>
    </w:rPr>
  </w:style>
  <w:style w:type="character" w:customStyle="1" w:styleId="Hyperlink0">
    <w:name w:val="Hyperlink.0"/>
    <w:basedOn w:val="a0"/>
    <w:rsid w:val="00A57F78"/>
    <w:rPr>
      <w:rFonts w:ascii="Arial" w:eastAsia="Arial" w:hAnsi="Arial" w:cs="Arial"/>
      <w:sz w:val="24"/>
      <w:szCs w:val="24"/>
    </w:rPr>
  </w:style>
  <w:style w:type="character" w:customStyle="1" w:styleId="Hyperlink1">
    <w:name w:val="Hyperlink.1"/>
    <w:basedOn w:val="a0"/>
    <w:rsid w:val="00A57F78"/>
    <w:rPr>
      <w:rFonts w:ascii="Arial" w:eastAsia="Arial" w:hAnsi="Arial" w:cs="Arial"/>
      <w:sz w:val="24"/>
      <w:szCs w:val="24"/>
      <w:lang w:val="en-US"/>
    </w:rPr>
  </w:style>
  <w:style w:type="paragraph" w:styleId="Inhaltsverzeichnisberschrift">
    <w:name w:val="TOC Heading"/>
    <w:next w:val="Standard"/>
    <w:rsid w:val="00A57F78"/>
    <w:pPr>
      <w:keepNext/>
      <w:keepLines/>
      <w:spacing w:before="480" w:line="276" w:lineRule="auto"/>
    </w:pPr>
    <w:rPr>
      <w:rFonts w:ascii="Cambria" w:eastAsia="Cambria" w:hAnsi="Cambria" w:cs="Cambria"/>
      <w:b/>
      <w:bCs/>
      <w:color w:val="365F91"/>
      <w:sz w:val="28"/>
      <w:szCs w:val="28"/>
      <w:u w:color="365F91"/>
      <w:lang w:val="de-DE"/>
    </w:rPr>
  </w:style>
  <w:style w:type="paragraph" w:customStyle="1" w:styleId="TOC1">
    <w:name w:val="TOC 1"/>
    <w:rsid w:val="00A57F78"/>
    <w:pPr>
      <w:tabs>
        <w:tab w:val="left" w:pos="440"/>
        <w:tab w:val="right" w:leader="dot" w:pos="9046"/>
      </w:tabs>
      <w:spacing w:after="200" w:line="276" w:lineRule="auto"/>
    </w:pPr>
    <w:rPr>
      <w:rFonts w:ascii="Calibri" w:eastAsia="Calibri" w:hAnsi="Calibri" w:cs="Calibri"/>
      <w:color w:val="000000"/>
      <w:sz w:val="22"/>
      <w:szCs w:val="22"/>
      <w:u w:color="000000"/>
      <w:lang w:val="de-DE"/>
    </w:rPr>
  </w:style>
  <w:style w:type="paragraph" w:customStyle="1" w:styleId="TOC2">
    <w:name w:val="TOC 2"/>
    <w:rsid w:val="00A57F78"/>
    <w:pPr>
      <w:tabs>
        <w:tab w:val="left" w:pos="440"/>
        <w:tab w:val="left" w:pos="540"/>
        <w:tab w:val="left" w:pos="660"/>
        <w:tab w:val="right" w:leader="dot" w:pos="9046"/>
      </w:tabs>
      <w:spacing w:after="200" w:line="276" w:lineRule="auto"/>
    </w:pPr>
    <w:rPr>
      <w:rFonts w:ascii="Calibri" w:eastAsia="Calibri" w:hAnsi="Calibri" w:cs="Calibri"/>
      <w:color w:val="000000"/>
      <w:sz w:val="22"/>
      <w:szCs w:val="22"/>
      <w:u w:color="000000"/>
      <w:lang w:val="de-DE"/>
    </w:rPr>
  </w:style>
  <w:style w:type="numbering" w:customStyle="1" w:styleId="1">
    <w:name w:val="Εισήχθηκε το στιλ 1"/>
    <w:rsid w:val="00A57F78"/>
    <w:pPr>
      <w:numPr>
        <w:numId w:val="6"/>
      </w:numPr>
    </w:pPr>
  </w:style>
  <w:style w:type="paragraph" w:styleId="Listenabsatz">
    <w:name w:val="List Paragraph"/>
    <w:rsid w:val="00A57F78"/>
    <w:pPr>
      <w:spacing w:after="200" w:line="276" w:lineRule="auto"/>
      <w:ind w:left="720"/>
    </w:pPr>
    <w:rPr>
      <w:rFonts w:ascii="Calibri" w:eastAsia="Calibri" w:hAnsi="Calibri" w:cs="Calibri"/>
      <w:color w:val="000000"/>
      <w:sz w:val="22"/>
      <w:szCs w:val="22"/>
      <w:u w:color="000000"/>
      <w:lang w:val="de-DE"/>
    </w:rPr>
  </w:style>
  <w:style w:type="numbering" w:customStyle="1" w:styleId="2">
    <w:name w:val="Εισήχθηκε το στιλ 2"/>
    <w:rsid w:val="00A57F78"/>
    <w:pPr>
      <w:numPr>
        <w:numId w:val="8"/>
      </w:numPr>
    </w:pPr>
  </w:style>
  <w:style w:type="paragraph" w:customStyle="1" w:styleId="a1">
    <w:name w:val="Κύριο τμήμα"/>
    <w:rsid w:val="00A57F78"/>
    <w:rPr>
      <w:rFonts w:ascii="Helvetica Neue" w:hAnsi="Helvetica Neue" w:cs="Arial Unicode MS"/>
      <w:color w:val="000000"/>
      <w:sz w:val="22"/>
      <w:szCs w:val="22"/>
    </w:rPr>
  </w:style>
  <w:style w:type="numbering" w:customStyle="1" w:styleId="3">
    <w:name w:val="Εισήχθηκε το στιλ 3"/>
    <w:rsid w:val="00A57F78"/>
    <w:pPr>
      <w:numPr>
        <w:numId w:val="11"/>
      </w:numPr>
    </w:pPr>
  </w:style>
  <w:style w:type="numbering" w:customStyle="1" w:styleId="4">
    <w:name w:val="Εισήχθηκε το στιλ 4"/>
    <w:rsid w:val="00A57F78"/>
    <w:pPr>
      <w:numPr>
        <w:numId w:val="13"/>
      </w:numPr>
    </w:pPr>
  </w:style>
  <w:style w:type="paragraph" w:styleId="StandardWeb">
    <w:name w:val="Normal (Web)"/>
    <w:uiPriority w:val="99"/>
    <w:rsid w:val="00A57F78"/>
    <w:pPr>
      <w:spacing w:after="150"/>
    </w:pPr>
    <w:rPr>
      <w:rFonts w:cs="Arial Unicode MS"/>
      <w:color w:val="000000"/>
      <w:sz w:val="24"/>
      <w:szCs w:val="24"/>
      <w:u w:color="000000"/>
      <w:lang w:val="de-DE"/>
    </w:rPr>
  </w:style>
  <w:style w:type="numbering" w:customStyle="1" w:styleId="5">
    <w:name w:val="Εισήχθηκε το στιλ 5"/>
    <w:rsid w:val="00A57F78"/>
    <w:pPr>
      <w:numPr>
        <w:numId w:val="15"/>
      </w:numPr>
    </w:pPr>
  </w:style>
  <w:style w:type="numbering" w:customStyle="1" w:styleId="6">
    <w:name w:val="Εισήχθηκε το στιλ 6"/>
    <w:rsid w:val="00A57F78"/>
    <w:pPr>
      <w:numPr>
        <w:numId w:val="19"/>
      </w:numPr>
    </w:pPr>
  </w:style>
  <w:style w:type="numbering" w:customStyle="1" w:styleId="7">
    <w:name w:val="Εισήχθηκε το στιλ 7"/>
    <w:rsid w:val="00A57F78"/>
    <w:pPr>
      <w:numPr>
        <w:numId w:val="22"/>
      </w:numPr>
    </w:pPr>
  </w:style>
  <w:style w:type="paragraph" w:customStyle="1" w:styleId="a2">
    <w:name w:val="Προεπιλογή"/>
    <w:rsid w:val="00A57F78"/>
    <w:rPr>
      <w:rFonts w:ascii="Helvetica Neue" w:hAnsi="Helvetica Neue" w:cs="Arial Unicode MS"/>
      <w:color w:val="000000"/>
      <w:sz w:val="22"/>
      <w:szCs w:val="22"/>
      <w:lang w:val="en-US"/>
    </w:rPr>
  </w:style>
  <w:style w:type="character" w:customStyle="1" w:styleId="Hyperlink2">
    <w:name w:val="Hyperlink.2"/>
    <w:basedOn w:val="a0"/>
    <w:rsid w:val="00A57F78"/>
    <w:rPr>
      <w:lang w:val="de-DE"/>
    </w:rPr>
  </w:style>
  <w:style w:type="character" w:customStyle="1" w:styleId="Hyperlink3">
    <w:name w:val="Hyperlink.3"/>
    <w:basedOn w:val="a0"/>
    <w:rsid w:val="00A57F78"/>
    <w:rPr>
      <w:lang w:val="en-US"/>
    </w:rPr>
  </w:style>
  <w:style w:type="character" w:customStyle="1" w:styleId="Hyperlink4">
    <w:name w:val="Hyperlink.4"/>
    <w:basedOn w:val="a0"/>
    <w:rsid w:val="00A57F78"/>
    <w:rPr>
      <w:rFonts w:ascii="Calibri" w:eastAsia="Calibri" w:hAnsi="Calibri" w:cs="Calibri"/>
      <w:sz w:val="22"/>
      <w:szCs w:val="22"/>
      <w:lang w:val="en-US"/>
    </w:rPr>
  </w:style>
  <w:style w:type="character" w:customStyle="1" w:styleId="KopfzeileZchn">
    <w:name w:val="Kopfzeile Zchn"/>
    <w:link w:val="Kopfzeile"/>
    <w:uiPriority w:val="99"/>
    <w:locked/>
    <w:rsid w:val="00FD3E3E"/>
    <w:rPr>
      <w:rFonts w:ascii="Calibri" w:eastAsia="Calibri" w:hAnsi="Calibri" w:cs="Calibri"/>
      <w:color w:val="000000"/>
      <w:sz w:val="22"/>
      <w:szCs w:val="22"/>
      <w:u w:color="000000"/>
      <w:lang w:val="de-DE"/>
    </w:rPr>
  </w:style>
  <w:style w:type="character" w:styleId="Platzhaltertext">
    <w:name w:val="Placeholder Text"/>
    <w:basedOn w:val="Absatz-Standardschriftart"/>
    <w:uiPriority w:val="99"/>
    <w:semiHidden/>
    <w:rsid w:val="00BF12FC"/>
    <w:rPr>
      <w:color w:val="808080"/>
    </w:rPr>
  </w:style>
  <w:style w:type="paragraph" w:styleId="Sprechblasentext">
    <w:name w:val="Balloon Text"/>
    <w:basedOn w:val="Standard"/>
    <w:link w:val="SprechblasentextZchn"/>
    <w:uiPriority w:val="99"/>
    <w:semiHidden/>
    <w:unhideWhenUsed/>
    <w:rsid w:val="00BF12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12FC"/>
    <w:rPr>
      <w:rFonts w:ascii="Tahoma" w:eastAsia="Calibri" w:hAnsi="Tahoma" w:cs="Tahoma"/>
      <w:color w:val="000000"/>
      <w:sz w:val="16"/>
      <w:szCs w:val="16"/>
      <w:u w:color="000000"/>
      <w:lang w:val="de-DE"/>
    </w:rPr>
  </w:style>
  <w:style w:type="character" w:customStyle="1" w:styleId="FuzeileZchn">
    <w:name w:val="Fußzeile Zchn"/>
    <w:link w:val="Fuzeile"/>
    <w:uiPriority w:val="99"/>
    <w:qFormat/>
    <w:locked/>
    <w:rsid w:val="006D4AE3"/>
    <w:rPr>
      <w:rFonts w:ascii="Calibri" w:eastAsia="Calibri" w:hAnsi="Calibri" w:cs="Calibri"/>
      <w:color w:val="000000"/>
      <w:sz w:val="22"/>
      <w:szCs w:val="22"/>
      <w:u w:color="000000"/>
      <w:lang w:val="de-DE"/>
    </w:rPr>
  </w:style>
  <w:style w:type="table" w:styleId="Tabellengitternetz">
    <w:name w:val="Table Grid"/>
    <w:basedOn w:val="NormaleTabelle"/>
    <w:uiPriority w:val="39"/>
    <w:rsid w:val="006D4AE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Times New Roman" w:hAnsi="Calibri"/>
      <w:bdr w:val="none" w:sz="0" w:space="0" w:color="auto"/>
      <w:lang w:val="de-AT"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581917">
      <w:bodyDiv w:val="1"/>
      <w:marLeft w:val="0"/>
      <w:marRight w:val="0"/>
      <w:marTop w:val="0"/>
      <w:marBottom w:val="0"/>
      <w:divBdr>
        <w:top w:val="none" w:sz="0" w:space="0" w:color="auto"/>
        <w:left w:val="none" w:sz="0" w:space="0" w:color="auto"/>
        <w:bottom w:val="none" w:sz="0" w:space="0" w:color="auto"/>
        <w:right w:val="none" w:sz="0" w:space="0" w:color="auto"/>
      </w:divBdr>
      <w:divsChild>
        <w:div w:id="395520118">
          <w:marLeft w:val="0"/>
          <w:marRight w:val="0"/>
          <w:marTop w:val="0"/>
          <w:marBottom w:val="0"/>
          <w:divBdr>
            <w:top w:val="none" w:sz="0" w:space="0" w:color="auto"/>
            <w:left w:val="none" w:sz="0" w:space="0" w:color="auto"/>
            <w:bottom w:val="none" w:sz="0" w:space="0" w:color="auto"/>
            <w:right w:val="none" w:sz="0" w:space="0" w:color="auto"/>
          </w:divBdr>
          <w:divsChild>
            <w:div w:id="906301969">
              <w:marLeft w:val="0"/>
              <w:marRight w:val="60"/>
              <w:marTop w:val="0"/>
              <w:marBottom w:val="0"/>
              <w:divBdr>
                <w:top w:val="none" w:sz="0" w:space="0" w:color="auto"/>
                <w:left w:val="none" w:sz="0" w:space="0" w:color="auto"/>
                <w:bottom w:val="none" w:sz="0" w:space="0" w:color="auto"/>
                <w:right w:val="none" w:sz="0" w:space="0" w:color="auto"/>
              </w:divBdr>
              <w:divsChild>
                <w:div w:id="1439328311">
                  <w:marLeft w:val="0"/>
                  <w:marRight w:val="0"/>
                  <w:marTop w:val="0"/>
                  <w:marBottom w:val="120"/>
                  <w:divBdr>
                    <w:top w:val="single" w:sz="6" w:space="0" w:color="A0A0A0"/>
                    <w:left w:val="single" w:sz="6" w:space="0" w:color="B9B9B9"/>
                    <w:bottom w:val="single" w:sz="6" w:space="0" w:color="B9B9B9"/>
                    <w:right w:val="single" w:sz="6" w:space="0" w:color="B9B9B9"/>
                  </w:divBdr>
                  <w:divsChild>
                    <w:div w:id="2047364735">
                      <w:marLeft w:val="0"/>
                      <w:marRight w:val="0"/>
                      <w:marTop w:val="0"/>
                      <w:marBottom w:val="0"/>
                      <w:divBdr>
                        <w:top w:val="none" w:sz="0" w:space="0" w:color="auto"/>
                        <w:left w:val="none" w:sz="0" w:space="0" w:color="auto"/>
                        <w:bottom w:val="none" w:sz="0" w:space="0" w:color="auto"/>
                        <w:right w:val="none" w:sz="0" w:space="0" w:color="auto"/>
                      </w:divBdr>
                    </w:div>
                    <w:div w:id="19822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07276">
          <w:marLeft w:val="0"/>
          <w:marRight w:val="0"/>
          <w:marTop w:val="0"/>
          <w:marBottom w:val="0"/>
          <w:divBdr>
            <w:top w:val="none" w:sz="0" w:space="0" w:color="auto"/>
            <w:left w:val="none" w:sz="0" w:space="0" w:color="auto"/>
            <w:bottom w:val="none" w:sz="0" w:space="0" w:color="auto"/>
            <w:right w:val="none" w:sz="0" w:space="0" w:color="auto"/>
          </w:divBdr>
          <w:divsChild>
            <w:div w:id="626085665">
              <w:marLeft w:val="60"/>
              <w:marRight w:val="0"/>
              <w:marTop w:val="0"/>
              <w:marBottom w:val="0"/>
              <w:divBdr>
                <w:top w:val="none" w:sz="0" w:space="0" w:color="auto"/>
                <w:left w:val="none" w:sz="0" w:space="0" w:color="auto"/>
                <w:bottom w:val="none" w:sz="0" w:space="0" w:color="auto"/>
                <w:right w:val="none" w:sz="0" w:space="0" w:color="auto"/>
              </w:divBdr>
              <w:divsChild>
                <w:div w:id="1194806395">
                  <w:marLeft w:val="0"/>
                  <w:marRight w:val="0"/>
                  <w:marTop w:val="0"/>
                  <w:marBottom w:val="0"/>
                  <w:divBdr>
                    <w:top w:val="none" w:sz="0" w:space="0" w:color="auto"/>
                    <w:left w:val="none" w:sz="0" w:space="0" w:color="auto"/>
                    <w:bottom w:val="none" w:sz="0" w:space="0" w:color="auto"/>
                    <w:right w:val="none" w:sz="0" w:space="0" w:color="auto"/>
                  </w:divBdr>
                  <w:divsChild>
                    <w:div w:id="2097894991">
                      <w:marLeft w:val="0"/>
                      <w:marRight w:val="0"/>
                      <w:marTop w:val="0"/>
                      <w:marBottom w:val="120"/>
                      <w:divBdr>
                        <w:top w:val="single" w:sz="6" w:space="0" w:color="F5F5F5"/>
                        <w:left w:val="single" w:sz="6" w:space="0" w:color="F5F5F5"/>
                        <w:bottom w:val="single" w:sz="6" w:space="0" w:color="F5F5F5"/>
                        <w:right w:val="single" w:sz="6" w:space="0" w:color="F5F5F5"/>
                      </w:divBdr>
                      <w:divsChild>
                        <w:div w:id="59257396">
                          <w:marLeft w:val="0"/>
                          <w:marRight w:val="0"/>
                          <w:marTop w:val="0"/>
                          <w:marBottom w:val="0"/>
                          <w:divBdr>
                            <w:top w:val="none" w:sz="0" w:space="0" w:color="auto"/>
                            <w:left w:val="none" w:sz="0" w:space="0" w:color="auto"/>
                            <w:bottom w:val="none" w:sz="0" w:space="0" w:color="auto"/>
                            <w:right w:val="none" w:sz="0" w:space="0" w:color="auto"/>
                          </w:divBdr>
                          <w:divsChild>
                            <w:div w:id="11581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068746">
      <w:bodyDiv w:val="1"/>
      <w:marLeft w:val="0"/>
      <w:marRight w:val="0"/>
      <w:marTop w:val="0"/>
      <w:marBottom w:val="0"/>
      <w:divBdr>
        <w:top w:val="none" w:sz="0" w:space="0" w:color="auto"/>
        <w:left w:val="none" w:sz="0" w:space="0" w:color="auto"/>
        <w:bottom w:val="none" w:sz="0" w:space="0" w:color="auto"/>
        <w:right w:val="none" w:sz="0" w:space="0" w:color="auto"/>
      </w:divBdr>
    </w:div>
    <w:div w:id="1155487507">
      <w:bodyDiv w:val="1"/>
      <w:marLeft w:val="0"/>
      <w:marRight w:val="0"/>
      <w:marTop w:val="0"/>
      <w:marBottom w:val="0"/>
      <w:divBdr>
        <w:top w:val="none" w:sz="0" w:space="0" w:color="auto"/>
        <w:left w:val="none" w:sz="0" w:space="0" w:color="auto"/>
        <w:bottom w:val="none" w:sz="0" w:space="0" w:color="auto"/>
        <w:right w:val="none" w:sz="0" w:space="0" w:color="auto"/>
      </w:divBdr>
    </w:div>
    <w:div w:id="1477650764">
      <w:bodyDiv w:val="1"/>
      <w:marLeft w:val="0"/>
      <w:marRight w:val="0"/>
      <w:marTop w:val="0"/>
      <w:marBottom w:val="0"/>
      <w:divBdr>
        <w:top w:val="none" w:sz="0" w:space="0" w:color="auto"/>
        <w:left w:val="none" w:sz="0" w:space="0" w:color="auto"/>
        <w:bottom w:val="none" w:sz="0" w:space="0" w:color="auto"/>
        <w:right w:val="none" w:sz="0" w:space="0" w:color="auto"/>
      </w:divBdr>
    </w:div>
    <w:div w:id="1927877389">
      <w:bodyDiv w:val="1"/>
      <w:marLeft w:val="0"/>
      <w:marRight w:val="0"/>
      <w:marTop w:val="0"/>
      <w:marBottom w:val="0"/>
      <w:divBdr>
        <w:top w:val="none" w:sz="0" w:space="0" w:color="auto"/>
        <w:left w:val="none" w:sz="0" w:space="0" w:color="auto"/>
        <w:bottom w:val="none" w:sz="0" w:space="0" w:color="auto"/>
        <w:right w:val="none" w:sz="0" w:space="0" w:color="auto"/>
      </w:divBdr>
    </w:div>
    <w:div w:id="2078238222">
      <w:bodyDiv w:val="1"/>
      <w:marLeft w:val="0"/>
      <w:marRight w:val="0"/>
      <w:marTop w:val="0"/>
      <w:marBottom w:val="0"/>
      <w:divBdr>
        <w:top w:val="none" w:sz="0" w:space="0" w:color="auto"/>
        <w:left w:val="none" w:sz="0" w:space="0" w:color="auto"/>
        <w:bottom w:val="none" w:sz="0" w:space="0" w:color="auto"/>
        <w:right w:val="none" w:sz="0" w:space="0" w:color="auto"/>
      </w:divBdr>
      <w:divsChild>
        <w:div w:id="1797140450">
          <w:marLeft w:val="0"/>
          <w:marRight w:val="0"/>
          <w:marTop w:val="0"/>
          <w:marBottom w:val="0"/>
          <w:divBdr>
            <w:top w:val="none" w:sz="0" w:space="0" w:color="auto"/>
            <w:left w:val="none" w:sz="0" w:space="0" w:color="auto"/>
            <w:bottom w:val="none" w:sz="0" w:space="0" w:color="auto"/>
            <w:right w:val="none" w:sz="0" w:space="0" w:color="auto"/>
          </w:divBdr>
          <w:divsChild>
            <w:div w:id="544561952">
              <w:marLeft w:val="0"/>
              <w:marRight w:val="60"/>
              <w:marTop w:val="0"/>
              <w:marBottom w:val="0"/>
              <w:divBdr>
                <w:top w:val="none" w:sz="0" w:space="0" w:color="auto"/>
                <w:left w:val="none" w:sz="0" w:space="0" w:color="auto"/>
                <w:bottom w:val="none" w:sz="0" w:space="0" w:color="auto"/>
                <w:right w:val="none" w:sz="0" w:space="0" w:color="auto"/>
              </w:divBdr>
              <w:divsChild>
                <w:div w:id="1896312964">
                  <w:marLeft w:val="0"/>
                  <w:marRight w:val="0"/>
                  <w:marTop w:val="0"/>
                  <w:marBottom w:val="120"/>
                  <w:divBdr>
                    <w:top w:val="single" w:sz="6" w:space="0" w:color="A0A0A0"/>
                    <w:left w:val="single" w:sz="6" w:space="0" w:color="B9B9B9"/>
                    <w:bottom w:val="single" w:sz="6" w:space="0" w:color="B9B9B9"/>
                    <w:right w:val="single" w:sz="6" w:space="0" w:color="B9B9B9"/>
                  </w:divBdr>
                  <w:divsChild>
                    <w:div w:id="885681243">
                      <w:marLeft w:val="0"/>
                      <w:marRight w:val="0"/>
                      <w:marTop w:val="0"/>
                      <w:marBottom w:val="0"/>
                      <w:divBdr>
                        <w:top w:val="none" w:sz="0" w:space="0" w:color="auto"/>
                        <w:left w:val="none" w:sz="0" w:space="0" w:color="auto"/>
                        <w:bottom w:val="none" w:sz="0" w:space="0" w:color="auto"/>
                        <w:right w:val="none" w:sz="0" w:space="0" w:color="auto"/>
                      </w:divBdr>
                    </w:div>
                    <w:div w:id="384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1776">
          <w:marLeft w:val="0"/>
          <w:marRight w:val="0"/>
          <w:marTop w:val="0"/>
          <w:marBottom w:val="0"/>
          <w:divBdr>
            <w:top w:val="none" w:sz="0" w:space="0" w:color="auto"/>
            <w:left w:val="none" w:sz="0" w:space="0" w:color="auto"/>
            <w:bottom w:val="none" w:sz="0" w:space="0" w:color="auto"/>
            <w:right w:val="none" w:sz="0" w:space="0" w:color="auto"/>
          </w:divBdr>
          <w:divsChild>
            <w:div w:id="1999067045">
              <w:marLeft w:val="60"/>
              <w:marRight w:val="0"/>
              <w:marTop w:val="0"/>
              <w:marBottom w:val="0"/>
              <w:divBdr>
                <w:top w:val="none" w:sz="0" w:space="0" w:color="auto"/>
                <w:left w:val="none" w:sz="0" w:space="0" w:color="auto"/>
                <w:bottom w:val="none" w:sz="0" w:space="0" w:color="auto"/>
                <w:right w:val="none" w:sz="0" w:space="0" w:color="auto"/>
              </w:divBdr>
              <w:divsChild>
                <w:div w:id="1943294721">
                  <w:marLeft w:val="0"/>
                  <w:marRight w:val="0"/>
                  <w:marTop w:val="0"/>
                  <w:marBottom w:val="0"/>
                  <w:divBdr>
                    <w:top w:val="none" w:sz="0" w:space="0" w:color="auto"/>
                    <w:left w:val="none" w:sz="0" w:space="0" w:color="auto"/>
                    <w:bottom w:val="none" w:sz="0" w:space="0" w:color="auto"/>
                    <w:right w:val="none" w:sz="0" w:space="0" w:color="auto"/>
                  </w:divBdr>
                  <w:divsChild>
                    <w:div w:id="961888754">
                      <w:marLeft w:val="0"/>
                      <w:marRight w:val="0"/>
                      <w:marTop w:val="0"/>
                      <w:marBottom w:val="120"/>
                      <w:divBdr>
                        <w:top w:val="single" w:sz="6" w:space="0" w:color="F5F5F5"/>
                        <w:left w:val="single" w:sz="6" w:space="0" w:color="F5F5F5"/>
                        <w:bottom w:val="single" w:sz="6" w:space="0" w:color="F5F5F5"/>
                        <w:right w:val="single" w:sz="6" w:space="0" w:color="F5F5F5"/>
                      </w:divBdr>
                      <w:divsChild>
                        <w:div w:id="1114516448">
                          <w:marLeft w:val="0"/>
                          <w:marRight w:val="0"/>
                          <w:marTop w:val="0"/>
                          <w:marBottom w:val="0"/>
                          <w:divBdr>
                            <w:top w:val="none" w:sz="0" w:space="0" w:color="auto"/>
                            <w:left w:val="none" w:sz="0" w:space="0" w:color="auto"/>
                            <w:bottom w:val="none" w:sz="0" w:space="0" w:color="auto"/>
                            <w:right w:val="none" w:sz="0" w:space="0" w:color="auto"/>
                          </w:divBdr>
                          <w:divsChild>
                            <w:div w:id="2886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s-osnabrueck.de/" TargetMode="External"/><Relationship Id="rId13" Type="http://schemas.openxmlformats.org/officeDocument/2006/relationships/hyperlink" Target="http://griechenland.ahk.de" TargetMode="External"/><Relationship Id="rId18" Type="http://schemas.openxmlformats.org/officeDocument/2006/relationships/hyperlink" Target="http://www.gesetze-im-internet.de/bundesrecht/bbig_2005/gesamt.pdf" TargetMode="External"/><Relationship Id="rId26" Type="http://schemas.openxmlformats.org/officeDocument/2006/relationships/hyperlink" Target="https://www.gesetze-im-internet.de/krpflaprv_2004/KrPflAPrV.pdf" TargetMode="External"/><Relationship Id="rId3" Type="http://schemas.openxmlformats.org/officeDocument/2006/relationships/settings" Target="settings.xml"/><Relationship Id="rId21" Type="http://schemas.openxmlformats.org/officeDocument/2006/relationships/hyperlink" Target="http://www.netzwerknobis.com" TargetMode="External"/><Relationship Id="rId34" Type="http://schemas.openxmlformats.org/officeDocument/2006/relationships/footer" Target="footer2.xml"/><Relationship Id="rId7" Type="http://schemas.openxmlformats.org/officeDocument/2006/relationships/hyperlink" Target="mailto:c.kumbruck@hs-osnabrueck.de" TargetMode="External"/><Relationship Id="rId12" Type="http://schemas.openxmlformats.org/officeDocument/2006/relationships/hyperlink" Target="http://www.aspete.gr" TargetMode="External"/><Relationship Id="rId17" Type="http://schemas.openxmlformats.org/officeDocument/2006/relationships/hyperlink" Target="https://www.ris.bka.gv.at/GeltendeFassung.wxe?Abfrage=Bundesnormen&amp;Gesetzesnummer=10009265" TargetMode="External"/><Relationship Id="rId25" Type="http://schemas.openxmlformats.org/officeDocument/2006/relationships/hyperlink" Target="https://cne.thieme.de/cne-webapp/p/home"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ris.bka.gv.at/GeltendeFassung.wxe?Abfrage=Bundesnormen&amp;Gesetzesnummer=10006276" TargetMode="External"/><Relationship Id="rId20" Type="http://schemas.openxmlformats.org/officeDocument/2006/relationships/hyperlink" Target="https://www.bmbf.de/pub/Berufsbildungsforschung_Band_15.pdf" TargetMode="External"/><Relationship Id="rId29" Type="http://schemas.openxmlformats.org/officeDocument/2006/relationships/hyperlink" Target="http://en.unesco.org/themes/education-sustainable-development/what-is-es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fi-ooe.at" TargetMode="External"/><Relationship Id="rId24" Type="http://schemas.openxmlformats.org/officeDocument/2006/relationships/hyperlink" Target="https://www.abc.berufsbildendeschulen.at/download/2152/Betriebslogistikkaufmann.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etco.knsb-bg.org" TargetMode="External"/><Relationship Id="rId23" Type="http://schemas.openxmlformats.org/officeDocument/2006/relationships/hyperlink" Target="https://www.abc.berufsbildendeschulen.at/downloads/?kategorie=7" TargetMode="External"/><Relationship Id="rId28" Type="http://schemas.openxmlformats.org/officeDocument/2006/relationships/hyperlink" Target="https://books.google.at/books?hl=de&amp;lr=&amp;id=EHM9BAAAQBAJ&amp;oi=fnd&amp;pg=PP1&amp;dq=sustainability+education+in+europe&amp;ots=Q2wIjcJY0Y&amp;sig=qZjkmiL67jlj0IcwCMrmMP1J00Q" TargetMode="External"/><Relationship Id="rId36" Type="http://schemas.openxmlformats.org/officeDocument/2006/relationships/theme" Target="theme/theme1.xml"/><Relationship Id="rId10" Type="http://schemas.openxmlformats.org/officeDocument/2006/relationships/hyperlink" Target="mailto:felicie.drouilleau@cereq.fr" TargetMode="External"/><Relationship Id="rId19" Type="http://schemas.openxmlformats.org/officeDocument/2006/relationships/hyperlink" Target="https://www.kmk.org/kmk/information-in-english.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kassel.de/uni/" TargetMode="External"/><Relationship Id="rId14" Type="http://schemas.openxmlformats.org/officeDocument/2006/relationships/hyperlink" Target="mailto:stoneva@citub.net" TargetMode="External"/><Relationship Id="rId22" Type="http://schemas.openxmlformats.org/officeDocument/2006/relationships/hyperlink" Target="http://www.bmwfw.gv.at/Berufsausbildung/LehrberufeInOesterreich/ListeDerLehrberufe/Seiten/Speditionslogistik%2520neu.aspx" TargetMode="External"/><Relationship Id="rId27" Type="http://schemas.openxmlformats.org/officeDocument/2006/relationships/hyperlink" Target="http://europa.eu/rapid/press-release_MEMO-15-5709_de.htm" TargetMode="External"/><Relationship Id="rId30" Type="http://schemas.openxmlformats.org/officeDocument/2006/relationships/hyperlink" Target="http://portal.unesco.org/geography/en/ev.php-URL_ID=14132&amp;URL_DO=DO_TOPIC&amp;URL_SECTION=201.html"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6820</Words>
  <Characters>42967</Characters>
  <Application>Microsoft Office Word</Application>
  <DocSecurity>0</DocSecurity>
  <Lines>358</Lines>
  <Paragraphs>99</Paragraphs>
  <ScaleCrop>false</ScaleCrop>
  <HeadingPairs>
    <vt:vector size="4" baseType="variant">
      <vt:variant>
        <vt:lpstr>Τίτλος</vt:lpstr>
      </vt:variant>
      <vt:variant>
        <vt:i4>1</vt:i4>
      </vt:variant>
      <vt:variant>
        <vt:lpstr>Επικεφαλίδες</vt:lpstr>
      </vt:variant>
      <vt:variant>
        <vt:i4>10</vt:i4>
      </vt:variant>
    </vt:vector>
  </HeadingPairs>
  <TitlesOfParts>
    <vt:vector size="11" baseType="lpstr">
      <vt:lpstr/>
      <vt:lpstr>Εισαγωγή</vt:lpstr>
      <vt:lpstr>Δευτερογενής έρευνα:</vt:lpstr>
      <vt:lpstr>Κύρια ευρήματα της δευτερογενούς έρευνας:</vt:lpstr>
      <vt:lpstr>    3.1. Επίπεδα των συστημάτων (Ορισμός επαγγελματικής εκπαίδευσης και κατάρτισης σ</vt:lpstr>
      <vt:lpstr>    3.2 Κύριε ευρήματα και αποτελέσματα:</vt:lpstr>
      <vt:lpstr>Σύνοψη:</vt:lpstr>
      <vt:lpstr/>
      <vt:lpstr>Πρόσθετες πηγές. Λογοτεχνικές και ηλεκτρονικές πηγές: </vt:lpstr>
      <vt:lpstr/>
      <vt:lpstr>Συντομογραφίες:</vt:lpstr>
    </vt:vector>
  </TitlesOfParts>
  <Company>Microsoft</Company>
  <LinksUpToDate>false</LinksUpToDate>
  <CharactersWithSpaces>49688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a.tavlaridou</dc:creator>
  <cp:lastModifiedBy>Ines</cp:lastModifiedBy>
  <cp:revision>4</cp:revision>
  <cp:lastPrinted>2018-06-11T09:32:00Z</cp:lastPrinted>
  <dcterms:created xsi:type="dcterms:W3CDTF">2018-07-03T08:10:00Z</dcterms:created>
  <dcterms:modified xsi:type="dcterms:W3CDTF">2018-10-07T11:28:00Z</dcterms:modified>
</cp:coreProperties>
</file>