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B4" w:rsidRPr="00F46DD9" w:rsidRDefault="008652B4" w:rsidP="008652B4">
      <w:pPr>
        <w:jc w:val="center"/>
        <w:rPr>
          <w:rFonts w:ascii="Arial" w:hAnsi="Arial" w:cs="Arial"/>
          <w:b/>
          <w:i/>
          <w:sz w:val="26"/>
          <w:szCs w:val="26"/>
          <w:lang w:val="en-GB"/>
        </w:rPr>
      </w:pPr>
    </w:p>
    <w:p w:rsidR="008652B4" w:rsidRPr="00F46DD9" w:rsidRDefault="008652B4" w:rsidP="008652B4">
      <w:pPr>
        <w:spacing w:after="0"/>
        <w:jc w:val="center"/>
        <w:rPr>
          <w:rFonts w:ascii="Arial" w:hAnsi="Arial" w:cs="Arial"/>
          <w:b/>
          <w:i/>
          <w:sz w:val="26"/>
          <w:szCs w:val="26"/>
          <w:lang w:val="en-GB"/>
        </w:rPr>
      </w:pPr>
    </w:p>
    <w:p w:rsidR="008652B4" w:rsidRPr="00F46DD9" w:rsidRDefault="008652B4" w:rsidP="008652B4">
      <w:pPr>
        <w:spacing w:after="0"/>
        <w:jc w:val="center"/>
        <w:rPr>
          <w:rFonts w:ascii="Arial" w:hAnsi="Arial" w:cs="Arial"/>
          <w:i/>
          <w:sz w:val="24"/>
          <w:szCs w:val="24"/>
          <w:lang w:val="en-GB"/>
        </w:rPr>
      </w:pPr>
      <w:r w:rsidRPr="00F46DD9">
        <w:rPr>
          <w:rFonts w:ascii="Arial" w:hAnsi="Arial" w:cs="Arial"/>
          <w:b/>
          <w:i/>
          <w:sz w:val="26"/>
          <w:szCs w:val="26"/>
          <w:lang w:val="en-GB"/>
        </w:rPr>
        <w:t>“Education for Sustainability Development (ESD) is a vision of education that seeks to empower people to assume responsibility for creating a sustainable future.”</w:t>
      </w:r>
      <w:r w:rsidRPr="00F46DD9">
        <w:rPr>
          <w:rFonts w:ascii="Arial" w:hAnsi="Arial" w:cs="Arial"/>
          <w:b/>
          <w:i/>
          <w:sz w:val="24"/>
          <w:szCs w:val="24"/>
          <w:lang w:val="en-GB"/>
        </w:rPr>
        <w:t xml:space="preserve">  </w:t>
      </w:r>
      <w:r w:rsidRPr="00F46DD9">
        <w:rPr>
          <w:rFonts w:ascii="Arial" w:hAnsi="Arial" w:cs="Arial"/>
          <w:i/>
          <w:sz w:val="24"/>
          <w:szCs w:val="24"/>
          <w:lang w:val="en-GB"/>
        </w:rPr>
        <w:t>UNESCO, Education for Sustainability -</w:t>
      </w:r>
      <w:r w:rsidRPr="00F46DD9" w:rsidDel="006151FA">
        <w:rPr>
          <w:rFonts w:ascii="Arial" w:hAnsi="Arial" w:cs="Arial"/>
          <w:b/>
          <w:i/>
          <w:sz w:val="24"/>
          <w:szCs w:val="24"/>
          <w:lang w:val="en-GB"/>
        </w:rPr>
        <w:t xml:space="preserve"> </w:t>
      </w:r>
      <w:r w:rsidRPr="00F46DD9">
        <w:rPr>
          <w:rFonts w:ascii="Arial" w:hAnsi="Arial" w:cs="Arial"/>
          <w:i/>
          <w:sz w:val="24"/>
          <w:szCs w:val="24"/>
          <w:lang w:val="en-GB"/>
        </w:rPr>
        <w:t>From Rio to Johannesburg: Lessons Learned from a Decade of Commitment, 2002</w:t>
      </w:r>
      <w:bookmarkStart w:id="0" w:name="_GoBack"/>
      <w:bookmarkEnd w:id="0"/>
    </w:p>
    <w:p w:rsidR="008652B4" w:rsidRPr="00F46DD9" w:rsidRDefault="008652B4" w:rsidP="008652B4">
      <w:pPr>
        <w:spacing w:after="0"/>
        <w:rPr>
          <w:rFonts w:ascii="Arial" w:hAnsi="Arial" w:cs="Arial"/>
          <w:i/>
          <w:sz w:val="24"/>
          <w:szCs w:val="24"/>
          <w:lang w:val="en-GB"/>
        </w:rPr>
      </w:pPr>
    </w:p>
    <w:p w:rsidR="008652B4" w:rsidRPr="00F46DD9" w:rsidRDefault="008652B4" w:rsidP="008652B4">
      <w:pPr>
        <w:spacing w:after="0"/>
        <w:rPr>
          <w:rFonts w:ascii="Arial" w:hAnsi="Arial" w:cs="Arial"/>
          <w:i/>
          <w:sz w:val="24"/>
          <w:szCs w:val="24"/>
          <w:lang w:val="en-GB"/>
        </w:rPr>
      </w:pPr>
    </w:p>
    <w:p w:rsidR="008652B4" w:rsidRPr="00F46DD9" w:rsidRDefault="008652B4" w:rsidP="008652B4">
      <w:pPr>
        <w:spacing w:after="0"/>
        <w:rPr>
          <w:rFonts w:ascii="Arial" w:hAnsi="Arial" w:cs="Arial"/>
          <w:i/>
          <w:sz w:val="24"/>
          <w:szCs w:val="24"/>
          <w:lang w:val="en-GB"/>
        </w:rPr>
      </w:pPr>
    </w:p>
    <w:p w:rsidR="008652B4" w:rsidRPr="00F46DD9" w:rsidRDefault="008652B4" w:rsidP="008652B4">
      <w:pPr>
        <w:spacing w:after="0"/>
        <w:rPr>
          <w:rFonts w:ascii="Arial" w:hAnsi="Arial" w:cs="Arial"/>
          <w:i/>
          <w:sz w:val="24"/>
          <w:szCs w:val="24"/>
          <w:lang w:val="en-GB"/>
        </w:rPr>
      </w:pPr>
    </w:p>
    <w:p w:rsidR="008652B4" w:rsidRPr="00F46DD9" w:rsidRDefault="008652B4" w:rsidP="008652B4">
      <w:pPr>
        <w:spacing w:after="0"/>
        <w:rPr>
          <w:rFonts w:ascii="Arial" w:hAnsi="Arial" w:cs="Arial"/>
          <w:i/>
          <w:sz w:val="24"/>
          <w:szCs w:val="24"/>
          <w:lang w:val="en-GB"/>
        </w:rPr>
      </w:pPr>
    </w:p>
    <w:p w:rsidR="008652B4" w:rsidRPr="00F46DD9" w:rsidRDefault="008652B4" w:rsidP="008652B4">
      <w:pPr>
        <w:spacing w:after="0"/>
        <w:jc w:val="center"/>
        <w:rPr>
          <w:rFonts w:ascii="Arial" w:hAnsi="Arial" w:cs="Arial"/>
          <w:b/>
          <w:sz w:val="96"/>
          <w:szCs w:val="96"/>
          <w:lang w:val="en-GB"/>
        </w:rPr>
      </w:pPr>
      <w:r w:rsidRPr="00F46DD9">
        <w:rPr>
          <w:rFonts w:ascii="Arial" w:hAnsi="Arial" w:cs="Arial"/>
          <w:b/>
          <w:sz w:val="96"/>
          <w:szCs w:val="96"/>
          <w:lang w:val="en-GB"/>
        </w:rPr>
        <w:t>GreenSkills4VET</w:t>
      </w:r>
    </w:p>
    <w:p w:rsidR="008652B4" w:rsidRPr="00F46DD9" w:rsidRDefault="008652B4" w:rsidP="008652B4">
      <w:pPr>
        <w:spacing w:after="0"/>
        <w:jc w:val="center"/>
        <w:rPr>
          <w:rFonts w:ascii="Arial" w:hAnsi="Arial" w:cs="Arial"/>
          <w:b/>
          <w:sz w:val="24"/>
          <w:szCs w:val="24"/>
          <w:lang w:val="en-GB"/>
        </w:rPr>
      </w:pPr>
      <w:r w:rsidRPr="00F46DD9">
        <w:rPr>
          <w:rFonts w:ascii="Arial" w:hAnsi="Arial" w:cs="Arial"/>
          <w:b/>
          <w:sz w:val="24"/>
          <w:szCs w:val="24"/>
          <w:lang w:val="en-GB"/>
        </w:rPr>
        <w:t>Application Number 2016-1-DE02-KA-202-003386</w:t>
      </w:r>
    </w:p>
    <w:p w:rsidR="008652B4" w:rsidRPr="00F46DD9" w:rsidRDefault="008652B4" w:rsidP="008652B4">
      <w:pPr>
        <w:jc w:val="center"/>
        <w:rPr>
          <w:rFonts w:ascii="Arial" w:hAnsi="Arial" w:cs="Arial"/>
          <w:sz w:val="24"/>
          <w:szCs w:val="24"/>
          <w:lang w:val="en-GB"/>
        </w:rPr>
      </w:pPr>
    </w:p>
    <w:p w:rsidR="008652B4" w:rsidRPr="00F46DD9" w:rsidRDefault="008652B4" w:rsidP="008652B4">
      <w:pPr>
        <w:jc w:val="center"/>
        <w:rPr>
          <w:rFonts w:ascii="Arial" w:hAnsi="Arial" w:cs="Arial"/>
          <w:sz w:val="24"/>
          <w:szCs w:val="24"/>
          <w:lang w:val="en-GB"/>
        </w:rPr>
      </w:pPr>
    </w:p>
    <w:p w:rsidR="008652B4" w:rsidRPr="00F46DD9" w:rsidRDefault="008652B4" w:rsidP="008652B4">
      <w:pPr>
        <w:jc w:val="center"/>
        <w:rPr>
          <w:rFonts w:ascii="Arial" w:hAnsi="Arial" w:cs="Arial"/>
          <w:sz w:val="24"/>
          <w:szCs w:val="24"/>
          <w:lang w:val="en-GB"/>
        </w:rPr>
      </w:pPr>
    </w:p>
    <w:p w:rsidR="008652B4" w:rsidRPr="00F46DD9" w:rsidRDefault="008652B4" w:rsidP="008652B4">
      <w:pPr>
        <w:spacing w:after="120" w:line="240" w:lineRule="auto"/>
        <w:jc w:val="center"/>
        <w:rPr>
          <w:rFonts w:ascii="Arial" w:hAnsi="Arial" w:cs="Arial"/>
          <w:b/>
          <w:sz w:val="52"/>
          <w:szCs w:val="52"/>
          <w:lang w:val="en-GB"/>
        </w:rPr>
      </w:pPr>
      <w:r w:rsidRPr="00F46DD9">
        <w:rPr>
          <w:rFonts w:ascii="Arial" w:hAnsi="Arial" w:cs="Arial"/>
          <w:b/>
          <w:sz w:val="52"/>
          <w:szCs w:val="52"/>
          <w:lang w:val="en-GB"/>
        </w:rPr>
        <w:t>Intellectual Output 4:</w:t>
      </w:r>
    </w:p>
    <w:p w:rsidR="008652B4" w:rsidRPr="00F46DD9" w:rsidRDefault="008652B4" w:rsidP="008652B4">
      <w:pPr>
        <w:spacing w:line="240" w:lineRule="auto"/>
        <w:jc w:val="center"/>
        <w:rPr>
          <w:rFonts w:ascii="Arial" w:hAnsi="Arial" w:cs="Arial"/>
          <w:b/>
          <w:sz w:val="56"/>
          <w:szCs w:val="56"/>
          <w:lang w:val="en-GB"/>
        </w:rPr>
      </w:pPr>
      <w:r w:rsidRPr="00F46DD9">
        <w:rPr>
          <w:rFonts w:ascii="Arial" w:hAnsi="Arial" w:cs="Arial"/>
          <w:b/>
          <w:sz w:val="56"/>
          <w:szCs w:val="56"/>
          <w:lang w:val="en-GB"/>
        </w:rPr>
        <w:t>Development and evaluation of OER teaching and learning material</w:t>
      </w:r>
    </w:p>
    <w:p w:rsidR="008652B4" w:rsidRPr="00F46DD9" w:rsidRDefault="008652B4" w:rsidP="008652B4">
      <w:pPr>
        <w:spacing w:line="240" w:lineRule="auto"/>
        <w:jc w:val="center"/>
        <w:rPr>
          <w:rFonts w:ascii="Arial" w:hAnsi="Arial" w:cs="Arial"/>
          <w:b/>
          <w:sz w:val="40"/>
          <w:szCs w:val="40"/>
          <w:lang w:val="en-GB"/>
        </w:rPr>
      </w:pPr>
    </w:p>
    <w:p w:rsidR="008652B4" w:rsidRPr="00F46DD9" w:rsidRDefault="008652B4" w:rsidP="008652B4">
      <w:pPr>
        <w:spacing w:after="0"/>
        <w:jc w:val="center"/>
        <w:rPr>
          <w:rFonts w:ascii="Arial" w:hAnsi="Arial" w:cs="Arial"/>
          <w:sz w:val="24"/>
          <w:szCs w:val="24"/>
          <w:lang w:val="en-GB"/>
        </w:rPr>
      </w:pPr>
      <w:r w:rsidRPr="00F46DD9">
        <w:rPr>
          <w:rFonts w:ascii="Arial" w:hAnsi="Arial" w:cs="Arial"/>
          <w:sz w:val="24"/>
          <w:szCs w:val="24"/>
          <w:lang w:val="en-GB"/>
        </w:rPr>
        <w:t xml:space="preserve">This report has been edited by project partner </w:t>
      </w:r>
      <w:proofErr w:type="spellStart"/>
      <w:r w:rsidRPr="00F46DD9">
        <w:rPr>
          <w:rFonts w:ascii="Arial" w:hAnsi="Arial" w:cs="Arial"/>
          <w:sz w:val="24"/>
          <w:szCs w:val="24"/>
          <w:lang w:val="en-GB"/>
        </w:rPr>
        <w:t>Céreq</w:t>
      </w:r>
      <w:proofErr w:type="spellEnd"/>
    </w:p>
    <w:p w:rsidR="008652B4" w:rsidRPr="00F46DD9" w:rsidRDefault="008652B4" w:rsidP="008652B4">
      <w:pPr>
        <w:spacing w:after="0"/>
        <w:jc w:val="center"/>
        <w:rPr>
          <w:rFonts w:ascii="Arial" w:hAnsi="Arial" w:cs="Arial"/>
          <w:sz w:val="24"/>
          <w:szCs w:val="24"/>
          <w:lang w:val="en-GB"/>
        </w:rPr>
      </w:pPr>
      <w:proofErr w:type="gramStart"/>
      <w:r w:rsidRPr="00F46DD9">
        <w:rPr>
          <w:rFonts w:ascii="Arial" w:hAnsi="Arial" w:cs="Arial"/>
          <w:sz w:val="24"/>
          <w:szCs w:val="24"/>
          <w:lang w:val="en-GB"/>
        </w:rPr>
        <w:t>taking</w:t>
      </w:r>
      <w:proofErr w:type="gramEnd"/>
      <w:r w:rsidRPr="00F46DD9">
        <w:rPr>
          <w:rFonts w:ascii="Arial" w:hAnsi="Arial" w:cs="Arial"/>
          <w:sz w:val="24"/>
          <w:szCs w:val="24"/>
          <w:lang w:val="en-GB"/>
        </w:rPr>
        <w:t xml:space="preserve"> into account the contributions of all partners</w:t>
      </w:r>
    </w:p>
    <w:p w:rsidR="008652B4" w:rsidRPr="00F46DD9" w:rsidRDefault="008652B4" w:rsidP="008652B4">
      <w:pPr>
        <w:spacing w:after="0"/>
        <w:jc w:val="center"/>
        <w:rPr>
          <w:rFonts w:ascii="Arial" w:hAnsi="Arial" w:cs="Arial"/>
          <w:sz w:val="24"/>
          <w:szCs w:val="24"/>
          <w:lang w:val="en-GB"/>
        </w:rPr>
      </w:pPr>
    </w:p>
    <w:p w:rsidR="008652B4" w:rsidRPr="00F46DD9" w:rsidRDefault="008652B4" w:rsidP="008652B4">
      <w:pPr>
        <w:spacing w:after="0"/>
        <w:jc w:val="center"/>
        <w:rPr>
          <w:rFonts w:ascii="Arial" w:hAnsi="Arial" w:cs="Arial"/>
          <w:sz w:val="24"/>
          <w:szCs w:val="24"/>
          <w:lang w:val="en-GB"/>
        </w:rPr>
      </w:pPr>
    </w:p>
    <w:p w:rsidR="008652B4" w:rsidRPr="00F46DD9" w:rsidRDefault="008652B4" w:rsidP="008652B4">
      <w:pPr>
        <w:spacing w:after="0"/>
        <w:jc w:val="center"/>
        <w:rPr>
          <w:rFonts w:ascii="Arial" w:hAnsi="Arial" w:cs="Arial"/>
          <w:sz w:val="24"/>
          <w:szCs w:val="24"/>
          <w:lang w:val="en-GB"/>
        </w:rPr>
      </w:pPr>
    </w:p>
    <w:p w:rsidR="008652B4" w:rsidRPr="00F46DD9" w:rsidRDefault="008A3F08" w:rsidP="008652B4">
      <w:pPr>
        <w:spacing w:after="0"/>
        <w:jc w:val="center"/>
        <w:rPr>
          <w:rFonts w:ascii="Arial" w:hAnsi="Arial" w:cs="Arial"/>
          <w:sz w:val="20"/>
          <w:szCs w:val="20"/>
          <w:lang w:val="en-GB"/>
        </w:rPr>
      </w:pPr>
      <w:r w:rsidRPr="00F46DD9">
        <w:rPr>
          <w:rFonts w:ascii="Arial" w:hAnsi="Arial" w:cs="Arial"/>
          <w:sz w:val="20"/>
          <w:szCs w:val="20"/>
          <w:lang w:val="en-GB"/>
        </w:rPr>
        <w:t>Report a</w:t>
      </w:r>
      <w:r w:rsidR="008652B4" w:rsidRPr="00F46DD9">
        <w:rPr>
          <w:rFonts w:ascii="Arial" w:hAnsi="Arial" w:cs="Arial"/>
          <w:sz w:val="20"/>
          <w:szCs w:val="20"/>
          <w:lang w:val="en-GB"/>
        </w:rPr>
        <w:t xml:space="preserve">uthor: </w:t>
      </w:r>
      <w:proofErr w:type="spellStart"/>
      <w:r w:rsidR="008652B4" w:rsidRPr="00F46DD9">
        <w:rPr>
          <w:rFonts w:ascii="Arial" w:hAnsi="Arial" w:cs="Arial"/>
          <w:sz w:val="20"/>
          <w:szCs w:val="20"/>
          <w:lang w:val="en-GB"/>
        </w:rPr>
        <w:t>Matteo</w:t>
      </w:r>
      <w:proofErr w:type="spellEnd"/>
      <w:r w:rsidR="008652B4" w:rsidRPr="00F46DD9">
        <w:rPr>
          <w:rFonts w:ascii="Arial" w:hAnsi="Arial" w:cs="Arial"/>
          <w:sz w:val="20"/>
          <w:szCs w:val="20"/>
          <w:lang w:val="en-GB"/>
        </w:rPr>
        <w:t xml:space="preserve"> </w:t>
      </w:r>
      <w:proofErr w:type="spellStart"/>
      <w:r w:rsidR="008652B4" w:rsidRPr="00F46DD9">
        <w:rPr>
          <w:rFonts w:ascii="Arial" w:hAnsi="Arial" w:cs="Arial"/>
          <w:sz w:val="20"/>
          <w:szCs w:val="20"/>
          <w:lang w:val="en-GB"/>
        </w:rPr>
        <w:t>Sgarzi</w:t>
      </w:r>
      <w:proofErr w:type="spellEnd"/>
      <w:r w:rsidR="008652B4" w:rsidRPr="00F46DD9">
        <w:rPr>
          <w:rFonts w:ascii="Arial" w:hAnsi="Arial" w:cs="Arial"/>
          <w:sz w:val="20"/>
          <w:szCs w:val="20"/>
          <w:lang w:val="en-GB"/>
        </w:rPr>
        <w:t xml:space="preserve"> (</w:t>
      </w:r>
      <w:proofErr w:type="spellStart"/>
      <w:r w:rsidR="008652B4" w:rsidRPr="00F46DD9">
        <w:rPr>
          <w:rFonts w:ascii="Arial" w:hAnsi="Arial" w:cs="Arial"/>
          <w:sz w:val="20"/>
          <w:szCs w:val="20"/>
          <w:lang w:val="en-GB"/>
        </w:rPr>
        <w:t>Céreq</w:t>
      </w:r>
      <w:proofErr w:type="spellEnd"/>
      <w:r w:rsidR="008652B4" w:rsidRPr="00F46DD9">
        <w:rPr>
          <w:rFonts w:ascii="Arial" w:hAnsi="Arial" w:cs="Arial"/>
          <w:sz w:val="20"/>
          <w:szCs w:val="20"/>
          <w:lang w:val="en-GB"/>
        </w:rPr>
        <w:t>)</w:t>
      </w:r>
    </w:p>
    <w:p w:rsidR="008652B4" w:rsidRPr="00F46DD9" w:rsidRDefault="008652B4" w:rsidP="008652B4">
      <w:pPr>
        <w:spacing w:after="0"/>
        <w:jc w:val="center"/>
        <w:rPr>
          <w:rFonts w:ascii="Arial" w:hAnsi="Arial" w:cs="Arial"/>
          <w:sz w:val="20"/>
          <w:szCs w:val="20"/>
          <w:lang w:val="en-GB"/>
        </w:rPr>
      </w:pPr>
    </w:p>
    <w:p w:rsidR="008652B4" w:rsidRPr="00CB5FEB" w:rsidRDefault="008652B4" w:rsidP="008652B4">
      <w:pPr>
        <w:pStyle w:val="Inhaltsverzeichnisberschrift"/>
        <w:rPr>
          <w:rFonts w:ascii="Arial" w:hAnsi="Arial" w:cs="Arial"/>
          <w:lang w:val="en-GB"/>
        </w:rPr>
      </w:pPr>
      <w:r w:rsidRPr="00CB5FEB">
        <w:rPr>
          <w:rFonts w:ascii="Arial" w:hAnsi="Arial" w:cs="Arial"/>
          <w:lang w:val="en-GB"/>
        </w:rPr>
        <w:lastRenderedPageBreak/>
        <w:t>Partners</w:t>
      </w:r>
    </w:p>
    <w:p w:rsidR="008652B4" w:rsidRPr="00CB5FEB" w:rsidRDefault="008652B4" w:rsidP="008652B4">
      <w:pPr>
        <w:pStyle w:val="berschrift11"/>
        <w:rPr>
          <w:sz w:val="24"/>
          <w:szCs w:val="24"/>
          <w:lang w:val="en-GB"/>
        </w:rPr>
      </w:pPr>
    </w:p>
    <w:p w:rsidR="008652B4" w:rsidRPr="00CB5FEB" w:rsidRDefault="008652B4" w:rsidP="008652B4">
      <w:pPr>
        <w:spacing w:before="120" w:after="0" w:line="240" w:lineRule="auto"/>
        <w:ind w:left="102"/>
        <w:rPr>
          <w:rFonts w:ascii="Arial" w:hAnsi="Arial" w:cs="Arial"/>
          <w:b/>
          <w:sz w:val="24"/>
          <w:szCs w:val="24"/>
          <w:lang w:val="en-GB"/>
        </w:rPr>
      </w:pPr>
      <w:proofErr w:type="spellStart"/>
      <w:r w:rsidRPr="00CB5FEB">
        <w:rPr>
          <w:rFonts w:ascii="Arial" w:hAnsi="Arial" w:cs="Arial"/>
          <w:b/>
          <w:sz w:val="24"/>
          <w:szCs w:val="24"/>
          <w:lang w:val="en-GB"/>
        </w:rPr>
        <w:t>Stiftung</w:t>
      </w:r>
      <w:proofErr w:type="spellEnd"/>
      <w:r w:rsidRPr="00CB5FEB">
        <w:rPr>
          <w:rFonts w:ascii="Arial" w:hAnsi="Arial" w:cs="Arial"/>
          <w:b/>
          <w:sz w:val="24"/>
          <w:szCs w:val="24"/>
          <w:lang w:val="en-GB"/>
        </w:rPr>
        <w:t xml:space="preserve"> </w:t>
      </w:r>
      <w:proofErr w:type="spellStart"/>
      <w:r w:rsidRPr="00CB5FEB">
        <w:rPr>
          <w:rFonts w:ascii="Arial" w:hAnsi="Arial" w:cs="Arial"/>
          <w:b/>
          <w:sz w:val="24"/>
          <w:szCs w:val="24"/>
          <w:lang w:val="en-GB"/>
        </w:rPr>
        <w:t>Fachhochschule</w:t>
      </w:r>
      <w:proofErr w:type="spellEnd"/>
      <w:r w:rsidRPr="00CB5FEB">
        <w:rPr>
          <w:rFonts w:ascii="Arial" w:hAnsi="Arial" w:cs="Arial"/>
          <w:b/>
          <w:sz w:val="24"/>
          <w:szCs w:val="24"/>
          <w:lang w:val="en-GB"/>
        </w:rPr>
        <w:t xml:space="preserve"> </w:t>
      </w:r>
      <w:proofErr w:type="spellStart"/>
      <w:r w:rsidR="00513834" w:rsidRPr="00CB5FEB">
        <w:rPr>
          <w:rFonts w:ascii="Arial" w:hAnsi="Arial" w:cs="Arial"/>
          <w:b/>
          <w:sz w:val="24"/>
          <w:szCs w:val="24"/>
          <w:lang w:val="en-GB"/>
        </w:rPr>
        <w:t>Osnabrueck</w:t>
      </w:r>
      <w:proofErr w:type="spellEnd"/>
    </w:p>
    <w:p w:rsidR="008652B4" w:rsidRPr="00CB5FEB" w:rsidRDefault="008652B4" w:rsidP="008652B4">
      <w:pPr>
        <w:pStyle w:val="Textkrper"/>
        <w:ind w:left="100"/>
        <w:rPr>
          <w:rFonts w:ascii="Arial" w:hAnsi="Arial" w:cs="Arial"/>
          <w:lang w:val="en-GB"/>
        </w:rPr>
      </w:pPr>
      <w:r w:rsidRPr="00CB5FEB">
        <w:rPr>
          <w:rFonts w:ascii="Arial" w:hAnsi="Arial" w:cs="Arial"/>
          <w:lang w:val="en-GB"/>
        </w:rPr>
        <w:t>(Project coordination)</w:t>
      </w:r>
    </w:p>
    <w:p w:rsidR="008652B4" w:rsidRPr="00CB5FEB" w:rsidRDefault="008652B4" w:rsidP="008652B4">
      <w:pPr>
        <w:pStyle w:val="Textkrper"/>
        <w:ind w:left="100"/>
        <w:rPr>
          <w:rFonts w:ascii="Arial" w:hAnsi="Arial" w:cs="Arial"/>
          <w:lang w:val="en-GB"/>
        </w:rPr>
      </w:pPr>
      <w:r w:rsidRPr="00CB5FEB">
        <w:rPr>
          <w:rFonts w:ascii="Arial" w:hAnsi="Arial" w:cs="Arial"/>
          <w:lang w:val="en-GB"/>
        </w:rPr>
        <w:t xml:space="preserve">Prof. Dr. </w:t>
      </w:r>
      <w:proofErr w:type="spellStart"/>
      <w:r w:rsidRPr="00CB5FEB">
        <w:rPr>
          <w:rFonts w:ascii="Arial" w:hAnsi="Arial" w:cs="Arial"/>
          <w:lang w:val="en-GB"/>
        </w:rPr>
        <w:t>Christel</w:t>
      </w:r>
      <w:proofErr w:type="spellEnd"/>
      <w:r w:rsidRPr="00CB5FEB">
        <w:rPr>
          <w:rFonts w:ascii="Arial" w:hAnsi="Arial" w:cs="Arial"/>
          <w:lang w:val="en-GB"/>
        </w:rPr>
        <w:t xml:space="preserve"> </w:t>
      </w:r>
      <w:proofErr w:type="spellStart"/>
      <w:r w:rsidRPr="00CB5FEB">
        <w:rPr>
          <w:rFonts w:ascii="Arial" w:hAnsi="Arial" w:cs="Arial"/>
          <w:lang w:val="en-GB"/>
        </w:rPr>
        <w:t>Kumbruck</w:t>
      </w:r>
      <w:proofErr w:type="spellEnd"/>
    </w:p>
    <w:p w:rsidR="008652B4" w:rsidRPr="00CB5FEB" w:rsidRDefault="008652B4" w:rsidP="008652B4">
      <w:pPr>
        <w:pStyle w:val="Textkrper"/>
        <w:ind w:left="100"/>
        <w:rPr>
          <w:rFonts w:ascii="Arial" w:hAnsi="Arial" w:cs="Arial"/>
        </w:rPr>
      </w:pPr>
      <w:r w:rsidRPr="00CB5FEB">
        <w:rPr>
          <w:rFonts w:ascii="Arial" w:hAnsi="Arial" w:cs="Arial"/>
        </w:rPr>
        <w:t xml:space="preserve">Email: </w:t>
      </w:r>
      <w:hyperlink r:id="rId8">
        <w:r w:rsidRPr="00CB5FEB">
          <w:rPr>
            <w:rFonts w:ascii="Arial" w:hAnsi="Arial" w:cs="Arial"/>
            <w:u w:val="single" w:color="0000FF"/>
          </w:rPr>
          <w:t>c.kumbruck@hs-osnabrueck.de</w:t>
        </w:r>
      </w:hyperlink>
      <w:r w:rsidRPr="00CB5FEB">
        <w:rPr>
          <w:rFonts w:ascii="Arial" w:hAnsi="Arial" w:cs="Arial"/>
        </w:rPr>
        <w:t xml:space="preserve"> </w:t>
      </w:r>
    </w:p>
    <w:p w:rsidR="008652B4" w:rsidRPr="00CB5FEB" w:rsidRDefault="0040465B" w:rsidP="008652B4">
      <w:pPr>
        <w:pStyle w:val="Textkrper"/>
        <w:ind w:left="100"/>
        <w:rPr>
          <w:rFonts w:ascii="Arial" w:hAnsi="Arial" w:cs="Arial"/>
        </w:rPr>
      </w:pPr>
      <w:hyperlink r:id="rId9">
        <w:r w:rsidR="008652B4" w:rsidRPr="00CB5FEB">
          <w:rPr>
            <w:rFonts w:ascii="Arial" w:hAnsi="Arial" w:cs="Arial"/>
            <w:u w:val="single" w:color="0000FF"/>
          </w:rPr>
          <w:t>https://www.hs-osnabrueck.de/</w:t>
        </w:r>
      </w:hyperlink>
    </w:p>
    <w:p w:rsidR="008652B4" w:rsidRPr="00CB5FEB" w:rsidRDefault="008652B4" w:rsidP="008652B4">
      <w:pPr>
        <w:pStyle w:val="Textkrper"/>
        <w:rPr>
          <w:rFonts w:ascii="Arial" w:hAnsi="Arial" w:cs="Arial"/>
        </w:rPr>
      </w:pPr>
    </w:p>
    <w:p w:rsidR="008652B4" w:rsidRPr="00CB5FEB" w:rsidRDefault="008652B4" w:rsidP="008652B4">
      <w:pPr>
        <w:pStyle w:val="berschrift11"/>
        <w:rPr>
          <w:sz w:val="24"/>
          <w:szCs w:val="24"/>
          <w:lang w:val="de-DE"/>
        </w:rPr>
      </w:pPr>
      <w:bookmarkStart w:id="1" w:name="_Toc517885126"/>
      <w:bookmarkStart w:id="2" w:name="_Toc518035314"/>
      <w:bookmarkStart w:id="3" w:name="_Toc518035462"/>
      <w:bookmarkStart w:id="4" w:name="_Toc518035505"/>
      <w:bookmarkStart w:id="5" w:name="_Toc519592890"/>
      <w:r w:rsidRPr="00CB5FEB">
        <w:rPr>
          <w:sz w:val="24"/>
          <w:szCs w:val="24"/>
          <w:lang w:val="de-DE"/>
        </w:rPr>
        <w:t>Universität Kassel</w:t>
      </w:r>
      <w:bookmarkEnd w:id="1"/>
      <w:bookmarkEnd w:id="2"/>
      <w:bookmarkEnd w:id="3"/>
      <w:bookmarkEnd w:id="4"/>
      <w:bookmarkEnd w:id="5"/>
    </w:p>
    <w:p w:rsidR="008652B4" w:rsidRPr="00CB5FEB" w:rsidRDefault="008652B4" w:rsidP="008652B4">
      <w:pPr>
        <w:pStyle w:val="Textkrper"/>
        <w:ind w:left="100"/>
        <w:rPr>
          <w:rFonts w:ascii="Arial" w:hAnsi="Arial" w:cs="Arial"/>
          <w:lang w:val="de-DE"/>
        </w:rPr>
      </w:pPr>
      <w:r w:rsidRPr="00CB5FEB">
        <w:rPr>
          <w:rFonts w:ascii="Arial" w:hAnsi="Arial" w:cs="Arial"/>
          <w:lang w:val="de-DE"/>
        </w:rPr>
        <w:t xml:space="preserve">Prof. Dr. Bernd </w:t>
      </w:r>
      <w:proofErr w:type="spellStart"/>
      <w:r w:rsidRPr="00CB5FEB">
        <w:rPr>
          <w:rFonts w:ascii="Arial" w:hAnsi="Arial" w:cs="Arial"/>
          <w:lang w:val="de-DE"/>
        </w:rPr>
        <w:t>Overwien</w:t>
      </w:r>
      <w:proofErr w:type="spellEnd"/>
    </w:p>
    <w:p w:rsidR="008652B4" w:rsidRPr="00CB5FEB" w:rsidRDefault="008652B4" w:rsidP="008652B4">
      <w:pPr>
        <w:pStyle w:val="Textkrper"/>
        <w:ind w:left="100"/>
        <w:rPr>
          <w:rFonts w:ascii="Arial" w:hAnsi="Arial" w:cs="Arial"/>
        </w:rPr>
      </w:pPr>
      <w:r w:rsidRPr="00CB5FEB">
        <w:rPr>
          <w:rFonts w:ascii="Arial" w:hAnsi="Arial" w:cs="Arial"/>
        </w:rPr>
        <w:t xml:space="preserve">Email: </w:t>
      </w:r>
      <w:hyperlink r:id="rId10">
        <w:r w:rsidRPr="00CB5FEB">
          <w:rPr>
            <w:rFonts w:ascii="Arial" w:hAnsi="Arial" w:cs="Arial"/>
            <w:u w:val="single" w:color="0000FF"/>
          </w:rPr>
          <w:t>bernd.overwien@uni-kassel.de</w:t>
        </w:r>
      </w:hyperlink>
    </w:p>
    <w:p w:rsidR="008652B4" w:rsidRPr="00CB5FEB" w:rsidRDefault="0040465B" w:rsidP="008652B4">
      <w:pPr>
        <w:pStyle w:val="Textkrper"/>
        <w:ind w:left="100"/>
        <w:rPr>
          <w:rFonts w:ascii="Arial" w:hAnsi="Arial" w:cs="Arial"/>
        </w:rPr>
      </w:pPr>
      <w:hyperlink r:id="rId11">
        <w:r w:rsidR="008652B4" w:rsidRPr="00CB5FEB">
          <w:rPr>
            <w:rFonts w:ascii="Arial" w:hAnsi="Arial" w:cs="Arial"/>
            <w:u w:val="single" w:color="0000FF"/>
          </w:rPr>
          <w:t>http://www.uni-kassel.de/uni/</w:t>
        </w:r>
      </w:hyperlink>
    </w:p>
    <w:p w:rsidR="008652B4" w:rsidRPr="00CB5FEB" w:rsidRDefault="008652B4" w:rsidP="008652B4">
      <w:pPr>
        <w:pStyle w:val="Textkrper"/>
        <w:rPr>
          <w:rFonts w:ascii="Arial" w:hAnsi="Arial" w:cs="Arial"/>
        </w:rPr>
      </w:pPr>
    </w:p>
    <w:p w:rsidR="008652B4" w:rsidRPr="00CB5FEB" w:rsidRDefault="008652B4" w:rsidP="008652B4">
      <w:pPr>
        <w:pStyle w:val="berschrift11"/>
        <w:rPr>
          <w:sz w:val="24"/>
          <w:szCs w:val="24"/>
          <w:lang w:val="fr-FR"/>
        </w:rPr>
      </w:pPr>
      <w:bookmarkStart w:id="6" w:name="_Toc517885127"/>
      <w:bookmarkStart w:id="7" w:name="_Toc518035315"/>
      <w:bookmarkStart w:id="8" w:name="_Toc518035463"/>
      <w:bookmarkStart w:id="9" w:name="_Toc518035506"/>
      <w:bookmarkStart w:id="10" w:name="_Toc519592891"/>
      <w:r w:rsidRPr="00CB5FEB">
        <w:rPr>
          <w:sz w:val="24"/>
          <w:szCs w:val="24"/>
          <w:lang w:val="fr-FR"/>
        </w:rPr>
        <w:t>Centre d’études et de recherches sur les qualifications</w:t>
      </w:r>
      <w:bookmarkEnd w:id="6"/>
      <w:bookmarkEnd w:id="7"/>
      <w:bookmarkEnd w:id="8"/>
      <w:bookmarkEnd w:id="9"/>
      <w:bookmarkEnd w:id="10"/>
    </w:p>
    <w:p w:rsidR="008652B4" w:rsidRPr="00CB5FEB" w:rsidRDefault="008652B4" w:rsidP="008652B4">
      <w:pPr>
        <w:pStyle w:val="Textkrper"/>
        <w:ind w:left="100"/>
        <w:rPr>
          <w:rFonts w:ascii="Arial" w:hAnsi="Arial" w:cs="Arial"/>
          <w:lang w:val="fr-FR"/>
        </w:rPr>
      </w:pPr>
      <w:r w:rsidRPr="00CB5FEB">
        <w:rPr>
          <w:rFonts w:ascii="Arial" w:hAnsi="Arial" w:cs="Arial"/>
          <w:lang w:val="fr-FR"/>
        </w:rPr>
        <w:t xml:space="preserve">Mrs. </w:t>
      </w:r>
      <w:proofErr w:type="spellStart"/>
      <w:r w:rsidRPr="00CB5FEB">
        <w:rPr>
          <w:rFonts w:ascii="Arial" w:hAnsi="Arial" w:cs="Arial"/>
          <w:lang w:val="fr-FR"/>
        </w:rPr>
        <w:t>Felicie</w:t>
      </w:r>
      <w:proofErr w:type="spellEnd"/>
      <w:r w:rsidRPr="00CB5FEB">
        <w:rPr>
          <w:rFonts w:ascii="Arial" w:hAnsi="Arial" w:cs="Arial"/>
          <w:lang w:val="fr-FR"/>
        </w:rPr>
        <w:t xml:space="preserve"> </w:t>
      </w:r>
      <w:proofErr w:type="spellStart"/>
      <w:r w:rsidRPr="00CB5FEB">
        <w:rPr>
          <w:rFonts w:ascii="Arial" w:hAnsi="Arial" w:cs="Arial"/>
          <w:lang w:val="fr-FR"/>
        </w:rPr>
        <w:t>Drouilleau</w:t>
      </w:r>
      <w:proofErr w:type="spellEnd"/>
    </w:p>
    <w:p w:rsidR="008652B4" w:rsidRPr="00CB5FEB" w:rsidRDefault="008652B4" w:rsidP="008652B4">
      <w:pPr>
        <w:pStyle w:val="Textkrper"/>
        <w:ind w:left="100"/>
        <w:rPr>
          <w:rFonts w:ascii="Arial" w:hAnsi="Arial" w:cs="Arial"/>
          <w:lang w:val="fr-FR"/>
        </w:rPr>
      </w:pPr>
      <w:r w:rsidRPr="00CB5FEB">
        <w:rPr>
          <w:rFonts w:ascii="Arial" w:hAnsi="Arial" w:cs="Arial"/>
          <w:lang w:val="fr-FR"/>
        </w:rPr>
        <w:t xml:space="preserve">Email: </w:t>
      </w:r>
      <w:hyperlink r:id="rId12">
        <w:r w:rsidRPr="00CB5FEB">
          <w:rPr>
            <w:rFonts w:ascii="Arial" w:hAnsi="Arial" w:cs="Arial"/>
            <w:u w:val="single" w:color="0000FF"/>
            <w:lang w:val="fr-FR"/>
          </w:rPr>
          <w:t>felicie.drouilleau@cereq.fr</w:t>
        </w:r>
      </w:hyperlink>
    </w:p>
    <w:p w:rsidR="008652B4" w:rsidRPr="00CB5FEB" w:rsidRDefault="0040465B" w:rsidP="008652B4">
      <w:pPr>
        <w:pStyle w:val="Textkrper"/>
        <w:ind w:left="100"/>
        <w:rPr>
          <w:rFonts w:ascii="Arial" w:hAnsi="Arial" w:cs="Arial"/>
          <w:lang w:val="de-DE"/>
        </w:rPr>
      </w:pPr>
      <w:hyperlink r:id="rId13">
        <w:r w:rsidR="008652B4" w:rsidRPr="00CB5FEB">
          <w:rPr>
            <w:rFonts w:ascii="Arial" w:hAnsi="Arial" w:cs="Arial"/>
            <w:lang w:val="de-DE"/>
          </w:rPr>
          <w:t>http://www.cereq.fr/</w:t>
        </w:r>
      </w:hyperlink>
    </w:p>
    <w:p w:rsidR="008652B4" w:rsidRPr="00CB5FEB" w:rsidRDefault="008652B4" w:rsidP="008652B4">
      <w:pPr>
        <w:pStyle w:val="Textkrper"/>
        <w:rPr>
          <w:rFonts w:ascii="Arial" w:hAnsi="Arial" w:cs="Arial"/>
          <w:lang w:val="de-DE"/>
        </w:rPr>
      </w:pPr>
    </w:p>
    <w:p w:rsidR="008652B4" w:rsidRPr="00CB5FEB" w:rsidRDefault="008652B4" w:rsidP="008652B4">
      <w:pPr>
        <w:pStyle w:val="berschrift11"/>
        <w:rPr>
          <w:sz w:val="24"/>
          <w:szCs w:val="24"/>
          <w:lang w:val="de-DE"/>
        </w:rPr>
      </w:pPr>
      <w:bookmarkStart w:id="11" w:name="_Toc517885128"/>
      <w:bookmarkStart w:id="12" w:name="_Toc518035316"/>
      <w:bookmarkStart w:id="13" w:name="_Toc518035464"/>
      <w:bookmarkStart w:id="14" w:name="_Toc518035507"/>
      <w:bookmarkStart w:id="15" w:name="_Toc519592892"/>
      <w:r w:rsidRPr="00CB5FEB">
        <w:rPr>
          <w:sz w:val="24"/>
          <w:szCs w:val="24"/>
          <w:lang w:val="de-DE"/>
        </w:rPr>
        <w:t>BFI OÖ – Berufsförderungsinstitut Oberösterreich</w:t>
      </w:r>
      <w:bookmarkEnd w:id="11"/>
      <w:bookmarkEnd w:id="12"/>
      <w:bookmarkEnd w:id="13"/>
      <w:bookmarkEnd w:id="14"/>
      <w:bookmarkEnd w:id="15"/>
    </w:p>
    <w:p w:rsidR="008652B4" w:rsidRPr="00F46DD9" w:rsidRDefault="008652B4" w:rsidP="008652B4">
      <w:pPr>
        <w:pStyle w:val="Textkrper"/>
        <w:ind w:left="100"/>
        <w:rPr>
          <w:rFonts w:ascii="Arial" w:hAnsi="Arial" w:cs="Arial"/>
          <w:lang w:val="en-GB"/>
        </w:rPr>
      </w:pPr>
      <w:r w:rsidRPr="00F46DD9">
        <w:rPr>
          <w:rFonts w:ascii="Arial" w:hAnsi="Arial" w:cs="Arial"/>
          <w:lang w:val="en-GB"/>
        </w:rPr>
        <w:t>Mrs. Gabriele Winkler</w:t>
      </w:r>
    </w:p>
    <w:p w:rsidR="008652B4" w:rsidRPr="00F46DD9" w:rsidRDefault="008652B4" w:rsidP="008652B4">
      <w:pPr>
        <w:pStyle w:val="Textkrper"/>
        <w:ind w:left="100"/>
        <w:rPr>
          <w:rFonts w:ascii="Arial" w:hAnsi="Arial" w:cs="Arial"/>
          <w:lang w:val="en-GB"/>
        </w:rPr>
      </w:pPr>
      <w:r w:rsidRPr="00F46DD9">
        <w:rPr>
          <w:rFonts w:ascii="Arial" w:hAnsi="Arial" w:cs="Arial"/>
          <w:lang w:val="en-GB"/>
        </w:rPr>
        <w:t xml:space="preserve">Email: </w:t>
      </w:r>
      <w:hyperlink r:id="rId14">
        <w:r w:rsidRPr="00F46DD9">
          <w:rPr>
            <w:rFonts w:ascii="Arial" w:hAnsi="Arial" w:cs="Arial"/>
            <w:u w:val="single" w:color="0000FF"/>
            <w:lang w:val="en-GB"/>
          </w:rPr>
          <w:t>gabriele.winkler@bfi-ooe.at</w:t>
        </w:r>
      </w:hyperlink>
      <w:r w:rsidRPr="00F46DD9">
        <w:rPr>
          <w:rFonts w:ascii="Arial" w:hAnsi="Arial" w:cs="Arial"/>
          <w:lang w:val="en-GB"/>
        </w:rPr>
        <w:t xml:space="preserve"> </w:t>
      </w:r>
    </w:p>
    <w:p w:rsidR="008652B4" w:rsidRPr="00F46DD9" w:rsidRDefault="0040465B" w:rsidP="008652B4">
      <w:pPr>
        <w:pStyle w:val="Textkrper"/>
        <w:ind w:left="100"/>
        <w:rPr>
          <w:rFonts w:ascii="Arial" w:hAnsi="Arial" w:cs="Arial"/>
          <w:lang w:val="en-GB"/>
        </w:rPr>
      </w:pPr>
      <w:hyperlink r:id="rId15">
        <w:r w:rsidR="008652B4" w:rsidRPr="00F46DD9">
          <w:rPr>
            <w:rFonts w:ascii="Arial" w:hAnsi="Arial" w:cs="Arial"/>
            <w:u w:val="single" w:color="0000FF"/>
            <w:lang w:val="en-GB"/>
          </w:rPr>
          <w:t>http://www.bfi-ooe.at</w:t>
        </w:r>
      </w:hyperlink>
    </w:p>
    <w:p w:rsidR="008652B4" w:rsidRPr="00F46DD9" w:rsidRDefault="008652B4" w:rsidP="008652B4">
      <w:pPr>
        <w:pStyle w:val="Textkrper"/>
        <w:rPr>
          <w:rFonts w:ascii="Arial" w:hAnsi="Arial" w:cs="Arial"/>
          <w:lang w:val="en-GB"/>
        </w:rPr>
      </w:pPr>
    </w:p>
    <w:p w:rsidR="008652B4" w:rsidRPr="00F46DD9" w:rsidRDefault="008652B4" w:rsidP="008652B4">
      <w:pPr>
        <w:pStyle w:val="berschrift11"/>
        <w:rPr>
          <w:sz w:val="24"/>
          <w:szCs w:val="24"/>
          <w:lang w:val="en-GB"/>
        </w:rPr>
      </w:pPr>
      <w:bookmarkStart w:id="16" w:name="_Toc517885129"/>
      <w:bookmarkStart w:id="17" w:name="_Toc518035317"/>
      <w:bookmarkStart w:id="18" w:name="_Toc518035465"/>
      <w:bookmarkStart w:id="19" w:name="_Toc518035508"/>
      <w:bookmarkStart w:id="20" w:name="_Toc519592893"/>
      <w:r w:rsidRPr="00F46DD9">
        <w:rPr>
          <w:sz w:val="24"/>
          <w:szCs w:val="24"/>
          <w:lang w:val="en-GB"/>
        </w:rPr>
        <w:t>ASPETE</w:t>
      </w:r>
      <w:bookmarkEnd w:id="16"/>
      <w:bookmarkEnd w:id="17"/>
      <w:bookmarkEnd w:id="18"/>
      <w:bookmarkEnd w:id="19"/>
      <w:bookmarkEnd w:id="20"/>
    </w:p>
    <w:p w:rsidR="008652B4" w:rsidRPr="00F46DD9" w:rsidRDefault="008652B4" w:rsidP="008652B4">
      <w:pPr>
        <w:pStyle w:val="Textkrper"/>
        <w:ind w:left="100"/>
        <w:rPr>
          <w:rFonts w:ascii="Arial" w:hAnsi="Arial" w:cs="Arial"/>
          <w:lang w:val="en-GB"/>
        </w:rPr>
      </w:pPr>
      <w:r w:rsidRPr="00F46DD9">
        <w:rPr>
          <w:rFonts w:ascii="Arial" w:hAnsi="Arial" w:cs="Arial"/>
          <w:lang w:val="en-GB"/>
        </w:rPr>
        <w:t xml:space="preserve">Prof. Dr. </w:t>
      </w:r>
      <w:proofErr w:type="spellStart"/>
      <w:r w:rsidRPr="00F46DD9">
        <w:rPr>
          <w:rFonts w:ascii="Arial" w:hAnsi="Arial" w:cs="Arial"/>
          <w:lang w:val="en-GB"/>
        </w:rPr>
        <w:t>Leonidas</w:t>
      </w:r>
      <w:proofErr w:type="spellEnd"/>
      <w:r w:rsidRPr="00F46DD9">
        <w:rPr>
          <w:rFonts w:ascii="Arial" w:hAnsi="Arial" w:cs="Arial"/>
          <w:lang w:val="en-GB"/>
        </w:rPr>
        <w:t xml:space="preserve"> Gomatos </w:t>
      </w:r>
    </w:p>
    <w:p w:rsidR="008652B4" w:rsidRPr="00F46DD9" w:rsidRDefault="008652B4" w:rsidP="008652B4">
      <w:pPr>
        <w:pStyle w:val="Textkrper"/>
        <w:ind w:left="100"/>
        <w:rPr>
          <w:rFonts w:ascii="Arial" w:hAnsi="Arial" w:cs="Arial"/>
          <w:lang w:val="en-GB"/>
        </w:rPr>
      </w:pPr>
      <w:r w:rsidRPr="00F46DD9">
        <w:rPr>
          <w:rFonts w:ascii="Arial" w:hAnsi="Arial" w:cs="Arial"/>
          <w:lang w:val="en-GB"/>
        </w:rPr>
        <w:t xml:space="preserve">Email: </w:t>
      </w:r>
      <w:hyperlink r:id="rId16" w:history="1">
        <w:r w:rsidRPr="00F46DD9">
          <w:rPr>
            <w:rStyle w:val="Hyperlink"/>
            <w:rFonts w:ascii="Arial" w:hAnsi="Arial" w:cs="Arial"/>
            <w:u w:color="0000FF"/>
            <w:lang w:val="en-GB"/>
          </w:rPr>
          <w:t>gomatos@otenet.gr</w:t>
        </w:r>
      </w:hyperlink>
    </w:p>
    <w:p w:rsidR="008652B4" w:rsidRPr="00F46DD9" w:rsidRDefault="0040465B" w:rsidP="008652B4">
      <w:pPr>
        <w:pStyle w:val="Textkrper"/>
        <w:ind w:left="100"/>
        <w:rPr>
          <w:rFonts w:ascii="Arial" w:hAnsi="Arial" w:cs="Arial"/>
          <w:lang w:val="en-GB"/>
        </w:rPr>
      </w:pPr>
      <w:hyperlink r:id="rId17">
        <w:r w:rsidR="008652B4" w:rsidRPr="00F46DD9">
          <w:rPr>
            <w:rFonts w:ascii="Arial" w:hAnsi="Arial" w:cs="Arial"/>
            <w:u w:val="single" w:color="0000FF"/>
            <w:lang w:val="en-GB"/>
          </w:rPr>
          <w:t>www.aspete.gr</w:t>
        </w:r>
      </w:hyperlink>
    </w:p>
    <w:p w:rsidR="008652B4" w:rsidRPr="00F46DD9" w:rsidRDefault="008652B4" w:rsidP="008652B4">
      <w:pPr>
        <w:pStyle w:val="Textkrper"/>
        <w:rPr>
          <w:rFonts w:ascii="Arial" w:hAnsi="Arial" w:cs="Arial"/>
          <w:lang w:val="en-GB"/>
        </w:rPr>
      </w:pPr>
    </w:p>
    <w:p w:rsidR="008652B4" w:rsidRPr="00F46DD9" w:rsidRDefault="008652B4" w:rsidP="008652B4">
      <w:pPr>
        <w:pStyle w:val="berschrift11"/>
        <w:rPr>
          <w:sz w:val="24"/>
          <w:szCs w:val="24"/>
          <w:lang w:val="en-GB"/>
        </w:rPr>
      </w:pPr>
      <w:bookmarkStart w:id="21" w:name="_Toc517885130"/>
      <w:bookmarkStart w:id="22" w:name="_Toc518035318"/>
      <w:bookmarkStart w:id="23" w:name="_Toc518035466"/>
      <w:bookmarkStart w:id="24" w:name="_Toc518035509"/>
      <w:bookmarkStart w:id="25" w:name="_Toc519592894"/>
      <w:r w:rsidRPr="00F46DD9">
        <w:rPr>
          <w:sz w:val="24"/>
          <w:szCs w:val="24"/>
          <w:lang w:val="en-GB"/>
        </w:rPr>
        <w:t>Hellenic German Chamber of Commerce and Industry</w:t>
      </w:r>
      <w:bookmarkEnd w:id="21"/>
      <w:bookmarkEnd w:id="22"/>
      <w:bookmarkEnd w:id="23"/>
      <w:bookmarkEnd w:id="24"/>
      <w:bookmarkEnd w:id="25"/>
    </w:p>
    <w:p w:rsidR="008652B4" w:rsidRPr="00F46DD9" w:rsidRDefault="008652B4" w:rsidP="008652B4">
      <w:pPr>
        <w:pStyle w:val="Textkrper"/>
        <w:ind w:left="100"/>
        <w:rPr>
          <w:rFonts w:ascii="Arial" w:hAnsi="Arial" w:cs="Arial"/>
          <w:spacing w:val="-4"/>
          <w:lang w:val="en-GB"/>
        </w:rPr>
      </w:pPr>
      <w:r w:rsidRPr="00F46DD9">
        <w:rPr>
          <w:rFonts w:ascii="Arial" w:hAnsi="Arial" w:cs="Arial"/>
          <w:lang w:val="en-GB"/>
        </w:rPr>
        <w:t xml:space="preserve">Mrs. Alexandra </w:t>
      </w:r>
      <w:proofErr w:type="spellStart"/>
      <w:r w:rsidRPr="00F46DD9">
        <w:rPr>
          <w:rFonts w:ascii="Arial" w:hAnsi="Arial" w:cs="Arial"/>
          <w:spacing w:val="-4"/>
          <w:lang w:val="en-GB"/>
        </w:rPr>
        <w:t>Tavaridou</w:t>
      </w:r>
      <w:proofErr w:type="spellEnd"/>
    </w:p>
    <w:p w:rsidR="008652B4" w:rsidRPr="00F46DD9" w:rsidRDefault="008652B4" w:rsidP="008652B4">
      <w:pPr>
        <w:pStyle w:val="Textkrper"/>
        <w:ind w:left="100"/>
        <w:rPr>
          <w:rFonts w:ascii="Arial" w:hAnsi="Arial" w:cs="Arial"/>
          <w:lang w:val="en-GB"/>
        </w:rPr>
      </w:pPr>
      <w:r w:rsidRPr="00F46DD9">
        <w:rPr>
          <w:rFonts w:ascii="Arial" w:hAnsi="Arial" w:cs="Arial"/>
          <w:lang w:val="en-GB"/>
        </w:rPr>
        <w:t>Email:</w:t>
      </w:r>
      <w:r w:rsidRPr="00F46DD9">
        <w:rPr>
          <w:rFonts w:ascii="Arial" w:hAnsi="Arial" w:cs="Arial"/>
          <w:spacing w:val="-11"/>
          <w:lang w:val="en-GB"/>
        </w:rPr>
        <w:t xml:space="preserve"> </w:t>
      </w:r>
      <w:hyperlink r:id="rId18">
        <w:r w:rsidRPr="00F46DD9">
          <w:rPr>
            <w:rFonts w:ascii="Arial" w:hAnsi="Arial" w:cs="Arial"/>
            <w:u w:val="single" w:color="0000FF"/>
            <w:lang w:val="en-GB"/>
          </w:rPr>
          <w:t>a.tavlaridou@ahk.com.gr</w:t>
        </w:r>
      </w:hyperlink>
    </w:p>
    <w:p w:rsidR="008652B4" w:rsidRPr="00F46DD9" w:rsidRDefault="0040465B" w:rsidP="008652B4">
      <w:pPr>
        <w:pStyle w:val="Textkrper"/>
        <w:ind w:left="100"/>
        <w:rPr>
          <w:rFonts w:ascii="Arial" w:hAnsi="Arial" w:cs="Arial"/>
          <w:lang w:val="en-GB"/>
        </w:rPr>
      </w:pPr>
      <w:hyperlink r:id="rId19">
        <w:r w:rsidR="008652B4" w:rsidRPr="00F46DD9">
          <w:rPr>
            <w:rFonts w:ascii="Arial" w:hAnsi="Arial" w:cs="Arial"/>
            <w:u w:val="single" w:color="0000FF"/>
            <w:lang w:val="en-GB"/>
          </w:rPr>
          <w:t>http://griechenland.ahk.de</w:t>
        </w:r>
      </w:hyperlink>
    </w:p>
    <w:p w:rsidR="008652B4" w:rsidRPr="00F46DD9" w:rsidRDefault="008652B4" w:rsidP="008652B4">
      <w:pPr>
        <w:pStyle w:val="Textkrper"/>
        <w:rPr>
          <w:rFonts w:ascii="Arial" w:hAnsi="Arial" w:cs="Arial"/>
          <w:lang w:val="en-GB"/>
        </w:rPr>
      </w:pPr>
    </w:p>
    <w:p w:rsidR="008652B4" w:rsidRPr="00F46DD9" w:rsidRDefault="008652B4" w:rsidP="008652B4">
      <w:pPr>
        <w:pStyle w:val="berschrift11"/>
        <w:rPr>
          <w:sz w:val="24"/>
          <w:szCs w:val="24"/>
          <w:lang w:val="en-GB"/>
        </w:rPr>
      </w:pPr>
      <w:bookmarkStart w:id="26" w:name="_Toc517885131"/>
      <w:bookmarkStart w:id="27" w:name="_Toc518035319"/>
      <w:bookmarkStart w:id="28" w:name="_Toc518035467"/>
      <w:bookmarkStart w:id="29" w:name="_Toc518035510"/>
      <w:bookmarkStart w:id="30" w:name="_Toc519592895"/>
      <w:r w:rsidRPr="00F46DD9">
        <w:rPr>
          <w:sz w:val="24"/>
          <w:szCs w:val="24"/>
          <w:lang w:val="en-GB"/>
        </w:rPr>
        <w:t>WETCO</w:t>
      </w:r>
      <w:bookmarkEnd w:id="26"/>
      <w:bookmarkEnd w:id="27"/>
      <w:bookmarkEnd w:id="28"/>
      <w:bookmarkEnd w:id="29"/>
      <w:bookmarkEnd w:id="30"/>
    </w:p>
    <w:p w:rsidR="008652B4" w:rsidRPr="00F46DD9" w:rsidRDefault="008652B4" w:rsidP="008652B4">
      <w:pPr>
        <w:pStyle w:val="Textkrper"/>
        <w:ind w:left="100"/>
        <w:rPr>
          <w:rFonts w:ascii="Arial" w:hAnsi="Arial" w:cs="Arial"/>
          <w:spacing w:val="-6"/>
          <w:lang w:val="en-GB"/>
        </w:rPr>
      </w:pPr>
      <w:r w:rsidRPr="00F46DD9">
        <w:rPr>
          <w:rFonts w:ascii="Arial" w:hAnsi="Arial" w:cs="Arial"/>
          <w:lang w:val="en-GB"/>
        </w:rPr>
        <w:t xml:space="preserve">Mrs. </w:t>
      </w:r>
      <w:proofErr w:type="spellStart"/>
      <w:r w:rsidRPr="00F46DD9">
        <w:rPr>
          <w:rFonts w:ascii="Arial" w:hAnsi="Arial" w:cs="Arial"/>
          <w:lang w:val="en-GB"/>
        </w:rPr>
        <w:t>Svetla</w:t>
      </w:r>
      <w:proofErr w:type="spellEnd"/>
      <w:r w:rsidRPr="00F46DD9">
        <w:rPr>
          <w:rFonts w:ascii="Arial" w:hAnsi="Arial" w:cs="Arial"/>
          <w:lang w:val="en-GB"/>
        </w:rPr>
        <w:t xml:space="preserve"> </w:t>
      </w:r>
      <w:proofErr w:type="spellStart"/>
      <w:r w:rsidRPr="00F46DD9">
        <w:rPr>
          <w:rFonts w:ascii="Arial" w:hAnsi="Arial" w:cs="Arial"/>
          <w:spacing w:val="-6"/>
          <w:lang w:val="en-GB"/>
        </w:rPr>
        <w:t>Toneva</w:t>
      </w:r>
      <w:proofErr w:type="spellEnd"/>
      <w:r w:rsidRPr="00F46DD9">
        <w:rPr>
          <w:rFonts w:ascii="Arial" w:hAnsi="Arial" w:cs="Arial"/>
          <w:spacing w:val="-6"/>
          <w:lang w:val="en-GB"/>
        </w:rPr>
        <w:t xml:space="preserve"> </w:t>
      </w:r>
    </w:p>
    <w:p w:rsidR="008652B4" w:rsidRPr="00F46DD9" w:rsidRDefault="008652B4" w:rsidP="008652B4">
      <w:pPr>
        <w:pStyle w:val="Textkrper"/>
        <w:ind w:left="100"/>
        <w:rPr>
          <w:rFonts w:ascii="Arial" w:hAnsi="Arial" w:cs="Arial"/>
          <w:lang w:val="en-GB"/>
        </w:rPr>
      </w:pPr>
      <w:r w:rsidRPr="00F46DD9">
        <w:rPr>
          <w:rFonts w:ascii="Arial" w:hAnsi="Arial" w:cs="Arial"/>
          <w:lang w:val="en-GB"/>
        </w:rPr>
        <w:t>Email:</w:t>
      </w:r>
      <w:r w:rsidRPr="00F46DD9">
        <w:rPr>
          <w:rFonts w:ascii="Arial" w:hAnsi="Arial" w:cs="Arial"/>
          <w:spacing w:val="-10"/>
          <w:lang w:val="en-GB"/>
        </w:rPr>
        <w:t xml:space="preserve"> </w:t>
      </w:r>
      <w:hyperlink r:id="rId20">
        <w:r w:rsidRPr="00F46DD9">
          <w:rPr>
            <w:rFonts w:ascii="Arial" w:hAnsi="Arial" w:cs="Arial"/>
            <w:u w:val="single" w:color="0000FF"/>
            <w:lang w:val="en-GB"/>
          </w:rPr>
          <w:t>stoneva@citub.net</w:t>
        </w:r>
      </w:hyperlink>
    </w:p>
    <w:p w:rsidR="008652B4" w:rsidRPr="00F46DD9" w:rsidRDefault="0040465B" w:rsidP="008652B4">
      <w:pPr>
        <w:pStyle w:val="Textkrper"/>
        <w:ind w:left="100"/>
        <w:rPr>
          <w:rFonts w:ascii="Arial" w:hAnsi="Arial" w:cs="Arial"/>
          <w:lang w:val="en-GB"/>
        </w:rPr>
      </w:pPr>
      <w:hyperlink r:id="rId21">
        <w:r w:rsidR="008652B4" w:rsidRPr="00F46DD9">
          <w:rPr>
            <w:rFonts w:ascii="Arial" w:hAnsi="Arial" w:cs="Arial"/>
            <w:u w:val="single" w:color="0000FF"/>
            <w:lang w:val="en-GB"/>
          </w:rPr>
          <w:t>http://www.wetco.knsb-bg.org</w:t>
        </w:r>
      </w:hyperlink>
    </w:p>
    <w:p w:rsidR="008652B4" w:rsidRPr="00F46DD9" w:rsidRDefault="008652B4" w:rsidP="008652B4">
      <w:pPr>
        <w:rPr>
          <w:rFonts w:ascii="Arial" w:hAnsi="Arial" w:cs="Arial"/>
          <w:sz w:val="24"/>
          <w:szCs w:val="24"/>
          <w:lang w:val="en-GB"/>
        </w:rPr>
      </w:pPr>
      <w:r w:rsidRPr="00F46DD9">
        <w:rPr>
          <w:rFonts w:ascii="Arial" w:hAnsi="Arial" w:cs="Arial"/>
          <w:sz w:val="24"/>
          <w:szCs w:val="24"/>
          <w:lang w:val="en-GB"/>
        </w:rPr>
        <w:br w:type="page"/>
      </w:r>
    </w:p>
    <w:p w:rsidR="008652B4" w:rsidRPr="00F46DD9" w:rsidRDefault="008652B4" w:rsidP="00CA4DBF">
      <w:pPr>
        <w:pStyle w:val="berschrift1"/>
        <w:rPr>
          <w:rFonts w:ascii="Arial" w:hAnsi="Arial" w:cs="Arial"/>
        </w:rPr>
      </w:pPr>
      <w:bookmarkStart w:id="31" w:name="_Toc519592896"/>
      <w:r w:rsidRPr="00F46DD9">
        <w:rPr>
          <w:rFonts w:ascii="Arial" w:hAnsi="Arial" w:cs="Arial"/>
        </w:rPr>
        <w:lastRenderedPageBreak/>
        <w:t>Table of contents</w:t>
      </w:r>
      <w:bookmarkEnd w:id="31"/>
    </w:p>
    <w:p w:rsidR="00440CCE" w:rsidRPr="00F46DD9" w:rsidRDefault="00440CCE" w:rsidP="00440CCE">
      <w:pPr>
        <w:rPr>
          <w:lang w:val="en-GB" w:eastAsia="de-AT"/>
        </w:rPr>
      </w:pPr>
    </w:p>
    <w:sdt>
      <w:sdtPr>
        <w:rPr>
          <w:b/>
          <w:bCs/>
          <w:lang w:val="en-GB"/>
        </w:rPr>
        <w:id w:val="1069231611"/>
        <w:docPartObj>
          <w:docPartGallery w:val="Table of Contents"/>
          <w:docPartUnique/>
        </w:docPartObj>
      </w:sdtPr>
      <w:sdtEndPr>
        <w:rPr>
          <w:rFonts w:ascii="Arial" w:hAnsi="Arial" w:cs="Arial"/>
          <w:b w:val="0"/>
          <w:bCs w:val="0"/>
          <w:sz w:val="24"/>
          <w:szCs w:val="24"/>
        </w:rPr>
      </w:sdtEndPr>
      <w:sdtContent>
        <w:p w:rsidR="000B7BC4" w:rsidRPr="00F46DD9" w:rsidRDefault="0040465B" w:rsidP="000B7BC4">
          <w:pPr>
            <w:pStyle w:val="Verzeichnis2"/>
            <w:tabs>
              <w:tab w:val="right" w:leader="dot" w:pos="9628"/>
            </w:tabs>
            <w:rPr>
              <w:rFonts w:ascii="Arial" w:eastAsiaTheme="minorEastAsia" w:hAnsi="Arial" w:cs="Arial"/>
              <w:noProof/>
              <w:sz w:val="24"/>
              <w:szCs w:val="24"/>
              <w:lang w:val="en-GB" w:eastAsia="fr-FR"/>
            </w:rPr>
          </w:pPr>
          <w:r w:rsidRPr="0040465B">
            <w:rPr>
              <w:rFonts w:ascii="Arial" w:hAnsi="Arial" w:cs="Arial"/>
              <w:sz w:val="24"/>
              <w:szCs w:val="24"/>
              <w:lang w:val="en-GB"/>
            </w:rPr>
            <w:fldChar w:fldCharType="begin"/>
          </w:r>
          <w:r w:rsidR="00440CCE" w:rsidRPr="00F46DD9">
            <w:rPr>
              <w:rFonts w:ascii="Arial" w:hAnsi="Arial" w:cs="Arial"/>
              <w:sz w:val="24"/>
              <w:szCs w:val="24"/>
              <w:lang w:val="en-GB"/>
            </w:rPr>
            <w:instrText xml:space="preserve"> TOC \o "1-3" \h \z \u </w:instrText>
          </w:r>
          <w:r w:rsidRPr="0040465B">
            <w:rPr>
              <w:rFonts w:ascii="Arial" w:hAnsi="Arial" w:cs="Arial"/>
              <w:sz w:val="24"/>
              <w:szCs w:val="24"/>
              <w:lang w:val="en-GB"/>
            </w:rPr>
            <w:fldChar w:fldCharType="separate"/>
          </w:r>
        </w:p>
        <w:p w:rsidR="000B7BC4" w:rsidRPr="00F46DD9" w:rsidRDefault="000B7BC4">
          <w:pPr>
            <w:pStyle w:val="Verzeichnis1"/>
            <w:tabs>
              <w:tab w:val="right" w:leader="dot" w:pos="9628"/>
            </w:tabs>
            <w:rPr>
              <w:rFonts w:ascii="Arial" w:eastAsiaTheme="minorEastAsia" w:hAnsi="Arial" w:cs="Arial"/>
              <w:noProof/>
              <w:sz w:val="24"/>
              <w:szCs w:val="24"/>
              <w:lang w:val="en-GB" w:eastAsia="fr-FR"/>
            </w:rPr>
          </w:pPr>
        </w:p>
        <w:p w:rsidR="000B7BC4" w:rsidRPr="00F46DD9" w:rsidRDefault="0040465B">
          <w:pPr>
            <w:pStyle w:val="Verzeichnis1"/>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"_Toc519592897"</w:instrText>
          </w:r>
          <w:r w:rsidR="00FE1F89">
            <w:rPr>
              <w:noProof/>
            </w:rPr>
          </w:r>
          <w:r>
            <w:rPr>
              <w:noProof/>
            </w:rPr>
            <w:fldChar w:fldCharType="separate"/>
          </w:r>
          <w:r w:rsidR="000B7BC4" w:rsidRPr="00F46DD9">
            <w:rPr>
              <w:rStyle w:val="Hyperlink"/>
              <w:rFonts w:ascii="Arial" w:hAnsi="Arial" w:cs="Arial"/>
              <w:noProof/>
              <w:sz w:val="24"/>
              <w:szCs w:val="24"/>
              <w:lang w:val="en-GB"/>
            </w:rPr>
            <w:t>Introduction</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_Toc519592897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4</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1"/>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"_Toc519592898"</w:instrText>
          </w:r>
          <w:r w:rsidR="00FE1F89">
            <w:rPr>
              <w:noProof/>
            </w:rPr>
          </w:r>
          <w:r>
            <w:rPr>
              <w:noProof/>
            </w:rPr>
            <w:fldChar w:fldCharType="separate"/>
          </w:r>
          <w:r w:rsidR="000B7BC4" w:rsidRPr="00F46DD9">
            <w:rPr>
              <w:rStyle w:val="Hyperlink"/>
              <w:rFonts w:ascii="Arial" w:hAnsi="Arial" w:cs="Arial"/>
              <w:noProof/>
              <w:sz w:val="24"/>
              <w:szCs w:val="24"/>
              <w:lang w:val="en-GB"/>
            </w:rPr>
            <w:t>1. OERs description and its coherence with the considered module unit</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_Toc519592898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5</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1"/>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"_Toc519592899"</w:instrText>
          </w:r>
          <w:r w:rsidR="00FE1F89">
            <w:rPr>
              <w:noProof/>
            </w:rPr>
          </w:r>
          <w:r>
            <w:rPr>
              <w:noProof/>
            </w:rPr>
            <w:fldChar w:fldCharType="separate"/>
          </w:r>
          <w:r w:rsidR="000B7BC4" w:rsidRPr="00F46DD9">
            <w:rPr>
              <w:rStyle w:val="Hyperlink"/>
              <w:rFonts w:ascii="Arial" w:hAnsi="Arial" w:cs="Arial"/>
              <w:noProof/>
              <w:sz w:val="24"/>
              <w:szCs w:val="24"/>
              <w:lang w:val="en-GB"/>
            </w:rPr>
            <w:t>2. Health Care Sector</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_Toc519592899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8</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2"/>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"_Toc519592900"</w:instrText>
          </w:r>
          <w:r w:rsidR="00FE1F89">
            <w:rPr>
              <w:noProof/>
            </w:rPr>
          </w:r>
          <w:r>
            <w:rPr>
              <w:noProof/>
            </w:rPr>
            <w:fldChar w:fldCharType="separate"/>
          </w:r>
          <w:r w:rsidR="000B7BC4" w:rsidRPr="00F46DD9">
            <w:rPr>
              <w:rStyle w:val="Hyperlink"/>
              <w:rFonts w:ascii="Arial" w:hAnsi="Arial" w:cs="Arial"/>
              <w:noProof/>
              <w:sz w:val="24"/>
              <w:szCs w:val="24"/>
              <w:lang w:val="en-GB" w:eastAsia="de-AT"/>
            </w:rPr>
            <w:t>Description of the tests and mains results</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_Toc519592900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8</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2"/>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"_Toc519592901"</w:instrText>
          </w:r>
          <w:r w:rsidR="00FE1F89">
            <w:rPr>
              <w:noProof/>
            </w:rPr>
          </w:r>
          <w:r>
            <w:rPr>
              <w:noProof/>
            </w:rPr>
            <w:fldChar w:fldCharType="separate"/>
          </w:r>
          <w:r w:rsidR="000B7BC4" w:rsidRPr="00F46DD9">
            <w:rPr>
              <w:rStyle w:val="Hyperlink"/>
              <w:rFonts w:ascii="Arial" w:hAnsi="Arial" w:cs="Arial"/>
              <w:noProof/>
              <w:sz w:val="24"/>
              <w:szCs w:val="24"/>
              <w:lang w:val="en-GB"/>
            </w:rPr>
            <w:t>General assessment of the health care OERs based on Jung, Sasaki, Latchem grid outputs</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_Toc519592901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12</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"_Toc519592902"</w:instrText>
          </w:r>
          <w:r w:rsidR="00FE1F89">
            <w:rPr>
              <w:noProof/>
            </w:rPr>
          </w:r>
          <w:r>
            <w:rPr>
              <w:noProof/>
            </w:rPr>
            <w:fldChar w:fldCharType="separate"/>
          </w:r>
          <w:r w:rsidR="000B7BC4" w:rsidRPr="00F46DD9">
            <w:rPr>
              <w:rStyle w:val="Hyperlink"/>
              <w:rFonts w:ascii="Arial" w:hAnsi="Arial" w:cs="Arial"/>
              <w:noProof/>
              <w:sz w:val="24"/>
              <w:szCs w:val="24"/>
              <w:lang w:val="en-GB" w:eastAsia="de-AT"/>
            </w:rPr>
            <w:t>Purpose of the OERs</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_Toc519592902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13</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"_Toc519592903"</w:instrText>
          </w:r>
          <w:r w:rsidR="00FE1F89">
            <w:rPr>
              <w:noProof/>
            </w:rPr>
          </w:r>
          <w:r>
            <w:rPr>
              <w:noProof/>
            </w:rPr>
            <w:fldChar w:fldCharType="separate"/>
          </w:r>
          <w:r w:rsidR="000B7BC4" w:rsidRPr="00F46DD9">
            <w:rPr>
              <w:rStyle w:val="Hyperlink"/>
              <w:rFonts w:ascii="Arial" w:hAnsi="Arial" w:cs="Arial"/>
              <w:noProof/>
              <w:sz w:val="24"/>
              <w:szCs w:val="24"/>
              <w:lang w:val="en-GB" w:eastAsia="de-AT"/>
            </w:rPr>
            <w:t>Ease of Use</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_Toc519592903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14</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"_Toc519592904"</w:instrText>
          </w:r>
          <w:r w:rsidR="00FE1F89">
            <w:rPr>
              <w:noProof/>
            </w:rPr>
          </w:r>
          <w:r>
            <w:rPr>
              <w:noProof/>
            </w:rPr>
            <w:fldChar w:fldCharType="separate"/>
          </w:r>
          <w:r w:rsidR="000B7BC4" w:rsidRPr="00F46DD9">
            <w:rPr>
              <w:rStyle w:val="Hyperlink"/>
              <w:rFonts w:ascii="Arial" w:hAnsi="Arial" w:cs="Arial"/>
              <w:noProof/>
              <w:sz w:val="24"/>
              <w:szCs w:val="24"/>
              <w:lang w:val="en-GB" w:eastAsia="de-AT"/>
            </w:rPr>
            <w:t>Content</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_Toc519592904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15</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"_Toc519592905"</w:instrText>
          </w:r>
          <w:r w:rsidR="00FE1F89">
            <w:rPr>
              <w:noProof/>
            </w:rPr>
          </w:r>
          <w:r>
            <w:rPr>
              <w:noProof/>
            </w:rPr>
            <w:fldChar w:fldCharType="separate"/>
          </w:r>
          <w:r w:rsidR="000B7BC4" w:rsidRPr="00F46DD9">
            <w:rPr>
              <w:rStyle w:val="Hyperlink"/>
              <w:rFonts w:ascii="Arial" w:hAnsi="Arial" w:cs="Arial"/>
              <w:noProof/>
              <w:sz w:val="24"/>
              <w:szCs w:val="24"/>
              <w:lang w:val="en-GB" w:eastAsia="de-AT"/>
            </w:rPr>
            <w:t>Pedagogy</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_Toc519592905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15</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1"/>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"_Toc519592906"</w:instrText>
          </w:r>
          <w:r w:rsidR="00FE1F89">
            <w:rPr>
              <w:noProof/>
            </w:rPr>
          </w:r>
          <w:r>
            <w:rPr>
              <w:noProof/>
            </w:rPr>
            <w:fldChar w:fldCharType="separate"/>
          </w:r>
          <w:r w:rsidR="000B7BC4" w:rsidRPr="00F46DD9">
            <w:rPr>
              <w:rStyle w:val="Hyperlink"/>
              <w:rFonts w:ascii="Arial" w:hAnsi="Arial" w:cs="Arial"/>
              <w:noProof/>
              <w:sz w:val="24"/>
              <w:szCs w:val="24"/>
              <w:lang w:val="en-GB"/>
            </w:rPr>
            <w:t>3. Logistics Sector</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_Toc519592906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20</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2"/>
            <w:tabs>
              <w:tab w:val="right" w:leader="dot" w:pos="9628"/>
            </w:tabs>
            <w:rPr>
              <w:rFonts w:ascii="Arial" w:eastAsiaTheme="minorEastAsia" w:hAnsi="Arial" w:cs="Arial"/>
              <w:noProof/>
              <w:sz w:val="24"/>
              <w:szCs w:val="24"/>
              <w:lang w:val="en-GB" w:eastAsia="fr-FR"/>
            </w:rPr>
          </w:pPr>
          <w:r>
            <w:rPr>
              <w:noProof/>
            </w:rPr>
            <w:fldChar w:fldCharType="begin"/>
          </w:r>
          <w:r>
            <w:rPr>
              <w:noProof/>
            </w:rPr>
            <w:instrText>HYPERLINK \l "_Toc519592907"</w:instrText>
          </w:r>
          <w:r w:rsidR="00FE1F89">
            <w:rPr>
              <w:noProof/>
            </w:rPr>
          </w:r>
          <w:r>
            <w:rPr>
              <w:noProof/>
            </w:rPr>
            <w:fldChar w:fldCharType="separate"/>
          </w:r>
          <w:r w:rsidR="000B7BC4" w:rsidRPr="00F46DD9">
            <w:rPr>
              <w:rStyle w:val="Hyperlink"/>
              <w:rFonts w:ascii="Arial" w:hAnsi="Arial" w:cs="Arial"/>
              <w:noProof/>
              <w:sz w:val="24"/>
              <w:szCs w:val="24"/>
              <w:lang w:val="en-GB" w:eastAsia="de-AT"/>
            </w:rPr>
            <w:t>Description of the tests and mains results</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_Toc519592907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20</w:t>
          </w:r>
          <w:r w:rsidRPr="00F46DD9">
            <w:rPr>
              <w:rFonts w:ascii="Arial" w:hAnsi="Arial" w:cs="Arial"/>
              <w:noProof/>
              <w:webHidden/>
              <w:sz w:val="24"/>
              <w:szCs w:val="24"/>
              <w:lang w:val="en-GB"/>
            </w:rPr>
            <w:fldChar w:fldCharType="end"/>
          </w:r>
          <w:r>
            <w:rPr>
              <w:noProof/>
            </w:rPr>
            <w:fldChar w:fldCharType="end"/>
          </w:r>
        </w:p>
        <w:p w:rsidR="000B7BC4" w:rsidRPr="00F46DD9" w:rsidRDefault="0040465B">
          <w:pPr>
            <w:pStyle w:val="Verzeichnis2"/>
            <w:tabs>
              <w:tab w:val="right" w:leader="dot" w:pos="9628"/>
            </w:tabs>
            <w:rPr>
              <w:rFonts w:ascii="Arial" w:eastAsiaTheme="minorEastAsia" w:hAnsi="Arial" w:cs="Arial"/>
              <w:noProof/>
              <w:sz w:val="24"/>
              <w:szCs w:val="24"/>
              <w:lang w:val="en-GB" w:eastAsia="fr-FR"/>
            </w:rPr>
          </w:pPr>
          <w:hyperlink w:anchor="_Toc519592908" w:history="1">
            <w:r w:rsidR="000B7BC4" w:rsidRPr="00F46DD9">
              <w:rPr>
                <w:rStyle w:val="Hyperlink"/>
                <w:rFonts w:ascii="Arial" w:hAnsi="Arial" w:cs="Arial"/>
                <w:noProof/>
                <w:sz w:val="24"/>
                <w:szCs w:val="24"/>
                <w:lang w:val="en-GB"/>
              </w:rPr>
              <w:t>General assessment of the Logistics OERs based on Jung, Sasaki, Latchem grid outputs</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_Toc519592908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26</w:t>
            </w:r>
            <w:r w:rsidRPr="00F46DD9">
              <w:rPr>
                <w:rFonts w:ascii="Arial" w:hAnsi="Arial" w:cs="Arial"/>
                <w:noProof/>
                <w:webHidden/>
                <w:sz w:val="24"/>
                <w:szCs w:val="24"/>
                <w:lang w:val="en-GB"/>
              </w:rPr>
              <w:fldChar w:fldCharType="end"/>
            </w:r>
          </w:hyperlink>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hyperlink w:anchor="_Toc519592909" w:history="1">
            <w:r w:rsidR="000B7BC4" w:rsidRPr="00F46DD9">
              <w:rPr>
                <w:rStyle w:val="Hyperlink"/>
                <w:rFonts w:ascii="Arial" w:hAnsi="Arial" w:cs="Arial"/>
                <w:noProof/>
                <w:sz w:val="24"/>
                <w:szCs w:val="24"/>
                <w:lang w:val="en-GB" w:eastAsia="de-AT"/>
              </w:rPr>
              <w:t>Purpose of the OERs</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_Toc519592909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26</w:t>
            </w:r>
            <w:r w:rsidRPr="00F46DD9">
              <w:rPr>
                <w:rFonts w:ascii="Arial" w:hAnsi="Arial" w:cs="Arial"/>
                <w:noProof/>
                <w:webHidden/>
                <w:sz w:val="24"/>
                <w:szCs w:val="24"/>
                <w:lang w:val="en-GB"/>
              </w:rPr>
              <w:fldChar w:fldCharType="end"/>
            </w:r>
          </w:hyperlink>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hyperlink w:anchor="_Toc519592910" w:history="1">
            <w:r w:rsidR="000B7BC4" w:rsidRPr="00F46DD9">
              <w:rPr>
                <w:rStyle w:val="Hyperlink"/>
                <w:rFonts w:ascii="Arial" w:hAnsi="Arial" w:cs="Arial"/>
                <w:noProof/>
                <w:sz w:val="24"/>
                <w:szCs w:val="24"/>
                <w:lang w:val="en-GB" w:eastAsia="de-AT"/>
              </w:rPr>
              <w:t>Ease of Use</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_Toc519592910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28</w:t>
            </w:r>
            <w:r w:rsidRPr="00F46DD9">
              <w:rPr>
                <w:rFonts w:ascii="Arial" w:hAnsi="Arial" w:cs="Arial"/>
                <w:noProof/>
                <w:webHidden/>
                <w:sz w:val="24"/>
                <w:szCs w:val="24"/>
                <w:lang w:val="en-GB"/>
              </w:rPr>
              <w:fldChar w:fldCharType="end"/>
            </w:r>
          </w:hyperlink>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hyperlink w:anchor="_Toc519592911" w:history="1">
            <w:r w:rsidR="000B7BC4" w:rsidRPr="00F46DD9">
              <w:rPr>
                <w:rStyle w:val="Hyperlink"/>
                <w:rFonts w:ascii="Arial" w:hAnsi="Arial" w:cs="Arial"/>
                <w:noProof/>
                <w:sz w:val="24"/>
                <w:szCs w:val="24"/>
                <w:lang w:val="en-GB" w:eastAsia="de-AT"/>
              </w:rPr>
              <w:t>Content</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_Toc519592911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29</w:t>
            </w:r>
            <w:r w:rsidRPr="00F46DD9">
              <w:rPr>
                <w:rFonts w:ascii="Arial" w:hAnsi="Arial" w:cs="Arial"/>
                <w:noProof/>
                <w:webHidden/>
                <w:sz w:val="24"/>
                <w:szCs w:val="24"/>
                <w:lang w:val="en-GB"/>
              </w:rPr>
              <w:fldChar w:fldCharType="end"/>
            </w:r>
          </w:hyperlink>
        </w:p>
        <w:p w:rsidR="000B7BC4" w:rsidRPr="00F46DD9" w:rsidRDefault="0040465B">
          <w:pPr>
            <w:pStyle w:val="Verzeichnis3"/>
            <w:tabs>
              <w:tab w:val="right" w:leader="dot" w:pos="9628"/>
            </w:tabs>
            <w:rPr>
              <w:rFonts w:ascii="Arial" w:eastAsiaTheme="minorEastAsia" w:hAnsi="Arial" w:cs="Arial"/>
              <w:noProof/>
              <w:sz w:val="24"/>
              <w:szCs w:val="24"/>
              <w:lang w:val="en-GB" w:eastAsia="fr-FR"/>
            </w:rPr>
          </w:pPr>
          <w:hyperlink w:anchor="_Toc519592912" w:history="1">
            <w:r w:rsidR="000B7BC4" w:rsidRPr="00F46DD9">
              <w:rPr>
                <w:rStyle w:val="Hyperlink"/>
                <w:rFonts w:ascii="Arial" w:hAnsi="Arial" w:cs="Arial"/>
                <w:noProof/>
                <w:sz w:val="24"/>
                <w:szCs w:val="24"/>
                <w:lang w:val="en-GB" w:eastAsia="de-AT"/>
              </w:rPr>
              <w:t>Pedagogy</w:t>
            </w:r>
            <w:r w:rsidR="000B7BC4" w:rsidRPr="00F46DD9">
              <w:rPr>
                <w:rFonts w:ascii="Arial" w:hAnsi="Arial" w:cs="Arial"/>
                <w:noProof/>
                <w:webHidden/>
                <w:sz w:val="24"/>
                <w:szCs w:val="24"/>
                <w:lang w:val="en-GB"/>
              </w:rPr>
              <w:tab/>
            </w:r>
            <w:r w:rsidRPr="00F46DD9">
              <w:rPr>
                <w:rFonts w:ascii="Arial" w:hAnsi="Arial" w:cs="Arial"/>
                <w:noProof/>
                <w:webHidden/>
                <w:sz w:val="24"/>
                <w:szCs w:val="24"/>
                <w:lang w:val="en-GB"/>
              </w:rPr>
              <w:fldChar w:fldCharType="begin"/>
            </w:r>
            <w:r w:rsidR="000B7BC4" w:rsidRPr="00F46DD9">
              <w:rPr>
                <w:rFonts w:ascii="Arial" w:hAnsi="Arial" w:cs="Arial"/>
                <w:noProof/>
                <w:webHidden/>
                <w:sz w:val="24"/>
                <w:szCs w:val="24"/>
                <w:lang w:val="en-GB"/>
              </w:rPr>
              <w:instrText xml:space="preserve"> PAGEREF _Toc519592912 \h </w:instrText>
            </w:r>
            <w:r w:rsidRPr="00F46DD9">
              <w:rPr>
                <w:rFonts w:ascii="Arial" w:hAnsi="Arial" w:cs="Arial"/>
                <w:noProof/>
                <w:webHidden/>
                <w:sz w:val="24"/>
                <w:szCs w:val="24"/>
                <w:lang w:val="en-GB"/>
              </w:rPr>
            </w:r>
            <w:r w:rsidRPr="00F46DD9">
              <w:rPr>
                <w:rFonts w:ascii="Arial" w:hAnsi="Arial" w:cs="Arial"/>
                <w:noProof/>
                <w:webHidden/>
                <w:sz w:val="24"/>
                <w:szCs w:val="24"/>
                <w:lang w:val="en-GB"/>
              </w:rPr>
              <w:fldChar w:fldCharType="separate"/>
            </w:r>
            <w:r w:rsidR="00FE1F89">
              <w:rPr>
                <w:rFonts w:ascii="Arial" w:hAnsi="Arial" w:cs="Arial"/>
                <w:noProof/>
                <w:webHidden/>
                <w:sz w:val="24"/>
                <w:szCs w:val="24"/>
                <w:lang w:val="en-GB"/>
              </w:rPr>
              <w:t>30</w:t>
            </w:r>
            <w:r w:rsidRPr="00F46DD9">
              <w:rPr>
                <w:rFonts w:ascii="Arial" w:hAnsi="Arial" w:cs="Arial"/>
                <w:noProof/>
                <w:webHidden/>
                <w:sz w:val="24"/>
                <w:szCs w:val="24"/>
                <w:lang w:val="en-GB"/>
              </w:rPr>
              <w:fldChar w:fldCharType="end"/>
            </w:r>
          </w:hyperlink>
        </w:p>
        <w:p w:rsidR="00440CCE" w:rsidRPr="00F46DD9" w:rsidRDefault="0040465B">
          <w:pPr>
            <w:rPr>
              <w:rFonts w:ascii="Arial" w:hAnsi="Arial" w:cs="Arial"/>
              <w:sz w:val="24"/>
              <w:szCs w:val="24"/>
              <w:lang w:val="en-GB"/>
            </w:rPr>
          </w:pPr>
          <w:r w:rsidRPr="00F46DD9">
            <w:rPr>
              <w:rFonts w:ascii="Arial" w:hAnsi="Arial" w:cs="Arial"/>
              <w:b/>
              <w:bCs/>
              <w:sz w:val="24"/>
              <w:szCs w:val="24"/>
              <w:lang w:val="en-GB"/>
            </w:rPr>
            <w:fldChar w:fldCharType="end"/>
          </w:r>
        </w:p>
      </w:sdtContent>
    </w:sdt>
    <w:p w:rsidR="00440CCE" w:rsidRPr="00F46DD9" w:rsidRDefault="00440CCE" w:rsidP="00440CCE">
      <w:pPr>
        <w:rPr>
          <w:lang w:val="en-GB" w:eastAsia="de-AT"/>
        </w:rPr>
      </w:pPr>
    </w:p>
    <w:p w:rsidR="008652B4" w:rsidRPr="00F46DD9" w:rsidRDefault="008652B4">
      <w:pPr>
        <w:spacing w:after="160" w:line="259" w:lineRule="auto"/>
        <w:rPr>
          <w:rFonts w:ascii="Cambria" w:eastAsiaTheme="majorEastAsia" w:hAnsi="Cambria" w:cstheme="majorBidi"/>
          <w:b/>
          <w:bCs/>
          <w:color w:val="2E74B5" w:themeColor="accent1" w:themeShade="BF"/>
          <w:sz w:val="28"/>
          <w:szCs w:val="28"/>
          <w:lang w:val="en-GB" w:eastAsia="de-AT"/>
        </w:rPr>
      </w:pPr>
      <w:r w:rsidRPr="00F46DD9">
        <w:rPr>
          <w:lang w:val="en-GB"/>
        </w:rPr>
        <w:br w:type="page"/>
      </w:r>
    </w:p>
    <w:p w:rsidR="00A438E8" w:rsidRPr="00F46DD9" w:rsidRDefault="00A438E8" w:rsidP="00CA4DBF">
      <w:pPr>
        <w:pStyle w:val="berschrift1"/>
        <w:rPr>
          <w:rFonts w:ascii="Arial" w:hAnsi="Arial" w:cs="Arial"/>
        </w:rPr>
      </w:pPr>
    </w:p>
    <w:p w:rsidR="00FC7716" w:rsidRPr="00F46DD9" w:rsidRDefault="0049172E" w:rsidP="00CA4DBF">
      <w:pPr>
        <w:pStyle w:val="berschrift1"/>
        <w:rPr>
          <w:rFonts w:ascii="Arial" w:hAnsi="Arial" w:cs="Arial"/>
        </w:rPr>
      </w:pPr>
      <w:bookmarkStart w:id="32" w:name="_Toc519592897"/>
      <w:r w:rsidRPr="00F46DD9">
        <w:rPr>
          <w:rFonts w:ascii="Arial" w:hAnsi="Arial" w:cs="Arial"/>
        </w:rPr>
        <w:t>Introduction</w:t>
      </w:r>
      <w:bookmarkEnd w:id="32"/>
    </w:p>
    <w:p w:rsidR="00D22186" w:rsidRPr="00F46DD9" w:rsidRDefault="00D22186" w:rsidP="0049172E">
      <w:pPr>
        <w:jc w:val="both"/>
        <w:rPr>
          <w:rFonts w:ascii="Arial" w:hAnsi="Arial" w:cs="Arial"/>
          <w:sz w:val="24"/>
          <w:szCs w:val="24"/>
          <w:lang w:val="en-GB" w:eastAsia="de-AT"/>
        </w:rPr>
      </w:pPr>
    </w:p>
    <w:p w:rsidR="0049172E" w:rsidRPr="00F46DD9" w:rsidRDefault="004004F4" w:rsidP="006A1AA7">
      <w:pPr>
        <w:jc w:val="both"/>
        <w:rPr>
          <w:rFonts w:ascii="Arial" w:hAnsi="Arial" w:cs="Arial"/>
          <w:sz w:val="24"/>
          <w:szCs w:val="24"/>
          <w:lang w:val="en-GB" w:eastAsia="de-AT"/>
        </w:rPr>
      </w:pPr>
      <w:r w:rsidRPr="00F46DD9">
        <w:rPr>
          <w:rFonts w:ascii="Arial" w:hAnsi="Arial" w:cs="Arial"/>
          <w:sz w:val="24"/>
          <w:szCs w:val="24"/>
          <w:lang w:val="en-GB" w:eastAsia="de-AT"/>
        </w:rPr>
        <w:t xml:space="preserve">During </w:t>
      </w:r>
      <w:r w:rsidR="0049172E" w:rsidRPr="00F46DD9">
        <w:rPr>
          <w:rFonts w:ascii="Arial" w:hAnsi="Arial" w:cs="Arial"/>
          <w:sz w:val="24"/>
          <w:szCs w:val="24"/>
          <w:lang w:val="en-GB" w:eastAsia="de-AT"/>
        </w:rPr>
        <w:t xml:space="preserve">the </w:t>
      </w:r>
      <w:r w:rsidR="00AB27C9" w:rsidRPr="00F46DD9">
        <w:rPr>
          <w:rFonts w:ascii="Arial" w:hAnsi="Arial" w:cs="Arial"/>
          <w:sz w:val="24"/>
          <w:szCs w:val="24"/>
          <w:lang w:val="en-GB" w:eastAsia="de-AT"/>
        </w:rPr>
        <w:t>fourth phase of the project (</w:t>
      </w:r>
      <w:r w:rsidR="0049172E" w:rsidRPr="00F46DD9">
        <w:rPr>
          <w:rFonts w:ascii="Arial" w:hAnsi="Arial" w:cs="Arial"/>
          <w:sz w:val="24"/>
          <w:szCs w:val="24"/>
          <w:lang w:val="en-GB" w:eastAsia="de-AT"/>
        </w:rPr>
        <w:t>IO4</w:t>
      </w:r>
      <w:r w:rsidR="00AB27C9" w:rsidRPr="00F46DD9">
        <w:rPr>
          <w:rFonts w:ascii="Arial" w:hAnsi="Arial" w:cs="Arial"/>
          <w:sz w:val="24"/>
          <w:szCs w:val="24"/>
          <w:lang w:val="en-GB" w:eastAsia="de-AT"/>
        </w:rPr>
        <w:t>)</w:t>
      </w:r>
      <w:r w:rsidR="0049172E"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each of the </w:t>
      </w:r>
      <w:r w:rsidR="00AB27C9" w:rsidRPr="00F46DD9">
        <w:rPr>
          <w:rFonts w:ascii="Arial" w:hAnsi="Arial" w:cs="Arial"/>
          <w:sz w:val="24"/>
          <w:szCs w:val="24"/>
          <w:lang w:val="en-GB" w:eastAsia="de-AT"/>
        </w:rPr>
        <w:t xml:space="preserve">partners </w:t>
      </w:r>
      <w:r w:rsidR="0049172E" w:rsidRPr="00F46DD9">
        <w:rPr>
          <w:rFonts w:ascii="Arial" w:hAnsi="Arial" w:cs="Arial"/>
          <w:sz w:val="24"/>
          <w:szCs w:val="24"/>
          <w:lang w:val="en-GB" w:eastAsia="de-AT"/>
        </w:rPr>
        <w:t xml:space="preserve">worked with their </w:t>
      </w:r>
      <w:r w:rsidR="008451BA" w:rsidRPr="00F46DD9">
        <w:rPr>
          <w:rFonts w:ascii="Arial" w:hAnsi="Arial" w:cs="Arial"/>
          <w:sz w:val="24"/>
          <w:szCs w:val="24"/>
          <w:lang w:val="en-GB" w:eastAsia="de-AT"/>
        </w:rPr>
        <w:t>“</w:t>
      </w:r>
      <w:r w:rsidR="0049172E" w:rsidRPr="00F46DD9">
        <w:rPr>
          <w:rFonts w:ascii="Arial" w:hAnsi="Arial" w:cs="Arial"/>
          <w:sz w:val="24"/>
          <w:szCs w:val="24"/>
          <w:lang w:val="en-GB" w:eastAsia="de-AT"/>
        </w:rPr>
        <w:t>silent</w:t>
      </w:r>
      <w:r w:rsidR="008451BA" w:rsidRPr="00F46DD9">
        <w:rPr>
          <w:rFonts w:ascii="Arial" w:hAnsi="Arial" w:cs="Arial"/>
          <w:sz w:val="24"/>
          <w:szCs w:val="24"/>
          <w:lang w:val="en-GB" w:eastAsia="de-AT"/>
        </w:rPr>
        <w:t>”</w:t>
      </w:r>
      <w:r w:rsidR="0049172E" w:rsidRPr="00F46DD9">
        <w:rPr>
          <w:rFonts w:ascii="Arial" w:hAnsi="Arial" w:cs="Arial"/>
          <w:sz w:val="24"/>
          <w:szCs w:val="24"/>
          <w:lang w:val="en-GB" w:eastAsia="de-AT"/>
        </w:rPr>
        <w:t xml:space="preserve"> partners</w:t>
      </w:r>
      <w:r w:rsidR="00AB27C9" w:rsidRPr="00F46DD9">
        <w:rPr>
          <w:rStyle w:val="Funotenzeichen"/>
          <w:rFonts w:ascii="Arial" w:hAnsi="Arial" w:cs="Arial"/>
          <w:sz w:val="24"/>
          <w:szCs w:val="24"/>
          <w:lang w:val="en-GB" w:eastAsia="de-AT"/>
        </w:rPr>
        <w:footnoteReference w:id="1"/>
      </w:r>
      <w:r w:rsidR="00AB27C9" w:rsidRPr="00F46DD9">
        <w:rPr>
          <w:rFonts w:ascii="Arial" w:hAnsi="Arial" w:cs="Arial"/>
          <w:sz w:val="24"/>
          <w:szCs w:val="24"/>
          <w:lang w:val="en-GB" w:eastAsia="de-AT"/>
        </w:rPr>
        <w:t xml:space="preserve"> </w:t>
      </w:r>
      <w:r w:rsidR="0049172E" w:rsidRPr="00F46DD9">
        <w:rPr>
          <w:rFonts w:ascii="Arial" w:hAnsi="Arial" w:cs="Arial"/>
          <w:sz w:val="24"/>
          <w:szCs w:val="24"/>
          <w:lang w:val="en-GB" w:eastAsia="de-AT"/>
        </w:rPr>
        <w:t>to test the relevance of the materials produced</w:t>
      </w:r>
      <w:r w:rsidR="00C82D0A" w:rsidRPr="00F46DD9">
        <w:rPr>
          <w:rStyle w:val="Funotenzeichen"/>
          <w:rFonts w:ascii="Arial" w:hAnsi="Arial" w:cs="Arial"/>
          <w:sz w:val="24"/>
          <w:szCs w:val="24"/>
          <w:lang w:val="en-GB" w:eastAsia="de-AT"/>
        </w:rPr>
        <w:footnoteReference w:id="2"/>
      </w:r>
      <w:r w:rsidR="0049172E" w:rsidRPr="00F46DD9">
        <w:rPr>
          <w:rFonts w:ascii="Arial" w:hAnsi="Arial" w:cs="Arial"/>
          <w:sz w:val="24"/>
          <w:szCs w:val="24"/>
          <w:lang w:val="en-GB" w:eastAsia="de-AT"/>
        </w:rPr>
        <w:t>. In order to assure a European (comparable) dimension</w:t>
      </w:r>
      <w:r w:rsidRPr="00F46DD9">
        <w:rPr>
          <w:rFonts w:ascii="Arial" w:hAnsi="Arial" w:cs="Arial"/>
          <w:sz w:val="24"/>
          <w:szCs w:val="24"/>
          <w:lang w:val="en-GB" w:eastAsia="de-AT"/>
        </w:rPr>
        <w:t>,</w:t>
      </w:r>
      <w:r w:rsidR="0049172E" w:rsidRPr="00F46DD9">
        <w:rPr>
          <w:rFonts w:ascii="Arial" w:hAnsi="Arial" w:cs="Arial"/>
          <w:sz w:val="24"/>
          <w:szCs w:val="24"/>
          <w:lang w:val="en-GB" w:eastAsia="de-AT"/>
        </w:rPr>
        <w:t xml:space="preserve"> every partner </w:t>
      </w:r>
      <w:r w:rsidR="00380A79" w:rsidRPr="00F46DD9">
        <w:rPr>
          <w:rFonts w:ascii="Arial" w:hAnsi="Arial" w:cs="Arial"/>
          <w:sz w:val="24"/>
          <w:szCs w:val="24"/>
          <w:lang w:val="en-GB" w:eastAsia="de-AT"/>
        </w:rPr>
        <w:t>reported on</w:t>
      </w:r>
      <w:r w:rsidR="0049172E" w:rsidRPr="00F46DD9">
        <w:rPr>
          <w:rFonts w:ascii="Arial" w:hAnsi="Arial" w:cs="Arial"/>
          <w:sz w:val="24"/>
          <w:szCs w:val="24"/>
          <w:lang w:val="en-GB" w:eastAsia="de-AT"/>
        </w:rPr>
        <w:t xml:space="preserve"> </w:t>
      </w:r>
      <w:r w:rsidR="00380A79" w:rsidRPr="00F46DD9">
        <w:rPr>
          <w:rFonts w:ascii="Arial" w:hAnsi="Arial" w:cs="Arial"/>
          <w:sz w:val="24"/>
          <w:szCs w:val="24"/>
          <w:lang w:val="en-GB" w:eastAsia="de-AT"/>
        </w:rPr>
        <w:t>the tests</w:t>
      </w:r>
      <w:r w:rsidR="0049172E" w:rsidRPr="00F46DD9">
        <w:rPr>
          <w:rFonts w:ascii="Arial" w:hAnsi="Arial" w:cs="Arial"/>
          <w:sz w:val="24"/>
          <w:szCs w:val="24"/>
          <w:lang w:val="en-GB" w:eastAsia="de-AT"/>
        </w:rPr>
        <w:t xml:space="preserve"> </w:t>
      </w:r>
      <w:r w:rsidR="00C50DE9" w:rsidRPr="00F46DD9">
        <w:rPr>
          <w:rFonts w:ascii="Arial" w:hAnsi="Arial" w:cs="Arial"/>
          <w:sz w:val="24"/>
          <w:szCs w:val="24"/>
          <w:lang w:val="en-GB" w:eastAsia="de-AT"/>
        </w:rPr>
        <w:t>carried ou</w:t>
      </w:r>
      <w:r w:rsidR="0012385F" w:rsidRPr="00F46DD9">
        <w:rPr>
          <w:rFonts w:ascii="Arial" w:hAnsi="Arial" w:cs="Arial"/>
          <w:sz w:val="24"/>
          <w:szCs w:val="24"/>
          <w:lang w:val="en-GB" w:eastAsia="de-AT"/>
        </w:rPr>
        <w:t>t in their respective countries, according</w:t>
      </w:r>
      <w:r w:rsidRPr="00F46DD9">
        <w:rPr>
          <w:rFonts w:ascii="Arial" w:hAnsi="Arial" w:cs="Arial"/>
          <w:sz w:val="24"/>
          <w:szCs w:val="24"/>
          <w:lang w:val="en-GB" w:eastAsia="de-AT"/>
        </w:rPr>
        <w:t xml:space="preserve"> to</w:t>
      </w:r>
      <w:r w:rsidR="0049172E" w:rsidRPr="00F46DD9">
        <w:rPr>
          <w:rFonts w:ascii="Arial" w:hAnsi="Arial" w:cs="Arial"/>
          <w:sz w:val="24"/>
          <w:szCs w:val="24"/>
          <w:lang w:val="en-GB" w:eastAsia="de-AT"/>
        </w:rPr>
        <w:t xml:space="preserve"> a</w:t>
      </w:r>
      <w:r w:rsidR="006F71AC">
        <w:rPr>
          <w:rFonts w:ascii="Arial" w:hAnsi="Arial" w:cs="Arial"/>
          <w:sz w:val="24"/>
          <w:szCs w:val="24"/>
          <w:lang w:val="en-GB" w:eastAsia="de-AT"/>
        </w:rPr>
        <w:t xml:space="preserve"> provided</w:t>
      </w:r>
      <w:r w:rsidR="0049172E" w:rsidRPr="00F46DD9">
        <w:rPr>
          <w:rFonts w:ascii="Arial" w:hAnsi="Arial" w:cs="Arial"/>
          <w:sz w:val="24"/>
          <w:szCs w:val="24"/>
          <w:lang w:val="en-GB" w:eastAsia="de-AT"/>
        </w:rPr>
        <w:t xml:space="preserve"> common template. This template was s</w:t>
      </w:r>
      <w:r w:rsidR="006F71AC">
        <w:rPr>
          <w:rFonts w:ascii="Arial" w:hAnsi="Arial" w:cs="Arial"/>
          <w:sz w:val="24"/>
          <w:szCs w:val="24"/>
          <w:lang w:val="en-GB" w:eastAsia="de-AT"/>
        </w:rPr>
        <w:t>tructured</w:t>
      </w:r>
      <w:r w:rsidR="0049172E" w:rsidRPr="00F46DD9">
        <w:rPr>
          <w:rFonts w:ascii="Arial" w:hAnsi="Arial" w:cs="Arial"/>
          <w:sz w:val="24"/>
          <w:szCs w:val="24"/>
          <w:lang w:val="en-GB" w:eastAsia="de-AT"/>
        </w:rPr>
        <w:t xml:space="preserve"> in</w:t>
      </w:r>
      <w:r w:rsidR="006F71AC">
        <w:rPr>
          <w:rFonts w:ascii="Arial" w:hAnsi="Arial" w:cs="Arial"/>
          <w:sz w:val="24"/>
          <w:szCs w:val="24"/>
          <w:lang w:val="en-GB" w:eastAsia="de-AT"/>
        </w:rPr>
        <w:t>to</w:t>
      </w:r>
      <w:r w:rsidR="0049172E" w:rsidRPr="00F46DD9">
        <w:rPr>
          <w:rFonts w:ascii="Arial" w:hAnsi="Arial" w:cs="Arial"/>
          <w:sz w:val="24"/>
          <w:szCs w:val="24"/>
          <w:lang w:val="en-GB" w:eastAsia="de-AT"/>
        </w:rPr>
        <w:t xml:space="preserve"> two main parts</w:t>
      </w:r>
      <w:r w:rsidRPr="00F46DD9">
        <w:rPr>
          <w:rFonts w:ascii="Arial" w:hAnsi="Arial" w:cs="Arial"/>
          <w:sz w:val="24"/>
          <w:szCs w:val="24"/>
          <w:lang w:val="en-GB" w:eastAsia="de-AT"/>
        </w:rPr>
        <w:t>:</w:t>
      </w:r>
      <w:r w:rsidR="0049172E" w:rsidRPr="00F46DD9">
        <w:rPr>
          <w:rFonts w:ascii="Arial" w:hAnsi="Arial" w:cs="Arial"/>
          <w:sz w:val="24"/>
          <w:szCs w:val="24"/>
          <w:lang w:val="en-GB" w:eastAsia="de-AT"/>
        </w:rPr>
        <w:t xml:space="preserve"> </w:t>
      </w:r>
      <w:r w:rsidR="006F71AC">
        <w:rPr>
          <w:rFonts w:ascii="Arial" w:hAnsi="Arial" w:cs="Arial"/>
          <w:sz w:val="24"/>
          <w:szCs w:val="24"/>
          <w:lang w:val="en-GB" w:eastAsia="de-AT"/>
        </w:rPr>
        <w:t>the</w:t>
      </w:r>
      <w:r w:rsidR="0049172E" w:rsidRPr="00F46DD9">
        <w:rPr>
          <w:rFonts w:ascii="Arial" w:hAnsi="Arial" w:cs="Arial"/>
          <w:sz w:val="24"/>
          <w:szCs w:val="24"/>
          <w:lang w:val="en-GB" w:eastAsia="de-AT"/>
        </w:rPr>
        <w:t xml:space="preserve"> first open part where partner</w:t>
      </w:r>
      <w:r w:rsidR="00C50DE9" w:rsidRPr="00F46DD9">
        <w:rPr>
          <w:rFonts w:ascii="Arial" w:hAnsi="Arial" w:cs="Arial"/>
          <w:sz w:val="24"/>
          <w:szCs w:val="24"/>
          <w:lang w:val="en-GB" w:eastAsia="de-AT"/>
        </w:rPr>
        <w:t>s</w:t>
      </w:r>
      <w:r w:rsidR="0049172E" w:rsidRPr="00F46DD9">
        <w:rPr>
          <w:rFonts w:ascii="Arial" w:hAnsi="Arial" w:cs="Arial"/>
          <w:sz w:val="24"/>
          <w:szCs w:val="24"/>
          <w:lang w:val="en-GB" w:eastAsia="de-AT"/>
        </w:rPr>
        <w:t xml:space="preserve"> </w:t>
      </w:r>
      <w:r w:rsidR="00C50DE9" w:rsidRPr="00F46DD9">
        <w:rPr>
          <w:rFonts w:ascii="Arial" w:hAnsi="Arial" w:cs="Arial"/>
          <w:sz w:val="24"/>
          <w:szCs w:val="24"/>
          <w:lang w:val="en-GB" w:eastAsia="de-AT"/>
        </w:rPr>
        <w:t>were</w:t>
      </w:r>
      <w:r w:rsidR="0049172E" w:rsidRPr="00F46DD9">
        <w:rPr>
          <w:rFonts w:ascii="Arial" w:hAnsi="Arial" w:cs="Arial"/>
          <w:sz w:val="24"/>
          <w:szCs w:val="24"/>
          <w:lang w:val="en-GB" w:eastAsia="de-AT"/>
        </w:rPr>
        <w:t xml:space="preserve"> </w:t>
      </w:r>
      <w:r w:rsidR="00C50DE9" w:rsidRPr="00F46DD9">
        <w:rPr>
          <w:rFonts w:ascii="Arial" w:hAnsi="Arial" w:cs="Arial"/>
          <w:sz w:val="24"/>
          <w:szCs w:val="24"/>
          <w:lang w:val="en-GB" w:eastAsia="de-AT"/>
        </w:rPr>
        <w:t xml:space="preserve">free to describe their tests, </w:t>
      </w:r>
      <w:r w:rsidR="0049172E" w:rsidRPr="00F46DD9">
        <w:rPr>
          <w:rFonts w:ascii="Arial" w:hAnsi="Arial" w:cs="Arial"/>
          <w:sz w:val="24"/>
          <w:szCs w:val="24"/>
          <w:lang w:val="en-GB" w:eastAsia="de-AT"/>
        </w:rPr>
        <w:t xml:space="preserve">the way they collected feedback from stakeholders and the </w:t>
      </w:r>
      <w:r w:rsidRPr="00F46DD9">
        <w:rPr>
          <w:rFonts w:ascii="Arial" w:hAnsi="Arial" w:cs="Arial"/>
          <w:sz w:val="24"/>
          <w:szCs w:val="24"/>
          <w:lang w:val="en-GB" w:eastAsia="de-AT"/>
        </w:rPr>
        <w:t xml:space="preserve">main </w:t>
      </w:r>
      <w:r w:rsidR="0049172E" w:rsidRPr="00F46DD9">
        <w:rPr>
          <w:rFonts w:ascii="Arial" w:hAnsi="Arial" w:cs="Arial"/>
          <w:sz w:val="24"/>
          <w:szCs w:val="24"/>
          <w:lang w:val="en-GB" w:eastAsia="de-AT"/>
        </w:rPr>
        <w:t xml:space="preserve">results. The second part </w:t>
      </w:r>
      <w:r w:rsidR="0012385F" w:rsidRPr="00F46DD9">
        <w:rPr>
          <w:rFonts w:ascii="Arial" w:hAnsi="Arial" w:cs="Arial"/>
          <w:sz w:val="24"/>
          <w:szCs w:val="24"/>
          <w:lang w:val="en-GB" w:eastAsia="de-AT"/>
        </w:rPr>
        <w:t>w</w:t>
      </w:r>
      <w:r w:rsidR="006F71AC">
        <w:rPr>
          <w:rFonts w:ascii="Arial" w:hAnsi="Arial" w:cs="Arial"/>
          <w:sz w:val="24"/>
          <w:szCs w:val="24"/>
          <w:lang w:val="en-GB" w:eastAsia="de-AT"/>
        </w:rPr>
        <w:t>as</w:t>
      </w:r>
      <w:r w:rsidR="0012385F" w:rsidRPr="00F46DD9">
        <w:rPr>
          <w:rFonts w:ascii="Arial" w:hAnsi="Arial" w:cs="Arial"/>
          <w:sz w:val="24"/>
          <w:szCs w:val="24"/>
          <w:lang w:val="en-GB" w:eastAsia="de-AT"/>
        </w:rPr>
        <w:t xml:space="preserve"> </w:t>
      </w:r>
      <w:r w:rsidR="0049172E" w:rsidRPr="00F46DD9">
        <w:rPr>
          <w:rFonts w:ascii="Arial" w:hAnsi="Arial" w:cs="Arial"/>
          <w:sz w:val="24"/>
          <w:szCs w:val="24"/>
          <w:lang w:val="en-GB" w:eastAsia="de-AT"/>
        </w:rPr>
        <w:t>more standardized and include</w:t>
      </w:r>
      <w:r w:rsidR="0012385F" w:rsidRPr="00F46DD9">
        <w:rPr>
          <w:rFonts w:ascii="Arial" w:hAnsi="Arial" w:cs="Arial"/>
          <w:sz w:val="24"/>
          <w:szCs w:val="24"/>
          <w:lang w:val="en-GB" w:eastAsia="de-AT"/>
        </w:rPr>
        <w:t>d</w:t>
      </w:r>
      <w:r w:rsidR="0049172E" w:rsidRPr="00F46DD9">
        <w:rPr>
          <w:rFonts w:ascii="Arial" w:hAnsi="Arial" w:cs="Arial"/>
          <w:sz w:val="24"/>
          <w:szCs w:val="24"/>
          <w:lang w:val="en-GB" w:eastAsia="de-AT"/>
        </w:rPr>
        <w:t xml:space="preserve"> a</w:t>
      </w:r>
      <w:r w:rsidR="0012385F" w:rsidRPr="00F46DD9">
        <w:rPr>
          <w:rFonts w:ascii="Arial" w:hAnsi="Arial" w:cs="Arial"/>
          <w:sz w:val="24"/>
          <w:szCs w:val="24"/>
          <w:lang w:val="en-GB" w:eastAsia="de-AT"/>
        </w:rPr>
        <w:t xml:space="preserve"> set of indicators inspired </w:t>
      </w:r>
      <w:r w:rsidR="006F71AC">
        <w:rPr>
          <w:rFonts w:ascii="Arial" w:hAnsi="Arial" w:cs="Arial"/>
          <w:sz w:val="24"/>
          <w:szCs w:val="24"/>
          <w:lang w:val="en-GB" w:eastAsia="de-AT"/>
        </w:rPr>
        <w:t>by the work of</w:t>
      </w:r>
      <w:r w:rsidR="0012385F" w:rsidRPr="00F46DD9">
        <w:rPr>
          <w:rFonts w:ascii="Arial" w:hAnsi="Arial" w:cs="Arial"/>
          <w:sz w:val="24"/>
          <w:szCs w:val="24"/>
          <w:lang w:val="en-GB" w:eastAsia="de-AT"/>
        </w:rPr>
        <w:t xml:space="preserve"> </w:t>
      </w:r>
      <w:r w:rsidR="0049172E" w:rsidRPr="00F46DD9">
        <w:rPr>
          <w:rFonts w:ascii="Arial" w:hAnsi="Arial" w:cs="Arial"/>
          <w:sz w:val="24"/>
          <w:szCs w:val="24"/>
          <w:lang w:val="en-GB" w:eastAsia="de-AT"/>
        </w:rPr>
        <w:t>Jun</w:t>
      </w:r>
      <w:r w:rsidR="0012385F" w:rsidRPr="00F46DD9">
        <w:rPr>
          <w:rFonts w:ascii="Arial" w:hAnsi="Arial" w:cs="Arial"/>
          <w:sz w:val="24"/>
          <w:szCs w:val="24"/>
          <w:lang w:val="en-GB" w:eastAsia="de-AT"/>
        </w:rPr>
        <w:t xml:space="preserve">g, Sasaki, </w:t>
      </w:r>
      <w:proofErr w:type="spellStart"/>
      <w:r w:rsidR="0012385F" w:rsidRPr="00F46DD9">
        <w:rPr>
          <w:rFonts w:ascii="Arial" w:hAnsi="Arial" w:cs="Arial"/>
          <w:sz w:val="24"/>
          <w:szCs w:val="24"/>
          <w:lang w:val="en-GB" w:eastAsia="de-AT"/>
        </w:rPr>
        <w:t>Latchem</w:t>
      </w:r>
      <w:proofErr w:type="spellEnd"/>
      <w:r w:rsidR="0012385F" w:rsidRPr="00F46DD9">
        <w:rPr>
          <w:rStyle w:val="Funotenzeichen"/>
          <w:rFonts w:ascii="Arial" w:hAnsi="Arial" w:cs="Arial"/>
          <w:sz w:val="24"/>
          <w:szCs w:val="24"/>
          <w:lang w:val="en-GB" w:eastAsia="de-AT"/>
        </w:rPr>
        <w:footnoteReference w:id="3"/>
      </w:r>
      <w:r w:rsidR="0049172E" w:rsidRPr="00F46DD9">
        <w:rPr>
          <w:rFonts w:ascii="Arial" w:hAnsi="Arial" w:cs="Arial"/>
          <w:sz w:val="24"/>
          <w:szCs w:val="24"/>
          <w:lang w:val="en-GB" w:eastAsia="de-AT"/>
        </w:rPr>
        <w:t xml:space="preserve">; indicators will be </w:t>
      </w:r>
      <w:r w:rsidR="0069235F" w:rsidRPr="00CB5FEB">
        <w:rPr>
          <w:rFonts w:ascii="Arial" w:hAnsi="Arial" w:cs="Arial"/>
          <w:sz w:val="24"/>
          <w:szCs w:val="24"/>
          <w:lang w:val="en-GB" w:eastAsia="de-AT"/>
        </w:rPr>
        <w:t xml:space="preserve">dealt </w:t>
      </w:r>
      <w:r w:rsidR="00C33977" w:rsidRPr="00C33977">
        <w:rPr>
          <w:rFonts w:ascii="Arial" w:hAnsi="Arial" w:cs="Arial"/>
          <w:sz w:val="24"/>
          <w:szCs w:val="24"/>
          <w:lang w:val="en-GB" w:eastAsia="de-AT"/>
        </w:rPr>
        <w:t>with</w:t>
      </w:r>
      <w:r w:rsidR="00C33977" w:rsidRPr="00F46DD9">
        <w:rPr>
          <w:rFonts w:ascii="Arial" w:hAnsi="Arial" w:cs="Arial"/>
          <w:sz w:val="24"/>
          <w:szCs w:val="24"/>
          <w:lang w:val="en-GB" w:eastAsia="de-AT"/>
        </w:rPr>
        <w:t xml:space="preserve"> in</w:t>
      </w:r>
      <w:r w:rsidR="0049172E" w:rsidRPr="00F46DD9">
        <w:rPr>
          <w:rFonts w:ascii="Arial" w:hAnsi="Arial" w:cs="Arial"/>
          <w:sz w:val="24"/>
          <w:szCs w:val="24"/>
          <w:lang w:val="en-GB" w:eastAsia="de-AT"/>
        </w:rPr>
        <w:t xml:space="preserve"> short open texts by partners.</w:t>
      </w:r>
    </w:p>
    <w:p w:rsidR="0049172E" w:rsidRPr="00F46DD9" w:rsidRDefault="00757890" w:rsidP="0069235F">
      <w:pPr>
        <w:spacing w:after="0"/>
        <w:jc w:val="both"/>
        <w:rPr>
          <w:rFonts w:ascii="Arial" w:hAnsi="Arial" w:cs="Arial"/>
          <w:sz w:val="24"/>
          <w:szCs w:val="24"/>
          <w:lang w:val="en-GB" w:eastAsia="de-AT"/>
        </w:rPr>
      </w:pPr>
      <w:r w:rsidRPr="00F46DD9">
        <w:rPr>
          <w:rFonts w:ascii="Arial" w:hAnsi="Arial" w:cs="Arial"/>
          <w:sz w:val="24"/>
          <w:szCs w:val="24"/>
          <w:lang w:val="en-GB" w:eastAsia="de-AT"/>
        </w:rPr>
        <w:t xml:space="preserve">The </w:t>
      </w:r>
      <w:r w:rsidR="00C50DE9" w:rsidRPr="00F46DD9">
        <w:rPr>
          <w:rFonts w:ascii="Arial" w:hAnsi="Arial" w:cs="Arial"/>
          <w:sz w:val="24"/>
          <w:szCs w:val="24"/>
          <w:lang w:val="en-GB" w:eastAsia="de-AT"/>
        </w:rPr>
        <w:t xml:space="preserve">partners </w:t>
      </w:r>
      <w:r w:rsidRPr="00F46DD9">
        <w:rPr>
          <w:rFonts w:ascii="Arial" w:hAnsi="Arial" w:cs="Arial"/>
          <w:sz w:val="24"/>
          <w:szCs w:val="24"/>
          <w:lang w:val="en-GB" w:eastAsia="de-AT"/>
        </w:rPr>
        <w:t xml:space="preserve">have conducted different tests and </w:t>
      </w:r>
      <w:r w:rsidR="00C50DE9" w:rsidRPr="00F46DD9">
        <w:rPr>
          <w:rFonts w:ascii="Arial" w:hAnsi="Arial" w:cs="Arial"/>
          <w:sz w:val="24"/>
          <w:szCs w:val="24"/>
          <w:lang w:val="en-GB" w:eastAsia="de-AT"/>
        </w:rPr>
        <w:t>collected</w:t>
      </w:r>
      <w:r w:rsidRPr="00F46DD9">
        <w:rPr>
          <w:rFonts w:ascii="Arial" w:hAnsi="Arial" w:cs="Arial"/>
          <w:sz w:val="24"/>
          <w:szCs w:val="24"/>
          <w:lang w:val="en-GB" w:eastAsia="de-AT"/>
        </w:rPr>
        <w:t xml:space="preserve"> </w:t>
      </w:r>
      <w:r w:rsidR="008451BA" w:rsidRPr="00F46DD9">
        <w:rPr>
          <w:rFonts w:ascii="Arial" w:hAnsi="Arial" w:cs="Arial"/>
          <w:sz w:val="24"/>
          <w:szCs w:val="24"/>
          <w:lang w:val="en-GB" w:eastAsia="de-AT"/>
        </w:rPr>
        <w:t>feedback</w:t>
      </w:r>
      <w:r w:rsidR="0049172E" w:rsidRPr="00F46DD9">
        <w:rPr>
          <w:rFonts w:ascii="Arial" w:hAnsi="Arial" w:cs="Arial"/>
          <w:sz w:val="24"/>
          <w:szCs w:val="24"/>
          <w:lang w:val="en-GB" w:eastAsia="de-AT"/>
        </w:rPr>
        <w:t xml:space="preserve"> on OER </w:t>
      </w:r>
      <w:r w:rsidRPr="00F46DD9">
        <w:rPr>
          <w:rFonts w:ascii="Arial" w:hAnsi="Arial" w:cs="Arial"/>
          <w:sz w:val="24"/>
          <w:szCs w:val="24"/>
          <w:lang w:val="en-GB" w:eastAsia="de-AT"/>
        </w:rPr>
        <w:t>in a variety of contexts</w:t>
      </w:r>
      <w:r w:rsidR="0049172E" w:rsidRPr="00F46DD9">
        <w:rPr>
          <w:rFonts w:ascii="Arial" w:hAnsi="Arial" w:cs="Arial"/>
          <w:sz w:val="24"/>
          <w:szCs w:val="24"/>
          <w:lang w:val="en-GB" w:eastAsia="de-AT"/>
        </w:rPr>
        <w:t xml:space="preserve">. </w:t>
      </w:r>
      <w:r w:rsidRPr="00F46DD9">
        <w:rPr>
          <w:rFonts w:ascii="Arial" w:hAnsi="Arial" w:cs="Arial"/>
          <w:sz w:val="24"/>
          <w:szCs w:val="24"/>
          <w:lang w:val="en-GB" w:eastAsia="de-AT"/>
        </w:rPr>
        <w:t>Whe</w:t>
      </w:r>
      <w:r w:rsidR="0069235F">
        <w:rPr>
          <w:rFonts w:ascii="Arial" w:hAnsi="Arial" w:cs="Arial"/>
          <w:sz w:val="24"/>
          <w:szCs w:val="24"/>
          <w:lang w:val="en-GB" w:eastAsia="de-AT"/>
        </w:rPr>
        <w:t>reas</w:t>
      </w:r>
      <w:r w:rsidRPr="00F46DD9">
        <w:rPr>
          <w:rFonts w:ascii="Arial" w:hAnsi="Arial" w:cs="Arial"/>
          <w:sz w:val="24"/>
          <w:szCs w:val="24"/>
          <w:lang w:val="en-GB" w:eastAsia="de-AT"/>
        </w:rPr>
        <w:t xml:space="preserve"> some </w:t>
      </w:r>
      <w:r w:rsidR="0049172E" w:rsidRPr="00F46DD9">
        <w:rPr>
          <w:rFonts w:ascii="Arial" w:hAnsi="Arial" w:cs="Arial"/>
          <w:sz w:val="24"/>
          <w:szCs w:val="24"/>
          <w:lang w:val="en-GB" w:eastAsia="de-AT"/>
        </w:rPr>
        <w:t xml:space="preserve">partners had the possibility to involve students </w:t>
      </w:r>
      <w:r w:rsidR="00C50DE9" w:rsidRPr="00F46DD9">
        <w:rPr>
          <w:rFonts w:ascii="Arial" w:hAnsi="Arial" w:cs="Arial"/>
          <w:sz w:val="24"/>
          <w:szCs w:val="24"/>
          <w:lang w:val="en-GB" w:eastAsia="de-AT"/>
        </w:rPr>
        <w:t>in</w:t>
      </w:r>
      <w:r w:rsidR="0049172E" w:rsidRPr="00F46DD9">
        <w:rPr>
          <w:rFonts w:ascii="Arial" w:hAnsi="Arial" w:cs="Arial"/>
          <w:sz w:val="24"/>
          <w:szCs w:val="24"/>
          <w:lang w:val="en-GB" w:eastAsia="de-AT"/>
        </w:rPr>
        <w:t xml:space="preserve"> classes</w:t>
      </w:r>
      <w:r w:rsidR="00C50DE9" w:rsidRPr="00F46DD9">
        <w:rPr>
          <w:rFonts w:ascii="Arial" w:hAnsi="Arial" w:cs="Arial"/>
          <w:sz w:val="24"/>
          <w:szCs w:val="24"/>
          <w:lang w:val="en-GB" w:eastAsia="de-AT"/>
        </w:rPr>
        <w:t>,</w:t>
      </w:r>
      <w:r w:rsidR="0049172E" w:rsidRPr="00F46DD9">
        <w:rPr>
          <w:rFonts w:ascii="Arial" w:hAnsi="Arial" w:cs="Arial"/>
          <w:sz w:val="24"/>
          <w:szCs w:val="24"/>
          <w:lang w:val="en-GB" w:eastAsia="de-AT"/>
        </w:rPr>
        <w:t xml:space="preserve"> others focused on </w:t>
      </w:r>
      <w:r w:rsidR="0069235F">
        <w:rPr>
          <w:rFonts w:ascii="Arial" w:hAnsi="Arial" w:cs="Arial"/>
          <w:sz w:val="24"/>
          <w:szCs w:val="24"/>
          <w:lang w:val="en-GB" w:eastAsia="de-AT"/>
        </w:rPr>
        <w:t>specialists</w:t>
      </w:r>
      <w:r w:rsidR="0069235F" w:rsidRPr="00F46DD9">
        <w:rPr>
          <w:rFonts w:ascii="Arial" w:hAnsi="Arial" w:cs="Arial"/>
          <w:sz w:val="24"/>
          <w:szCs w:val="24"/>
          <w:lang w:val="en-GB" w:eastAsia="de-AT"/>
        </w:rPr>
        <w:t xml:space="preserve"> </w:t>
      </w:r>
      <w:r w:rsidR="00C50DE9" w:rsidRPr="00F46DD9">
        <w:rPr>
          <w:rFonts w:ascii="Arial" w:hAnsi="Arial" w:cs="Arial"/>
          <w:sz w:val="24"/>
          <w:szCs w:val="24"/>
          <w:lang w:val="en-GB" w:eastAsia="de-AT"/>
        </w:rPr>
        <w:t>and experts</w:t>
      </w:r>
      <w:r w:rsidR="0049172E" w:rsidRPr="00F46DD9">
        <w:rPr>
          <w:rFonts w:ascii="Arial" w:hAnsi="Arial" w:cs="Arial"/>
          <w:sz w:val="24"/>
          <w:szCs w:val="24"/>
          <w:lang w:val="en-GB" w:eastAsia="de-AT"/>
        </w:rPr>
        <w:t xml:space="preserve"> involved in training process: teachers, professionals, training centres managers, qualification standards developers. </w:t>
      </w:r>
      <w:r w:rsidR="00851F35" w:rsidRPr="00F46DD9">
        <w:rPr>
          <w:rFonts w:ascii="Arial" w:hAnsi="Arial" w:cs="Arial"/>
          <w:sz w:val="24"/>
          <w:szCs w:val="24"/>
          <w:lang w:val="en-GB" w:eastAsia="de-AT"/>
        </w:rPr>
        <w:t>Using</w:t>
      </w:r>
      <w:r w:rsidR="00945364" w:rsidRPr="00F46DD9">
        <w:rPr>
          <w:rFonts w:ascii="Arial" w:hAnsi="Arial" w:cs="Arial"/>
          <w:sz w:val="24"/>
          <w:szCs w:val="24"/>
          <w:lang w:val="en-GB" w:eastAsia="de-AT"/>
        </w:rPr>
        <w:t xml:space="preserve"> different approaches</w:t>
      </w:r>
      <w:r w:rsidR="00851F35" w:rsidRPr="00F46DD9">
        <w:rPr>
          <w:rFonts w:ascii="Arial" w:hAnsi="Arial" w:cs="Arial"/>
          <w:sz w:val="24"/>
          <w:szCs w:val="24"/>
          <w:lang w:val="en-GB" w:eastAsia="de-AT"/>
        </w:rPr>
        <w:t xml:space="preserve">, each </w:t>
      </w:r>
      <w:r w:rsidR="001C592F" w:rsidRPr="00F46DD9">
        <w:rPr>
          <w:rFonts w:ascii="Arial" w:hAnsi="Arial" w:cs="Arial"/>
          <w:sz w:val="24"/>
          <w:szCs w:val="24"/>
          <w:lang w:val="en-GB" w:eastAsia="de-AT"/>
        </w:rPr>
        <w:t>partner</w:t>
      </w:r>
      <w:r w:rsidR="0049172E" w:rsidRPr="00F46DD9">
        <w:rPr>
          <w:rFonts w:ascii="Arial" w:hAnsi="Arial" w:cs="Arial"/>
          <w:sz w:val="24"/>
          <w:szCs w:val="24"/>
          <w:lang w:val="en-GB" w:eastAsia="de-AT"/>
        </w:rPr>
        <w:t xml:space="preserve"> </w:t>
      </w:r>
      <w:r w:rsidR="001C592F" w:rsidRPr="00F46DD9">
        <w:rPr>
          <w:rFonts w:ascii="Arial" w:hAnsi="Arial" w:cs="Arial"/>
          <w:sz w:val="24"/>
          <w:szCs w:val="24"/>
          <w:lang w:val="en-GB" w:eastAsia="de-AT"/>
        </w:rPr>
        <w:t>has</w:t>
      </w:r>
      <w:r w:rsidR="0049172E" w:rsidRPr="00F46DD9">
        <w:rPr>
          <w:rFonts w:ascii="Arial" w:hAnsi="Arial" w:cs="Arial"/>
          <w:sz w:val="24"/>
          <w:szCs w:val="24"/>
          <w:lang w:val="en-GB" w:eastAsia="de-AT"/>
        </w:rPr>
        <w:t xml:space="preserve"> </w:t>
      </w:r>
      <w:r w:rsidR="001C592F" w:rsidRPr="00F46DD9">
        <w:rPr>
          <w:rFonts w:ascii="Arial" w:hAnsi="Arial" w:cs="Arial"/>
          <w:sz w:val="24"/>
          <w:szCs w:val="24"/>
          <w:lang w:val="en-GB" w:eastAsia="de-AT"/>
        </w:rPr>
        <w:t xml:space="preserve">collected </w:t>
      </w:r>
      <w:r w:rsidR="008451BA" w:rsidRPr="00F46DD9">
        <w:rPr>
          <w:rFonts w:ascii="Arial" w:hAnsi="Arial" w:cs="Arial"/>
          <w:sz w:val="24"/>
          <w:szCs w:val="24"/>
          <w:lang w:val="en-GB" w:eastAsia="de-AT"/>
        </w:rPr>
        <w:t>feedback</w:t>
      </w:r>
      <w:r w:rsidR="001C592F" w:rsidRPr="00F46DD9">
        <w:rPr>
          <w:rFonts w:ascii="Arial" w:hAnsi="Arial" w:cs="Arial"/>
          <w:sz w:val="24"/>
          <w:szCs w:val="24"/>
          <w:lang w:val="en-GB" w:eastAsia="de-AT"/>
        </w:rPr>
        <w:t xml:space="preserve"> in the way that best fitted</w:t>
      </w:r>
      <w:r w:rsidR="0049172E" w:rsidRPr="00F46DD9">
        <w:rPr>
          <w:rFonts w:ascii="Arial" w:hAnsi="Arial" w:cs="Arial"/>
          <w:sz w:val="24"/>
          <w:szCs w:val="24"/>
          <w:lang w:val="en-GB" w:eastAsia="de-AT"/>
        </w:rPr>
        <w:t xml:space="preserve"> their </w:t>
      </w:r>
      <w:r w:rsidR="001C592F" w:rsidRPr="00F46DD9">
        <w:rPr>
          <w:rFonts w:ascii="Arial" w:hAnsi="Arial" w:cs="Arial"/>
          <w:sz w:val="24"/>
          <w:szCs w:val="24"/>
          <w:lang w:val="en-GB" w:eastAsia="de-AT"/>
        </w:rPr>
        <w:t xml:space="preserve">local </w:t>
      </w:r>
      <w:r w:rsidR="0012385F" w:rsidRPr="00F46DD9">
        <w:rPr>
          <w:rFonts w:ascii="Arial" w:hAnsi="Arial" w:cs="Arial"/>
          <w:sz w:val="24"/>
          <w:szCs w:val="24"/>
          <w:lang w:val="en-GB" w:eastAsia="de-AT"/>
        </w:rPr>
        <w:t xml:space="preserve">context and the nature of relations with VET providers. </w:t>
      </w:r>
    </w:p>
    <w:p w:rsidR="0012385F" w:rsidRPr="00F46DD9" w:rsidRDefault="0012385F" w:rsidP="0049172E">
      <w:pPr>
        <w:spacing w:after="0"/>
        <w:jc w:val="both"/>
        <w:rPr>
          <w:rFonts w:ascii="Arial" w:hAnsi="Arial" w:cs="Arial"/>
          <w:sz w:val="24"/>
          <w:szCs w:val="24"/>
          <w:lang w:val="en-GB" w:eastAsia="de-AT"/>
        </w:rPr>
      </w:pPr>
    </w:p>
    <w:p w:rsidR="0049172E" w:rsidRPr="00F46DD9" w:rsidRDefault="00C50DE9" w:rsidP="00D37CF1">
      <w:pPr>
        <w:spacing w:after="0"/>
        <w:jc w:val="both"/>
        <w:rPr>
          <w:rFonts w:ascii="Arial" w:hAnsi="Arial" w:cs="Arial"/>
          <w:sz w:val="24"/>
          <w:szCs w:val="24"/>
          <w:lang w:val="en-GB" w:eastAsia="de-AT"/>
        </w:rPr>
      </w:pPr>
      <w:r w:rsidRPr="00F46DD9">
        <w:rPr>
          <w:rFonts w:ascii="Arial" w:hAnsi="Arial" w:cs="Arial"/>
          <w:sz w:val="24"/>
          <w:szCs w:val="24"/>
          <w:lang w:val="en-GB" w:eastAsia="de-AT"/>
        </w:rPr>
        <w:t>However</w:t>
      </w:r>
      <w:r w:rsidR="0049172E" w:rsidRPr="00F46DD9">
        <w:rPr>
          <w:rFonts w:ascii="Arial" w:hAnsi="Arial" w:cs="Arial"/>
          <w:sz w:val="24"/>
          <w:szCs w:val="24"/>
          <w:lang w:val="en-GB" w:eastAsia="de-AT"/>
        </w:rPr>
        <w:t xml:space="preserve">, the purpose of this report is to </w:t>
      </w:r>
      <w:r w:rsidR="00E76AEE" w:rsidRPr="00F46DD9">
        <w:rPr>
          <w:rFonts w:ascii="Arial" w:hAnsi="Arial" w:cs="Arial"/>
          <w:sz w:val="24"/>
          <w:szCs w:val="24"/>
          <w:lang w:val="en-GB" w:eastAsia="de-AT"/>
        </w:rPr>
        <w:t>conduct</w:t>
      </w:r>
      <w:r w:rsidR="0049172E" w:rsidRPr="00F46DD9">
        <w:rPr>
          <w:rFonts w:ascii="Arial" w:hAnsi="Arial" w:cs="Arial"/>
          <w:sz w:val="24"/>
          <w:szCs w:val="24"/>
          <w:lang w:val="en-GB" w:eastAsia="de-AT"/>
        </w:rPr>
        <w:t xml:space="preserve"> a comparative analysis of the tests carried out in the different countries, identifying points of convergence and </w:t>
      </w:r>
      <w:r w:rsidR="00E76AEE" w:rsidRPr="00F46DD9">
        <w:rPr>
          <w:rFonts w:ascii="Arial" w:hAnsi="Arial" w:cs="Arial"/>
          <w:sz w:val="24"/>
          <w:szCs w:val="24"/>
          <w:lang w:val="en-GB" w:eastAsia="de-AT"/>
        </w:rPr>
        <w:t>divergence</w:t>
      </w:r>
      <w:r w:rsidR="0049172E" w:rsidRPr="00F46DD9">
        <w:rPr>
          <w:rFonts w:ascii="Arial" w:hAnsi="Arial" w:cs="Arial"/>
          <w:sz w:val="24"/>
          <w:szCs w:val="24"/>
          <w:lang w:val="en-GB" w:eastAsia="de-AT"/>
        </w:rPr>
        <w:t xml:space="preserve"> among the contexts. The final objective is to provide an overall </w:t>
      </w:r>
      <w:r w:rsidR="00D37CF1">
        <w:rPr>
          <w:rFonts w:ascii="Arial" w:hAnsi="Arial" w:cs="Arial"/>
          <w:sz w:val="24"/>
          <w:szCs w:val="24"/>
          <w:lang w:val="en-GB" w:eastAsia="de-AT"/>
        </w:rPr>
        <w:t>picture</w:t>
      </w:r>
      <w:r w:rsidR="0069235F">
        <w:rPr>
          <w:rFonts w:ascii="Arial" w:hAnsi="Arial" w:cs="Arial"/>
          <w:sz w:val="24"/>
          <w:szCs w:val="24"/>
          <w:lang w:val="en-GB" w:eastAsia="de-AT"/>
        </w:rPr>
        <w:t xml:space="preserve"> of</w:t>
      </w:r>
      <w:r w:rsidRPr="00F46DD9">
        <w:rPr>
          <w:rFonts w:ascii="Arial" w:hAnsi="Arial" w:cs="Arial"/>
          <w:sz w:val="24"/>
          <w:szCs w:val="24"/>
          <w:lang w:val="en-GB" w:eastAsia="de-AT"/>
        </w:rPr>
        <w:t xml:space="preserve"> </w:t>
      </w:r>
      <w:r w:rsidR="0049172E" w:rsidRPr="00F46DD9">
        <w:rPr>
          <w:rFonts w:ascii="Arial" w:hAnsi="Arial" w:cs="Arial"/>
          <w:sz w:val="24"/>
          <w:szCs w:val="24"/>
          <w:lang w:val="en-GB" w:eastAsia="de-AT"/>
        </w:rPr>
        <w:t xml:space="preserve">what </w:t>
      </w:r>
      <w:r w:rsidR="00D37CF1">
        <w:rPr>
          <w:rFonts w:ascii="Arial" w:hAnsi="Arial" w:cs="Arial"/>
          <w:sz w:val="24"/>
          <w:szCs w:val="24"/>
          <w:lang w:val="en-GB" w:eastAsia="de-AT"/>
        </w:rPr>
        <w:t xml:space="preserve">it </w:t>
      </w:r>
      <w:r w:rsidR="0049172E" w:rsidRPr="00F46DD9">
        <w:rPr>
          <w:rFonts w:ascii="Arial" w:hAnsi="Arial" w:cs="Arial"/>
          <w:sz w:val="24"/>
          <w:szCs w:val="24"/>
          <w:lang w:val="en-GB" w:eastAsia="de-AT"/>
        </w:rPr>
        <w:t>has been possible to test</w:t>
      </w:r>
      <w:r w:rsidRPr="00F46DD9">
        <w:rPr>
          <w:rFonts w:ascii="Arial" w:hAnsi="Arial" w:cs="Arial"/>
          <w:sz w:val="24"/>
          <w:szCs w:val="24"/>
          <w:lang w:val="en-GB" w:eastAsia="de-AT"/>
        </w:rPr>
        <w:t>,</w:t>
      </w:r>
      <w:r w:rsidR="00D37CF1">
        <w:rPr>
          <w:rFonts w:ascii="Arial" w:hAnsi="Arial" w:cs="Arial"/>
          <w:sz w:val="24"/>
          <w:szCs w:val="24"/>
          <w:lang w:val="en-GB" w:eastAsia="de-AT"/>
        </w:rPr>
        <w:t xml:space="preserve"> and</w:t>
      </w:r>
      <w:r w:rsidRPr="00F46DD9">
        <w:rPr>
          <w:rFonts w:ascii="Arial" w:hAnsi="Arial" w:cs="Arial"/>
          <w:sz w:val="24"/>
          <w:szCs w:val="24"/>
          <w:lang w:val="en-GB" w:eastAsia="de-AT"/>
        </w:rPr>
        <w:t xml:space="preserve"> in which way</w:t>
      </w:r>
      <w:r w:rsidR="0012385F" w:rsidRPr="00F46DD9">
        <w:rPr>
          <w:rFonts w:ascii="Arial" w:hAnsi="Arial" w:cs="Arial"/>
          <w:sz w:val="24"/>
          <w:szCs w:val="24"/>
          <w:lang w:val="en-GB" w:eastAsia="de-AT"/>
        </w:rPr>
        <w:t>,</w:t>
      </w:r>
      <w:r w:rsidR="0049172E"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with the purpose </w:t>
      </w:r>
      <w:r w:rsidR="00D37CF1">
        <w:rPr>
          <w:rFonts w:ascii="Arial" w:hAnsi="Arial" w:cs="Arial"/>
          <w:sz w:val="24"/>
          <w:szCs w:val="24"/>
          <w:lang w:val="en-GB" w:eastAsia="de-AT"/>
        </w:rPr>
        <w:t>of</w:t>
      </w:r>
      <w:r w:rsidR="00D37CF1" w:rsidRPr="00F46DD9">
        <w:rPr>
          <w:rFonts w:ascii="Arial" w:hAnsi="Arial" w:cs="Arial"/>
          <w:sz w:val="24"/>
          <w:szCs w:val="24"/>
          <w:lang w:val="en-GB" w:eastAsia="de-AT"/>
        </w:rPr>
        <w:t xml:space="preserve"> </w:t>
      </w:r>
      <w:r w:rsidRPr="00F46DD9">
        <w:rPr>
          <w:rFonts w:ascii="Arial" w:hAnsi="Arial" w:cs="Arial"/>
          <w:sz w:val="24"/>
          <w:szCs w:val="24"/>
          <w:lang w:val="en-GB" w:eastAsia="de-AT"/>
        </w:rPr>
        <w:t>develop</w:t>
      </w:r>
      <w:r w:rsidR="00D37CF1">
        <w:rPr>
          <w:rFonts w:ascii="Arial" w:hAnsi="Arial" w:cs="Arial"/>
          <w:sz w:val="24"/>
          <w:szCs w:val="24"/>
          <w:lang w:val="en-GB" w:eastAsia="de-AT"/>
        </w:rPr>
        <w:t>ing</w:t>
      </w:r>
      <w:r w:rsidRPr="00F46DD9">
        <w:rPr>
          <w:rFonts w:ascii="Arial" w:hAnsi="Arial" w:cs="Arial"/>
          <w:sz w:val="24"/>
          <w:szCs w:val="24"/>
          <w:lang w:val="en-GB" w:eastAsia="de-AT"/>
        </w:rPr>
        <w:t xml:space="preserve"> a common </w:t>
      </w:r>
      <w:r w:rsidR="0049172E" w:rsidRPr="00F46DD9">
        <w:rPr>
          <w:rFonts w:ascii="Arial" w:hAnsi="Arial" w:cs="Arial"/>
          <w:sz w:val="24"/>
          <w:szCs w:val="24"/>
          <w:lang w:val="en-GB" w:eastAsia="de-AT"/>
        </w:rPr>
        <w:t xml:space="preserve">framework </w:t>
      </w:r>
      <w:r w:rsidRPr="00F46DD9">
        <w:rPr>
          <w:rFonts w:ascii="Arial" w:hAnsi="Arial" w:cs="Arial"/>
          <w:sz w:val="24"/>
          <w:szCs w:val="24"/>
          <w:lang w:val="en-GB" w:eastAsia="de-AT"/>
        </w:rPr>
        <w:t>for</w:t>
      </w:r>
      <w:r w:rsidR="004A436A" w:rsidRPr="00F46DD9">
        <w:rPr>
          <w:rFonts w:ascii="Arial" w:hAnsi="Arial" w:cs="Arial"/>
          <w:sz w:val="24"/>
          <w:szCs w:val="24"/>
          <w:lang w:val="en-GB" w:eastAsia="de-AT"/>
        </w:rPr>
        <w:t xml:space="preserve"> the project. OERs represents </w:t>
      </w:r>
      <w:r w:rsidR="0012385F" w:rsidRPr="00F46DD9">
        <w:rPr>
          <w:rFonts w:ascii="Arial" w:hAnsi="Arial" w:cs="Arial"/>
          <w:sz w:val="24"/>
          <w:szCs w:val="24"/>
          <w:lang w:val="en-GB" w:eastAsia="de-AT"/>
        </w:rPr>
        <w:t>the</w:t>
      </w:r>
      <w:r w:rsidR="004A436A" w:rsidRPr="00F46DD9">
        <w:rPr>
          <w:rFonts w:ascii="Arial" w:hAnsi="Arial" w:cs="Arial"/>
          <w:sz w:val="24"/>
          <w:szCs w:val="24"/>
          <w:lang w:val="en-GB" w:eastAsia="de-AT"/>
        </w:rPr>
        <w:t xml:space="preserve"> main outputs of the </w:t>
      </w:r>
      <w:r w:rsidR="0049172E" w:rsidRPr="00F46DD9">
        <w:rPr>
          <w:rFonts w:ascii="Arial" w:hAnsi="Arial" w:cs="Arial"/>
          <w:sz w:val="24"/>
          <w:szCs w:val="24"/>
          <w:lang w:val="en-GB" w:eastAsia="de-AT"/>
        </w:rPr>
        <w:t xml:space="preserve">project </w:t>
      </w:r>
      <w:r w:rsidR="004A436A" w:rsidRPr="00F46DD9">
        <w:rPr>
          <w:rFonts w:ascii="Arial" w:hAnsi="Arial" w:cs="Arial"/>
          <w:sz w:val="24"/>
          <w:szCs w:val="24"/>
          <w:lang w:val="en-GB" w:eastAsia="de-AT"/>
        </w:rPr>
        <w:t>and they a</w:t>
      </w:r>
      <w:r w:rsidR="0012385F" w:rsidRPr="00F46DD9">
        <w:rPr>
          <w:rFonts w:ascii="Arial" w:hAnsi="Arial" w:cs="Arial"/>
          <w:sz w:val="24"/>
          <w:szCs w:val="24"/>
          <w:lang w:val="en-GB" w:eastAsia="de-AT"/>
        </w:rPr>
        <w:t>re intended to be gathered in an open web library, free</w:t>
      </w:r>
      <w:r w:rsidR="004A436A" w:rsidRPr="00F46DD9">
        <w:rPr>
          <w:rFonts w:ascii="Arial" w:hAnsi="Arial" w:cs="Arial"/>
          <w:sz w:val="24"/>
          <w:szCs w:val="24"/>
          <w:lang w:val="en-GB" w:eastAsia="de-AT"/>
        </w:rPr>
        <w:t xml:space="preserve"> to </w:t>
      </w:r>
      <w:r w:rsidR="0012385F" w:rsidRPr="00F46DD9">
        <w:rPr>
          <w:rFonts w:ascii="Arial" w:hAnsi="Arial" w:cs="Arial"/>
          <w:sz w:val="24"/>
          <w:szCs w:val="24"/>
          <w:lang w:val="en-GB" w:eastAsia="de-AT"/>
        </w:rPr>
        <w:t xml:space="preserve">be </w:t>
      </w:r>
      <w:r w:rsidR="004A436A" w:rsidRPr="00F46DD9">
        <w:rPr>
          <w:rFonts w:ascii="Arial" w:hAnsi="Arial" w:cs="Arial"/>
          <w:sz w:val="24"/>
          <w:szCs w:val="24"/>
          <w:lang w:val="en-GB" w:eastAsia="de-AT"/>
        </w:rPr>
        <w:t>disseminate</w:t>
      </w:r>
      <w:r w:rsidR="008451BA" w:rsidRPr="00F46DD9">
        <w:rPr>
          <w:rFonts w:ascii="Arial" w:hAnsi="Arial" w:cs="Arial"/>
          <w:sz w:val="24"/>
          <w:szCs w:val="24"/>
          <w:lang w:val="en-GB" w:eastAsia="de-AT"/>
        </w:rPr>
        <w:t>d</w:t>
      </w:r>
      <w:r w:rsidR="004A436A" w:rsidRPr="00F46DD9">
        <w:rPr>
          <w:rFonts w:ascii="Arial" w:hAnsi="Arial" w:cs="Arial"/>
          <w:sz w:val="24"/>
          <w:szCs w:val="24"/>
          <w:lang w:val="en-GB" w:eastAsia="de-AT"/>
        </w:rPr>
        <w:t xml:space="preserve"> and re</w:t>
      </w:r>
      <w:r w:rsidR="008451BA" w:rsidRPr="00F46DD9">
        <w:rPr>
          <w:rFonts w:ascii="Arial" w:hAnsi="Arial" w:cs="Arial"/>
          <w:sz w:val="24"/>
          <w:szCs w:val="24"/>
          <w:lang w:val="en-GB" w:eastAsia="de-AT"/>
        </w:rPr>
        <w:t>-</w:t>
      </w:r>
      <w:r w:rsidR="00D22186" w:rsidRPr="00F46DD9">
        <w:rPr>
          <w:rFonts w:ascii="Arial" w:hAnsi="Arial" w:cs="Arial"/>
          <w:sz w:val="24"/>
          <w:szCs w:val="24"/>
          <w:lang w:val="en-GB" w:eastAsia="de-AT"/>
        </w:rPr>
        <w:t>elaborate</w:t>
      </w:r>
      <w:r w:rsidR="008451BA" w:rsidRPr="00F46DD9">
        <w:rPr>
          <w:rFonts w:ascii="Arial" w:hAnsi="Arial" w:cs="Arial"/>
          <w:sz w:val="24"/>
          <w:szCs w:val="24"/>
          <w:lang w:val="en-GB" w:eastAsia="de-AT"/>
        </w:rPr>
        <w:t>d</w:t>
      </w:r>
      <w:r w:rsidR="00D22186" w:rsidRPr="00F46DD9">
        <w:rPr>
          <w:rFonts w:ascii="Arial" w:hAnsi="Arial" w:cs="Arial"/>
          <w:sz w:val="24"/>
          <w:szCs w:val="24"/>
          <w:lang w:val="en-GB" w:eastAsia="de-AT"/>
        </w:rPr>
        <w:t xml:space="preserve"> far beyond the project life and implement</w:t>
      </w:r>
      <w:r w:rsidR="00B37736" w:rsidRPr="00F46DD9">
        <w:rPr>
          <w:rFonts w:ascii="Arial" w:hAnsi="Arial" w:cs="Arial"/>
          <w:sz w:val="24"/>
          <w:szCs w:val="24"/>
          <w:lang w:val="en-GB" w:eastAsia="de-AT"/>
        </w:rPr>
        <w:t>ed</w:t>
      </w:r>
      <w:r w:rsidR="00D22186" w:rsidRPr="00F46DD9">
        <w:rPr>
          <w:rFonts w:ascii="Arial" w:hAnsi="Arial" w:cs="Arial"/>
          <w:sz w:val="24"/>
          <w:szCs w:val="24"/>
          <w:lang w:val="en-GB" w:eastAsia="de-AT"/>
        </w:rPr>
        <w:t xml:space="preserve"> in different learning environments.</w:t>
      </w:r>
    </w:p>
    <w:p w:rsidR="00E2568E" w:rsidRPr="00F46DD9" w:rsidRDefault="00E2568E" w:rsidP="000702E7">
      <w:pPr>
        <w:pStyle w:val="berschrift1"/>
        <w:rPr>
          <w:rFonts w:ascii="Arial" w:hAnsi="Arial" w:cs="Arial"/>
        </w:rPr>
      </w:pPr>
      <w:bookmarkStart w:id="33" w:name="_Toc519592898"/>
      <w:r w:rsidRPr="00F46DD9">
        <w:rPr>
          <w:rFonts w:ascii="Arial" w:hAnsi="Arial" w:cs="Arial"/>
        </w:rPr>
        <w:lastRenderedPageBreak/>
        <w:t xml:space="preserve">1. OER </w:t>
      </w:r>
      <w:r w:rsidR="00FC7716" w:rsidRPr="00F46DD9">
        <w:rPr>
          <w:rFonts w:ascii="Arial" w:hAnsi="Arial" w:cs="Arial"/>
        </w:rPr>
        <w:t>description and its coherence with the considered module unit</w:t>
      </w:r>
      <w:bookmarkEnd w:id="33"/>
      <w:r w:rsidR="00FC7716" w:rsidRPr="00F46DD9">
        <w:rPr>
          <w:rFonts w:ascii="Arial" w:hAnsi="Arial" w:cs="Arial"/>
        </w:rPr>
        <w:t xml:space="preserve"> </w:t>
      </w:r>
    </w:p>
    <w:p w:rsidR="00CA4DBF" w:rsidRPr="00F46DD9" w:rsidRDefault="00CA4DBF" w:rsidP="00CA4DBF">
      <w:pPr>
        <w:spacing w:after="0"/>
        <w:rPr>
          <w:rFonts w:ascii="Arial" w:hAnsi="Arial" w:cs="Arial"/>
          <w:sz w:val="24"/>
          <w:szCs w:val="24"/>
          <w:lang w:val="en-GB" w:eastAsia="de-AT"/>
        </w:rPr>
      </w:pPr>
    </w:p>
    <w:p w:rsidR="00D22186" w:rsidRPr="00F46DD9" w:rsidRDefault="000702E7" w:rsidP="009F53BE">
      <w:pPr>
        <w:jc w:val="both"/>
        <w:rPr>
          <w:rFonts w:ascii="Arial" w:hAnsi="Arial" w:cs="Arial"/>
          <w:sz w:val="24"/>
          <w:szCs w:val="24"/>
          <w:lang w:val="en-GB" w:eastAsia="de-AT"/>
        </w:rPr>
      </w:pPr>
      <w:r>
        <w:rPr>
          <w:rFonts w:ascii="Arial" w:hAnsi="Arial" w:cs="Arial"/>
          <w:sz w:val="24"/>
          <w:szCs w:val="24"/>
          <w:lang w:val="en-GB" w:eastAsia="de-AT"/>
        </w:rPr>
        <w:t>From the outset</w:t>
      </w:r>
      <w:r w:rsidR="00D22186" w:rsidRPr="00F46DD9">
        <w:rPr>
          <w:rFonts w:ascii="Arial" w:hAnsi="Arial" w:cs="Arial"/>
          <w:sz w:val="24"/>
          <w:szCs w:val="24"/>
          <w:lang w:val="en-GB" w:eastAsia="de-AT"/>
        </w:rPr>
        <w:t xml:space="preserve"> the GreenSkills4VET project </w:t>
      </w:r>
      <w:r>
        <w:rPr>
          <w:rFonts w:ascii="Arial" w:hAnsi="Arial" w:cs="Arial"/>
          <w:sz w:val="24"/>
          <w:szCs w:val="24"/>
          <w:lang w:val="en-GB" w:eastAsia="de-AT"/>
        </w:rPr>
        <w:t xml:space="preserve">has </w:t>
      </w:r>
      <w:r w:rsidR="00D22186" w:rsidRPr="00F46DD9">
        <w:rPr>
          <w:rFonts w:ascii="Arial" w:hAnsi="Arial" w:cs="Arial"/>
          <w:sz w:val="24"/>
          <w:szCs w:val="24"/>
          <w:lang w:val="en-GB" w:eastAsia="de-AT"/>
        </w:rPr>
        <w:t>focus</w:t>
      </w:r>
      <w:r w:rsidR="00B37736" w:rsidRPr="00F46DD9">
        <w:rPr>
          <w:rFonts w:ascii="Arial" w:hAnsi="Arial" w:cs="Arial"/>
          <w:sz w:val="24"/>
          <w:szCs w:val="24"/>
          <w:lang w:val="en-GB" w:eastAsia="de-AT"/>
        </w:rPr>
        <w:t>e</w:t>
      </w:r>
      <w:r>
        <w:rPr>
          <w:rFonts w:ascii="Arial" w:hAnsi="Arial" w:cs="Arial"/>
          <w:sz w:val="24"/>
          <w:szCs w:val="24"/>
          <w:lang w:val="en-GB" w:eastAsia="de-AT"/>
        </w:rPr>
        <w:t>d</w:t>
      </w:r>
      <w:r w:rsidR="00D22186" w:rsidRPr="00F46DD9">
        <w:rPr>
          <w:rFonts w:ascii="Arial" w:hAnsi="Arial" w:cs="Arial"/>
          <w:sz w:val="24"/>
          <w:szCs w:val="24"/>
          <w:lang w:val="en-GB" w:eastAsia="de-AT"/>
        </w:rPr>
        <w:t xml:space="preserve"> on two sectors: health care</w:t>
      </w:r>
      <w:r>
        <w:rPr>
          <w:rFonts w:ascii="Arial" w:hAnsi="Arial" w:cs="Arial"/>
          <w:sz w:val="24"/>
          <w:szCs w:val="24"/>
          <w:lang w:val="en-GB" w:eastAsia="de-AT"/>
        </w:rPr>
        <w:t>, and</w:t>
      </w:r>
      <w:r w:rsidR="00D22186" w:rsidRPr="00F46DD9">
        <w:rPr>
          <w:rFonts w:ascii="Arial" w:hAnsi="Arial" w:cs="Arial"/>
          <w:sz w:val="24"/>
          <w:szCs w:val="24"/>
          <w:lang w:val="en-GB" w:eastAsia="de-AT"/>
        </w:rPr>
        <w:t xml:space="preserve"> transport and logistics. Every partner ha</w:t>
      </w:r>
      <w:r>
        <w:rPr>
          <w:rFonts w:ascii="Arial" w:hAnsi="Arial" w:cs="Arial"/>
          <w:sz w:val="24"/>
          <w:szCs w:val="24"/>
          <w:lang w:val="en-GB" w:eastAsia="de-AT"/>
        </w:rPr>
        <w:t>s</w:t>
      </w:r>
      <w:r w:rsidR="00D22186" w:rsidRPr="00F46DD9">
        <w:rPr>
          <w:rFonts w:ascii="Arial" w:hAnsi="Arial" w:cs="Arial"/>
          <w:sz w:val="24"/>
          <w:szCs w:val="24"/>
          <w:lang w:val="en-GB" w:eastAsia="de-AT"/>
        </w:rPr>
        <w:t xml:space="preserve"> identified </w:t>
      </w:r>
      <w:r w:rsidR="004A436A" w:rsidRPr="00F46DD9">
        <w:rPr>
          <w:rFonts w:ascii="Arial" w:hAnsi="Arial" w:cs="Arial"/>
          <w:sz w:val="24"/>
          <w:szCs w:val="24"/>
          <w:lang w:val="en-GB" w:eastAsia="de-AT"/>
        </w:rPr>
        <w:t xml:space="preserve">and developed </w:t>
      </w:r>
      <w:r w:rsidR="00D22186" w:rsidRPr="00F46DD9">
        <w:rPr>
          <w:rFonts w:ascii="Arial" w:hAnsi="Arial" w:cs="Arial"/>
          <w:sz w:val="24"/>
          <w:szCs w:val="24"/>
          <w:lang w:val="en-GB" w:eastAsia="de-AT"/>
        </w:rPr>
        <w:t>a learning module</w:t>
      </w:r>
      <w:r w:rsidR="004A436A" w:rsidRPr="00F46DD9">
        <w:rPr>
          <w:rFonts w:ascii="Arial" w:hAnsi="Arial" w:cs="Arial"/>
          <w:sz w:val="24"/>
          <w:szCs w:val="24"/>
          <w:lang w:val="en-GB" w:eastAsia="de-AT"/>
        </w:rPr>
        <w:t>/unit</w:t>
      </w:r>
      <w:r w:rsidR="00D22186" w:rsidRPr="00F46DD9">
        <w:rPr>
          <w:rFonts w:ascii="Arial" w:hAnsi="Arial" w:cs="Arial"/>
          <w:sz w:val="24"/>
          <w:szCs w:val="24"/>
          <w:lang w:val="en-GB" w:eastAsia="de-AT"/>
        </w:rPr>
        <w:t xml:space="preserve"> (see IO1 and IO2 reports) </w:t>
      </w:r>
      <w:r w:rsidR="004A436A" w:rsidRPr="00F46DD9">
        <w:rPr>
          <w:rFonts w:ascii="Arial" w:hAnsi="Arial" w:cs="Arial"/>
          <w:sz w:val="24"/>
          <w:szCs w:val="24"/>
          <w:lang w:val="en-GB" w:eastAsia="de-AT"/>
        </w:rPr>
        <w:t xml:space="preserve">related to knowledge transfer </w:t>
      </w:r>
      <w:r w:rsidR="00B37736" w:rsidRPr="00F46DD9">
        <w:rPr>
          <w:rFonts w:ascii="Arial" w:hAnsi="Arial" w:cs="Arial"/>
          <w:sz w:val="24"/>
          <w:szCs w:val="24"/>
          <w:lang w:val="en-GB" w:eastAsia="de-AT"/>
        </w:rPr>
        <w:t>of</w:t>
      </w:r>
      <w:r w:rsidR="00D22186" w:rsidRPr="00F46DD9">
        <w:rPr>
          <w:rFonts w:ascii="Arial" w:hAnsi="Arial" w:cs="Arial"/>
          <w:sz w:val="24"/>
          <w:szCs w:val="24"/>
          <w:lang w:val="en-GB" w:eastAsia="de-AT"/>
        </w:rPr>
        <w:t xml:space="preserve"> </w:t>
      </w:r>
      <w:r w:rsidR="004A436A" w:rsidRPr="00F46DD9">
        <w:rPr>
          <w:rFonts w:ascii="Arial" w:hAnsi="Arial" w:cs="Arial"/>
          <w:sz w:val="24"/>
          <w:szCs w:val="24"/>
          <w:lang w:val="en-GB" w:eastAsia="de-AT"/>
        </w:rPr>
        <w:t>s</w:t>
      </w:r>
      <w:r w:rsidR="00D22186" w:rsidRPr="00F46DD9">
        <w:rPr>
          <w:rFonts w:ascii="Arial" w:hAnsi="Arial" w:cs="Arial"/>
          <w:sz w:val="24"/>
          <w:szCs w:val="24"/>
          <w:lang w:val="en-GB" w:eastAsia="de-AT"/>
        </w:rPr>
        <w:t xml:space="preserve">ustainable </w:t>
      </w:r>
      <w:r w:rsidR="004A436A" w:rsidRPr="00F46DD9">
        <w:rPr>
          <w:rFonts w:ascii="Arial" w:hAnsi="Arial" w:cs="Arial"/>
          <w:sz w:val="24"/>
          <w:szCs w:val="24"/>
          <w:lang w:val="en-GB" w:eastAsia="de-AT"/>
        </w:rPr>
        <w:t>d</w:t>
      </w:r>
      <w:r w:rsidR="00D22186" w:rsidRPr="00F46DD9">
        <w:rPr>
          <w:rFonts w:ascii="Arial" w:hAnsi="Arial" w:cs="Arial"/>
          <w:sz w:val="24"/>
          <w:szCs w:val="24"/>
          <w:lang w:val="en-GB" w:eastAsia="de-AT"/>
        </w:rPr>
        <w:t>evelopment</w:t>
      </w:r>
      <w:r w:rsidR="004A436A" w:rsidRPr="00F46DD9">
        <w:rPr>
          <w:rFonts w:ascii="Arial" w:hAnsi="Arial" w:cs="Arial"/>
          <w:sz w:val="24"/>
          <w:szCs w:val="24"/>
          <w:lang w:val="en-GB" w:eastAsia="de-AT"/>
        </w:rPr>
        <w:t xml:space="preserve"> principles. The</w:t>
      </w:r>
      <w:r>
        <w:rPr>
          <w:rFonts w:ascii="Arial" w:hAnsi="Arial" w:cs="Arial"/>
          <w:sz w:val="24"/>
          <w:szCs w:val="24"/>
          <w:lang w:val="en-GB" w:eastAsia="de-AT"/>
        </w:rPr>
        <w:t xml:space="preserve"> purpose of the</w:t>
      </w:r>
      <w:r w:rsidR="004A436A" w:rsidRPr="00F46DD9">
        <w:rPr>
          <w:rFonts w:ascii="Arial" w:hAnsi="Arial" w:cs="Arial"/>
          <w:sz w:val="24"/>
          <w:szCs w:val="24"/>
          <w:lang w:val="en-GB" w:eastAsia="de-AT"/>
        </w:rPr>
        <w:t>se modules</w:t>
      </w:r>
      <w:r>
        <w:rPr>
          <w:rFonts w:ascii="Arial" w:hAnsi="Arial" w:cs="Arial"/>
          <w:sz w:val="24"/>
          <w:szCs w:val="24"/>
          <w:lang w:val="en-GB" w:eastAsia="de-AT"/>
        </w:rPr>
        <w:t>, which are</w:t>
      </w:r>
      <w:r w:rsidR="004A436A" w:rsidRPr="00F46DD9">
        <w:rPr>
          <w:rFonts w:ascii="Arial" w:hAnsi="Arial" w:cs="Arial"/>
          <w:sz w:val="24"/>
          <w:szCs w:val="24"/>
          <w:lang w:val="en-GB" w:eastAsia="de-AT"/>
        </w:rPr>
        <w:t xml:space="preserve"> </w:t>
      </w:r>
      <w:r>
        <w:rPr>
          <w:rFonts w:ascii="Arial" w:hAnsi="Arial" w:cs="Arial"/>
          <w:sz w:val="24"/>
          <w:szCs w:val="24"/>
          <w:lang w:val="en-GB" w:eastAsia="de-AT"/>
        </w:rPr>
        <w:t>to be</w:t>
      </w:r>
      <w:r w:rsidR="004A436A" w:rsidRPr="00F46DD9">
        <w:rPr>
          <w:rFonts w:ascii="Arial" w:hAnsi="Arial" w:cs="Arial"/>
          <w:sz w:val="24"/>
          <w:szCs w:val="24"/>
          <w:lang w:val="en-GB" w:eastAsia="de-AT"/>
        </w:rPr>
        <w:t xml:space="preserve"> </w:t>
      </w:r>
      <w:r w:rsidR="00D22186" w:rsidRPr="00F46DD9">
        <w:rPr>
          <w:rFonts w:ascii="Arial" w:hAnsi="Arial" w:cs="Arial"/>
          <w:sz w:val="24"/>
          <w:szCs w:val="24"/>
          <w:lang w:val="en-GB" w:eastAsia="de-AT"/>
        </w:rPr>
        <w:t>embedded in existing formal learning standards</w:t>
      </w:r>
      <w:r>
        <w:rPr>
          <w:rFonts w:ascii="Arial" w:hAnsi="Arial" w:cs="Arial"/>
          <w:sz w:val="24"/>
          <w:szCs w:val="24"/>
          <w:lang w:val="en-GB" w:eastAsia="de-AT"/>
        </w:rPr>
        <w:t>,</w:t>
      </w:r>
      <w:r w:rsidR="00D22186" w:rsidRPr="00F46DD9">
        <w:rPr>
          <w:rFonts w:ascii="Arial" w:hAnsi="Arial" w:cs="Arial"/>
          <w:sz w:val="24"/>
          <w:szCs w:val="24"/>
          <w:lang w:val="en-GB" w:eastAsia="de-AT"/>
        </w:rPr>
        <w:t xml:space="preserve"> </w:t>
      </w:r>
      <w:r>
        <w:rPr>
          <w:rFonts w:ascii="Arial" w:hAnsi="Arial" w:cs="Arial"/>
          <w:sz w:val="24"/>
          <w:szCs w:val="24"/>
          <w:lang w:val="en-GB" w:eastAsia="de-AT"/>
        </w:rPr>
        <w:t xml:space="preserve">is </w:t>
      </w:r>
      <w:r w:rsidR="00B1745C">
        <w:rPr>
          <w:rFonts w:ascii="Arial" w:hAnsi="Arial" w:cs="Arial"/>
          <w:sz w:val="24"/>
          <w:szCs w:val="24"/>
          <w:lang w:val="en-GB" w:eastAsia="de-AT"/>
        </w:rPr>
        <w:t>that of</w:t>
      </w:r>
      <w:r w:rsidR="00B37736" w:rsidRPr="00F46DD9">
        <w:rPr>
          <w:rFonts w:ascii="Arial" w:hAnsi="Arial" w:cs="Arial"/>
          <w:sz w:val="24"/>
          <w:szCs w:val="24"/>
          <w:lang w:val="en-GB" w:eastAsia="de-AT"/>
        </w:rPr>
        <w:t xml:space="preserve"> </w:t>
      </w:r>
      <w:r w:rsidR="00B37736" w:rsidRPr="00C278F1">
        <w:rPr>
          <w:rFonts w:ascii="Arial" w:hAnsi="Arial" w:cs="Arial"/>
          <w:sz w:val="24"/>
          <w:szCs w:val="24"/>
          <w:lang w:val="en-GB" w:eastAsia="de-AT"/>
        </w:rPr>
        <w:t>“greening”</w:t>
      </w:r>
      <w:r w:rsidR="00B37736" w:rsidRPr="00F46DD9">
        <w:rPr>
          <w:rFonts w:ascii="Arial" w:hAnsi="Arial" w:cs="Arial"/>
          <w:sz w:val="24"/>
          <w:szCs w:val="24"/>
          <w:lang w:val="en-GB" w:eastAsia="de-AT"/>
        </w:rPr>
        <w:t xml:space="preserve"> these adopted standards </w:t>
      </w:r>
      <w:r w:rsidR="00D22186" w:rsidRPr="00F46DD9">
        <w:rPr>
          <w:rFonts w:ascii="Arial" w:hAnsi="Arial" w:cs="Arial"/>
          <w:sz w:val="24"/>
          <w:szCs w:val="24"/>
          <w:lang w:val="en-GB" w:eastAsia="de-AT"/>
        </w:rPr>
        <w:t xml:space="preserve">and making trainees and trainers aware about this important issue. The table below shows </w:t>
      </w:r>
      <w:r w:rsidR="009F53BE">
        <w:rPr>
          <w:rFonts w:ascii="Arial" w:hAnsi="Arial" w:cs="Arial"/>
          <w:sz w:val="24"/>
          <w:szCs w:val="24"/>
          <w:lang w:val="en-GB" w:eastAsia="de-AT"/>
        </w:rPr>
        <w:t>the</w:t>
      </w:r>
      <w:r w:rsidR="00D22186" w:rsidRPr="00F46DD9">
        <w:rPr>
          <w:rFonts w:ascii="Arial" w:hAnsi="Arial" w:cs="Arial"/>
          <w:sz w:val="24"/>
          <w:szCs w:val="24"/>
          <w:lang w:val="en-GB" w:eastAsia="de-AT"/>
        </w:rPr>
        <w:t xml:space="preserve"> list of the chosen learning units for every project partner. In the </w:t>
      </w:r>
      <w:r w:rsidR="004A436A" w:rsidRPr="00F46DD9">
        <w:rPr>
          <w:rFonts w:ascii="Arial" w:hAnsi="Arial" w:cs="Arial"/>
          <w:sz w:val="24"/>
          <w:szCs w:val="24"/>
          <w:lang w:val="en-GB" w:eastAsia="de-AT"/>
        </w:rPr>
        <w:t>IO4</w:t>
      </w:r>
      <w:r w:rsidR="00D22186" w:rsidRPr="00F46DD9">
        <w:rPr>
          <w:rFonts w:ascii="Arial" w:hAnsi="Arial" w:cs="Arial"/>
          <w:sz w:val="24"/>
          <w:szCs w:val="24"/>
          <w:lang w:val="en-GB" w:eastAsia="de-AT"/>
        </w:rPr>
        <w:t xml:space="preserve"> phase of the project</w:t>
      </w:r>
      <w:r w:rsidR="009F53BE">
        <w:rPr>
          <w:rFonts w:ascii="Arial" w:hAnsi="Arial" w:cs="Arial"/>
          <w:sz w:val="24"/>
          <w:szCs w:val="24"/>
          <w:lang w:val="en-GB" w:eastAsia="de-AT"/>
        </w:rPr>
        <w:t>,</w:t>
      </w:r>
      <w:r w:rsidR="00D22186" w:rsidRPr="00F46DD9">
        <w:rPr>
          <w:rFonts w:ascii="Arial" w:hAnsi="Arial" w:cs="Arial"/>
          <w:sz w:val="24"/>
          <w:szCs w:val="24"/>
          <w:lang w:val="en-GB" w:eastAsia="de-AT"/>
        </w:rPr>
        <w:t xml:space="preserve"> partners had to develop pedagogical support </w:t>
      </w:r>
      <w:r w:rsidR="009F53BE">
        <w:rPr>
          <w:rFonts w:ascii="Arial" w:hAnsi="Arial" w:cs="Arial"/>
          <w:sz w:val="24"/>
          <w:szCs w:val="24"/>
          <w:lang w:val="en-GB" w:eastAsia="de-AT"/>
        </w:rPr>
        <w:t>targeted at</w:t>
      </w:r>
      <w:r w:rsidR="00D22186" w:rsidRPr="00F46DD9">
        <w:rPr>
          <w:rFonts w:ascii="Arial" w:hAnsi="Arial" w:cs="Arial"/>
          <w:sz w:val="24"/>
          <w:szCs w:val="24"/>
          <w:lang w:val="en-GB" w:eastAsia="de-AT"/>
        </w:rPr>
        <w:t xml:space="preserve"> learning outcome objectives</w:t>
      </w:r>
      <w:r w:rsidR="00216D48" w:rsidRPr="00F46DD9">
        <w:rPr>
          <w:rFonts w:ascii="Arial" w:hAnsi="Arial" w:cs="Arial"/>
          <w:sz w:val="24"/>
          <w:szCs w:val="24"/>
          <w:lang w:val="en-GB" w:eastAsia="de-AT"/>
        </w:rPr>
        <w:t>. For each of them, the partners had</w:t>
      </w:r>
      <w:r w:rsidR="00B37736" w:rsidRPr="00F46DD9">
        <w:rPr>
          <w:rFonts w:ascii="Arial" w:hAnsi="Arial" w:cs="Arial"/>
          <w:sz w:val="24"/>
          <w:szCs w:val="24"/>
          <w:lang w:val="en-GB" w:eastAsia="de-AT"/>
        </w:rPr>
        <w:t xml:space="preserve"> the task to</w:t>
      </w:r>
      <w:r w:rsidR="00D22186" w:rsidRPr="00F46DD9">
        <w:rPr>
          <w:rFonts w:ascii="Arial" w:hAnsi="Arial" w:cs="Arial"/>
          <w:sz w:val="24"/>
          <w:szCs w:val="24"/>
          <w:lang w:val="en-GB" w:eastAsia="de-AT"/>
        </w:rPr>
        <w:t xml:space="preserve"> </w:t>
      </w:r>
      <w:r w:rsidR="004A436A" w:rsidRPr="00F46DD9">
        <w:rPr>
          <w:rFonts w:ascii="Arial" w:hAnsi="Arial" w:cs="Arial"/>
          <w:sz w:val="24"/>
          <w:szCs w:val="24"/>
          <w:lang w:val="en-GB" w:eastAsia="de-AT"/>
        </w:rPr>
        <w:t xml:space="preserve">develop appropriate OERs </w:t>
      </w:r>
      <w:r w:rsidR="00FC2C32" w:rsidRPr="00F46DD9">
        <w:rPr>
          <w:rFonts w:ascii="Arial" w:hAnsi="Arial" w:cs="Arial"/>
          <w:sz w:val="24"/>
          <w:szCs w:val="24"/>
          <w:lang w:val="en-GB" w:eastAsia="de-AT"/>
        </w:rPr>
        <w:t>with a twofold objective</w:t>
      </w:r>
      <w:r w:rsidR="009F53BE">
        <w:rPr>
          <w:rFonts w:ascii="Arial" w:hAnsi="Arial" w:cs="Arial"/>
          <w:sz w:val="24"/>
          <w:szCs w:val="24"/>
          <w:lang w:val="en-GB" w:eastAsia="de-AT"/>
        </w:rPr>
        <w:t xml:space="preserve"> of</w:t>
      </w:r>
      <w:r w:rsidR="00B37736" w:rsidRPr="00F46DD9">
        <w:rPr>
          <w:rFonts w:ascii="Arial" w:hAnsi="Arial" w:cs="Arial"/>
          <w:sz w:val="24"/>
          <w:szCs w:val="24"/>
          <w:lang w:val="en-GB" w:eastAsia="de-AT"/>
        </w:rPr>
        <w:t xml:space="preserve"> first</w:t>
      </w:r>
      <w:r w:rsidR="009F53BE">
        <w:rPr>
          <w:rFonts w:ascii="Arial" w:hAnsi="Arial" w:cs="Arial"/>
          <w:sz w:val="24"/>
          <w:szCs w:val="24"/>
          <w:lang w:val="en-GB" w:eastAsia="de-AT"/>
        </w:rPr>
        <w:t>ly</w:t>
      </w:r>
      <w:r w:rsidR="00B37736" w:rsidRPr="00F46DD9">
        <w:rPr>
          <w:rFonts w:ascii="Arial" w:hAnsi="Arial" w:cs="Arial"/>
          <w:sz w:val="24"/>
          <w:szCs w:val="24"/>
          <w:lang w:val="en-GB" w:eastAsia="de-AT"/>
        </w:rPr>
        <w:t xml:space="preserve"> favouring </w:t>
      </w:r>
      <w:r w:rsidR="00216D48" w:rsidRPr="00F46DD9">
        <w:rPr>
          <w:rFonts w:ascii="Arial" w:hAnsi="Arial" w:cs="Arial"/>
          <w:sz w:val="24"/>
          <w:szCs w:val="24"/>
          <w:lang w:val="en-GB" w:eastAsia="de-AT"/>
        </w:rPr>
        <w:t>a wide dissemination</w:t>
      </w:r>
      <w:r w:rsidR="009F53BE">
        <w:rPr>
          <w:rFonts w:ascii="Arial" w:hAnsi="Arial" w:cs="Arial"/>
          <w:sz w:val="24"/>
          <w:szCs w:val="24"/>
          <w:lang w:val="en-GB" w:eastAsia="de-AT"/>
        </w:rPr>
        <w:t>,</w:t>
      </w:r>
      <w:r w:rsidR="00216D48" w:rsidRPr="00F46DD9">
        <w:rPr>
          <w:rFonts w:ascii="Arial" w:hAnsi="Arial" w:cs="Arial"/>
          <w:sz w:val="24"/>
          <w:szCs w:val="24"/>
          <w:lang w:val="en-GB" w:eastAsia="de-AT"/>
        </w:rPr>
        <w:t xml:space="preserve"> </w:t>
      </w:r>
      <w:r w:rsidR="00D22186" w:rsidRPr="00F46DD9">
        <w:rPr>
          <w:rFonts w:ascii="Arial" w:hAnsi="Arial" w:cs="Arial"/>
          <w:sz w:val="24"/>
          <w:szCs w:val="24"/>
          <w:lang w:val="en-GB" w:eastAsia="de-AT"/>
        </w:rPr>
        <w:t xml:space="preserve">and </w:t>
      </w:r>
      <w:r w:rsidR="00B37736" w:rsidRPr="00F46DD9">
        <w:rPr>
          <w:rFonts w:ascii="Arial" w:hAnsi="Arial" w:cs="Arial"/>
          <w:sz w:val="24"/>
          <w:szCs w:val="24"/>
          <w:lang w:val="en-GB" w:eastAsia="de-AT"/>
        </w:rPr>
        <w:t>second</w:t>
      </w:r>
      <w:r w:rsidR="009F53BE">
        <w:rPr>
          <w:rFonts w:ascii="Arial" w:hAnsi="Arial" w:cs="Arial"/>
          <w:sz w:val="24"/>
          <w:szCs w:val="24"/>
          <w:lang w:val="en-GB" w:eastAsia="de-AT"/>
        </w:rPr>
        <w:t>ly</w:t>
      </w:r>
      <w:r w:rsidR="00B37736" w:rsidRPr="00F46DD9">
        <w:rPr>
          <w:rFonts w:ascii="Arial" w:hAnsi="Arial" w:cs="Arial"/>
          <w:sz w:val="24"/>
          <w:szCs w:val="24"/>
          <w:lang w:val="en-GB" w:eastAsia="de-AT"/>
        </w:rPr>
        <w:t xml:space="preserve"> raising</w:t>
      </w:r>
      <w:r w:rsidR="00216D48" w:rsidRPr="00F46DD9">
        <w:rPr>
          <w:rFonts w:ascii="Arial" w:hAnsi="Arial" w:cs="Arial"/>
          <w:sz w:val="24"/>
          <w:szCs w:val="24"/>
          <w:lang w:val="en-GB" w:eastAsia="de-AT"/>
        </w:rPr>
        <w:t xml:space="preserve"> </w:t>
      </w:r>
      <w:r w:rsidR="004A436A" w:rsidRPr="00F46DD9">
        <w:rPr>
          <w:rFonts w:ascii="Arial" w:hAnsi="Arial" w:cs="Arial"/>
          <w:sz w:val="24"/>
          <w:szCs w:val="24"/>
          <w:lang w:val="en-GB" w:eastAsia="de-AT"/>
        </w:rPr>
        <w:t>awareness</w:t>
      </w:r>
      <w:r w:rsidR="00D22186" w:rsidRPr="00F46DD9">
        <w:rPr>
          <w:rFonts w:ascii="Arial" w:hAnsi="Arial" w:cs="Arial"/>
          <w:sz w:val="24"/>
          <w:szCs w:val="24"/>
          <w:lang w:val="en-GB" w:eastAsia="de-AT"/>
        </w:rPr>
        <w:t xml:space="preserve"> </w:t>
      </w:r>
      <w:r w:rsidR="00216D48" w:rsidRPr="00F46DD9">
        <w:rPr>
          <w:rFonts w:ascii="Arial" w:hAnsi="Arial" w:cs="Arial"/>
          <w:sz w:val="24"/>
          <w:szCs w:val="24"/>
          <w:lang w:val="en-GB" w:eastAsia="de-AT"/>
        </w:rPr>
        <w:t xml:space="preserve">among </w:t>
      </w:r>
      <w:r w:rsidR="00D22186" w:rsidRPr="00F46DD9">
        <w:rPr>
          <w:rFonts w:ascii="Arial" w:hAnsi="Arial" w:cs="Arial"/>
          <w:sz w:val="24"/>
          <w:szCs w:val="24"/>
          <w:lang w:val="en-GB" w:eastAsia="de-AT"/>
        </w:rPr>
        <w:t xml:space="preserve">trainers and </w:t>
      </w:r>
      <w:r w:rsidR="00B37736" w:rsidRPr="00F46DD9">
        <w:rPr>
          <w:rFonts w:ascii="Arial" w:hAnsi="Arial" w:cs="Arial"/>
          <w:sz w:val="24"/>
          <w:szCs w:val="24"/>
          <w:lang w:val="en-GB" w:eastAsia="de-AT"/>
        </w:rPr>
        <w:t xml:space="preserve">students even </w:t>
      </w:r>
      <w:r w:rsidR="00D22186" w:rsidRPr="00F46DD9">
        <w:rPr>
          <w:rFonts w:ascii="Arial" w:hAnsi="Arial" w:cs="Arial"/>
          <w:sz w:val="24"/>
          <w:szCs w:val="24"/>
          <w:lang w:val="en-GB" w:eastAsia="de-AT"/>
        </w:rPr>
        <w:t xml:space="preserve">beyond </w:t>
      </w:r>
      <w:r w:rsidR="004A436A" w:rsidRPr="00F46DD9">
        <w:rPr>
          <w:rFonts w:ascii="Arial" w:hAnsi="Arial" w:cs="Arial"/>
          <w:sz w:val="24"/>
          <w:szCs w:val="24"/>
          <w:lang w:val="en-GB" w:eastAsia="de-AT"/>
        </w:rPr>
        <w:t xml:space="preserve">the </w:t>
      </w:r>
      <w:r w:rsidR="00D22186" w:rsidRPr="00F46DD9">
        <w:rPr>
          <w:rFonts w:ascii="Arial" w:hAnsi="Arial" w:cs="Arial"/>
          <w:sz w:val="24"/>
          <w:szCs w:val="24"/>
          <w:lang w:val="en-GB" w:eastAsia="de-AT"/>
        </w:rPr>
        <w:t xml:space="preserve">national </w:t>
      </w:r>
      <w:r w:rsidR="004A436A" w:rsidRPr="00F46DD9">
        <w:rPr>
          <w:rFonts w:ascii="Arial" w:hAnsi="Arial" w:cs="Arial"/>
          <w:sz w:val="24"/>
          <w:szCs w:val="24"/>
          <w:lang w:val="en-GB" w:eastAsia="de-AT"/>
        </w:rPr>
        <w:t>context w</w:t>
      </w:r>
      <w:r w:rsidR="00FE3765" w:rsidRPr="00F46DD9">
        <w:rPr>
          <w:rFonts w:ascii="Arial" w:hAnsi="Arial" w:cs="Arial"/>
          <w:sz w:val="24"/>
          <w:szCs w:val="24"/>
          <w:lang w:val="en-GB" w:eastAsia="de-AT"/>
        </w:rPr>
        <w:t>h</w:t>
      </w:r>
      <w:r w:rsidR="004A436A" w:rsidRPr="00F46DD9">
        <w:rPr>
          <w:rFonts w:ascii="Arial" w:hAnsi="Arial" w:cs="Arial"/>
          <w:sz w:val="24"/>
          <w:szCs w:val="24"/>
          <w:lang w:val="en-GB" w:eastAsia="de-AT"/>
        </w:rPr>
        <w:t xml:space="preserve">ere the </w:t>
      </w:r>
      <w:r w:rsidR="00B37736" w:rsidRPr="00F46DD9">
        <w:rPr>
          <w:rFonts w:ascii="Arial" w:hAnsi="Arial" w:cs="Arial"/>
          <w:sz w:val="24"/>
          <w:szCs w:val="24"/>
          <w:lang w:val="en-GB" w:eastAsia="de-AT"/>
        </w:rPr>
        <w:t xml:space="preserve">specific </w:t>
      </w:r>
      <w:r w:rsidR="004A436A" w:rsidRPr="00F46DD9">
        <w:rPr>
          <w:rFonts w:ascii="Arial" w:hAnsi="Arial" w:cs="Arial"/>
          <w:sz w:val="24"/>
          <w:szCs w:val="24"/>
          <w:lang w:val="en-GB" w:eastAsia="de-AT"/>
        </w:rPr>
        <w:t>OERs were developed</w:t>
      </w:r>
      <w:r w:rsidR="00D22186" w:rsidRPr="00F46DD9">
        <w:rPr>
          <w:rFonts w:ascii="Arial" w:hAnsi="Arial" w:cs="Arial"/>
          <w:sz w:val="24"/>
          <w:szCs w:val="24"/>
          <w:lang w:val="en-GB" w:eastAsia="de-AT"/>
        </w:rPr>
        <w:t>.</w:t>
      </w:r>
    </w:p>
    <w:p w:rsidR="00D22186" w:rsidRPr="00F46DD9" w:rsidRDefault="004A436A" w:rsidP="00CA4DBF">
      <w:pPr>
        <w:spacing w:after="0"/>
        <w:jc w:val="center"/>
        <w:rPr>
          <w:rFonts w:ascii="Arial" w:hAnsi="Arial" w:cs="Arial"/>
          <w:b/>
          <w:sz w:val="24"/>
          <w:szCs w:val="24"/>
          <w:lang w:val="en-GB" w:eastAsia="de-AT"/>
        </w:rPr>
      </w:pPr>
      <w:r w:rsidRPr="00F46DD9">
        <w:rPr>
          <w:rFonts w:ascii="Arial" w:hAnsi="Arial" w:cs="Arial"/>
          <w:b/>
          <w:sz w:val="24"/>
          <w:szCs w:val="24"/>
          <w:lang w:val="en-GB" w:eastAsia="de-AT"/>
        </w:rPr>
        <w:t xml:space="preserve">List of </w:t>
      </w:r>
      <w:r w:rsidR="009F53BE">
        <w:rPr>
          <w:rFonts w:ascii="Arial" w:hAnsi="Arial" w:cs="Arial"/>
          <w:b/>
          <w:sz w:val="24"/>
          <w:szCs w:val="24"/>
          <w:lang w:val="en-GB" w:eastAsia="de-AT"/>
        </w:rPr>
        <w:t>u</w:t>
      </w:r>
      <w:r w:rsidRPr="00F46DD9">
        <w:rPr>
          <w:rFonts w:ascii="Arial" w:hAnsi="Arial" w:cs="Arial"/>
          <w:b/>
          <w:sz w:val="24"/>
          <w:szCs w:val="24"/>
          <w:lang w:val="en-GB" w:eastAsia="de-AT"/>
        </w:rPr>
        <w:t>nits/modules developed by the GreenSkillls4VET partners</w:t>
      </w:r>
    </w:p>
    <w:tbl>
      <w:tblPr>
        <w:tblStyle w:val="Tabellengitternetz"/>
        <w:tblW w:w="0" w:type="auto"/>
        <w:jc w:val="center"/>
        <w:tblLook w:val="04A0"/>
      </w:tblPr>
      <w:tblGrid>
        <w:gridCol w:w="3070"/>
        <w:gridCol w:w="1291"/>
        <w:gridCol w:w="4851"/>
      </w:tblGrid>
      <w:tr w:rsidR="00E2568E" w:rsidRPr="00F46DD9" w:rsidTr="00CA4DBF">
        <w:trPr>
          <w:jc w:val="center"/>
        </w:trPr>
        <w:tc>
          <w:tcPr>
            <w:tcW w:w="3070" w:type="dxa"/>
          </w:tcPr>
          <w:p w:rsidR="00E2568E" w:rsidRPr="00F46DD9" w:rsidRDefault="00E2568E" w:rsidP="00FE7EFD">
            <w:pPr>
              <w:rPr>
                <w:rFonts w:ascii="Arial" w:hAnsi="Arial" w:cs="Arial"/>
                <w:b/>
                <w:sz w:val="24"/>
                <w:szCs w:val="24"/>
                <w:lang w:val="en-GB"/>
              </w:rPr>
            </w:pPr>
            <w:r w:rsidRPr="00F46DD9">
              <w:rPr>
                <w:rFonts w:ascii="Arial" w:hAnsi="Arial" w:cs="Arial"/>
                <w:b/>
                <w:sz w:val="24"/>
                <w:szCs w:val="24"/>
                <w:lang w:val="en-GB"/>
              </w:rPr>
              <w:t>Partner</w:t>
            </w:r>
          </w:p>
        </w:tc>
        <w:tc>
          <w:tcPr>
            <w:tcW w:w="1291" w:type="dxa"/>
          </w:tcPr>
          <w:p w:rsidR="00E2568E" w:rsidRPr="00F46DD9" w:rsidRDefault="00E2568E" w:rsidP="00FE7EFD">
            <w:pPr>
              <w:rPr>
                <w:rFonts w:ascii="Arial" w:hAnsi="Arial" w:cs="Arial"/>
                <w:b/>
                <w:sz w:val="24"/>
                <w:szCs w:val="24"/>
                <w:lang w:val="en-GB"/>
              </w:rPr>
            </w:pPr>
            <w:r w:rsidRPr="00F46DD9">
              <w:rPr>
                <w:rFonts w:ascii="Arial" w:hAnsi="Arial" w:cs="Arial"/>
                <w:b/>
                <w:sz w:val="24"/>
                <w:szCs w:val="24"/>
                <w:lang w:val="en-GB"/>
              </w:rPr>
              <w:t>Sector</w:t>
            </w:r>
          </w:p>
        </w:tc>
        <w:tc>
          <w:tcPr>
            <w:tcW w:w="4851" w:type="dxa"/>
          </w:tcPr>
          <w:p w:rsidR="00E2568E" w:rsidRPr="00F46DD9" w:rsidRDefault="00E2568E" w:rsidP="00FE7EFD">
            <w:pPr>
              <w:rPr>
                <w:rFonts w:ascii="Arial" w:hAnsi="Arial" w:cs="Arial"/>
                <w:b/>
                <w:sz w:val="24"/>
                <w:szCs w:val="24"/>
                <w:lang w:val="en-GB"/>
              </w:rPr>
            </w:pPr>
            <w:r w:rsidRPr="00F46DD9">
              <w:rPr>
                <w:rFonts w:ascii="Arial" w:hAnsi="Arial" w:cs="Arial"/>
                <w:b/>
                <w:sz w:val="24"/>
                <w:szCs w:val="24"/>
                <w:lang w:val="en-GB"/>
              </w:rPr>
              <w:t xml:space="preserve">Unit/module </w:t>
            </w:r>
          </w:p>
        </w:tc>
      </w:tr>
      <w:tr w:rsidR="00E2568E" w:rsidRPr="00C33977" w:rsidTr="00CA4DBF">
        <w:trPr>
          <w:jc w:val="center"/>
        </w:trPr>
        <w:tc>
          <w:tcPr>
            <w:tcW w:w="3070" w:type="dxa"/>
          </w:tcPr>
          <w:p w:rsidR="00E2568E" w:rsidRPr="00F46DD9" w:rsidRDefault="00E2568E" w:rsidP="00FE7EFD">
            <w:pPr>
              <w:rPr>
                <w:rFonts w:ascii="Arial" w:hAnsi="Arial" w:cs="Arial"/>
                <w:sz w:val="24"/>
                <w:szCs w:val="24"/>
                <w:lang w:val="en-GB"/>
              </w:rPr>
            </w:pPr>
            <w:proofErr w:type="spellStart"/>
            <w:r w:rsidRPr="00F46DD9">
              <w:rPr>
                <w:rFonts w:ascii="Arial" w:hAnsi="Arial" w:cs="Arial"/>
                <w:sz w:val="24"/>
                <w:szCs w:val="24"/>
                <w:lang w:val="en-GB"/>
              </w:rPr>
              <w:t>Stiftung</w:t>
            </w:r>
            <w:proofErr w:type="spellEnd"/>
            <w:r w:rsidRPr="00F46DD9">
              <w:rPr>
                <w:rFonts w:ascii="Arial" w:hAnsi="Arial" w:cs="Arial"/>
                <w:sz w:val="24"/>
                <w:szCs w:val="24"/>
                <w:lang w:val="en-GB"/>
              </w:rPr>
              <w:t xml:space="preserve"> </w:t>
            </w:r>
            <w:proofErr w:type="spellStart"/>
            <w:r w:rsidRPr="00F46DD9">
              <w:rPr>
                <w:rFonts w:ascii="Arial" w:hAnsi="Arial" w:cs="Arial"/>
                <w:sz w:val="24"/>
                <w:szCs w:val="24"/>
                <w:lang w:val="en-GB"/>
              </w:rPr>
              <w:t>Fachhochschule</w:t>
            </w:r>
            <w:proofErr w:type="spellEnd"/>
            <w:r w:rsidRPr="00F46DD9">
              <w:rPr>
                <w:rFonts w:ascii="Arial" w:hAnsi="Arial" w:cs="Arial"/>
                <w:sz w:val="24"/>
                <w:szCs w:val="24"/>
                <w:lang w:val="en-GB"/>
              </w:rPr>
              <w:t xml:space="preserve"> </w:t>
            </w:r>
            <w:proofErr w:type="spellStart"/>
            <w:r w:rsidR="00513834" w:rsidRPr="00F46DD9">
              <w:rPr>
                <w:rFonts w:ascii="Arial" w:hAnsi="Arial" w:cs="Arial"/>
                <w:sz w:val="24"/>
                <w:szCs w:val="24"/>
                <w:lang w:val="en-GB"/>
              </w:rPr>
              <w:t>Osnabrueck</w:t>
            </w:r>
            <w:proofErr w:type="spellEnd"/>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 xml:space="preserve">Health Care </w:t>
            </w:r>
          </w:p>
        </w:tc>
        <w:tc>
          <w:tcPr>
            <w:tcW w:w="4851" w:type="dxa"/>
          </w:tcPr>
          <w:p w:rsidR="00E2568E" w:rsidRPr="00F46DD9" w:rsidRDefault="00947F0F" w:rsidP="00230454">
            <w:pPr>
              <w:rPr>
                <w:rFonts w:ascii="Arial" w:hAnsi="Arial" w:cs="Arial"/>
                <w:sz w:val="24"/>
                <w:szCs w:val="24"/>
                <w:lang w:val="en-GB"/>
              </w:rPr>
            </w:pPr>
            <w:r w:rsidRPr="00CB5FEB">
              <w:rPr>
                <w:rFonts w:ascii="Arial" w:hAnsi="Arial" w:cs="Arial"/>
                <w:sz w:val="24"/>
                <w:szCs w:val="24"/>
                <w:lang w:val="en-GB"/>
              </w:rPr>
              <w:t>Requirements concerning</w:t>
            </w:r>
            <w:r w:rsidRPr="00F46DD9">
              <w:rPr>
                <w:rFonts w:ascii="Arial" w:hAnsi="Arial" w:cs="Arial"/>
                <w:sz w:val="24"/>
                <w:szCs w:val="24"/>
                <w:lang w:val="en-GB"/>
              </w:rPr>
              <w:t xml:space="preserve"> nurses’ work</w:t>
            </w:r>
            <w:r>
              <w:rPr>
                <w:rFonts w:ascii="Arial" w:hAnsi="Arial" w:cs="Arial"/>
                <w:sz w:val="24"/>
                <w:szCs w:val="24"/>
                <w:lang w:val="en-GB"/>
              </w:rPr>
              <w:t xml:space="preserve"> </w:t>
            </w:r>
            <w:r w:rsidRPr="00F46DD9">
              <w:rPr>
                <w:rFonts w:ascii="Arial" w:hAnsi="Arial" w:cs="Arial"/>
                <w:sz w:val="24"/>
                <w:szCs w:val="24"/>
                <w:lang w:val="en-GB"/>
              </w:rPr>
              <w:t>conditions and coping, especially interaction work</w:t>
            </w:r>
            <w:r>
              <w:rPr>
                <w:rFonts w:ascii="Arial" w:hAnsi="Arial" w:cs="Arial"/>
                <w:sz w:val="24"/>
                <w:szCs w:val="24"/>
                <w:lang w:val="en-GB"/>
              </w:rPr>
              <w:t xml:space="preserve"> </w:t>
            </w:r>
          </w:p>
        </w:tc>
      </w:tr>
      <w:tr w:rsidR="00E2568E" w:rsidRPr="00F46DD9" w:rsidTr="00CA4DBF">
        <w:trPr>
          <w:jc w:val="center"/>
        </w:trPr>
        <w:tc>
          <w:tcPr>
            <w:tcW w:w="3070"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ASPETE</w:t>
            </w:r>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Health Care</w:t>
            </w:r>
          </w:p>
        </w:tc>
        <w:tc>
          <w:tcPr>
            <w:tcW w:w="485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Medication Administration</w:t>
            </w:r>
          </w:p>
        </w:tc>
      </w:tr>
      <w:tr w:rsidR="00E2568E" w:rsidRPr="00C33977" w:rsidTr="00CA4DBF">
        <w:trPr>
          <w:jc w:val="center"/>
        </w:trPr>
        <w:tc>
          <w:tcPr>
            <w:tcW w:w="3070"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WETCO</w:t>
            </w:r>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Health Care</w:t>
            </w:r>
          </w:p>
        </w:tc>
        <w:tc>
          <w:tcPr>
            <w:tcW w:w="485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Structure and Organization of Health Care activities</w:t>
            </w:r>
          </w:p>
        </w:tc>
      </w:tr>
      <w:tr w:rsidR="00E2568E" w:rsidRPr="00F46DD9" w:rsidTr="00CA4DBF">
        <w:trPr>
          <w:jc w:val="center"/>
        </w:trPr>
        <w:tc>
          <w:tcPr>
            <w:tcW w:w="3070" w:type="dxa"/>
          </w:tcPr>
          <w:p w:rsidR="00E2568E" w:rsidRPr="00F46DD9" w:rsidRDefault="00E2568E" w:rsidP="00FE7EFD">
            <w:pPr>
              <w:rPr>
                <w:rFonts w:ascii="Arial" w:hAnsi="Arial" w:cs="Arial"/>
                <w:sz w:val="24"/>
                <w:szCs w:val="24"/>
                <w:lang w:val="en-GB"/>
              </w:rPr>
            </w:pPr>
            <w:proofErr w:type="spellStart"/>
            <w:r w:rsidRPr="00F46DD9">
              <w:rPr>
                <w:rFonts w:ascii="Arial" w:hAnsi="Arial" w:cs="Arial"/>
                <w:sz w:val="24"/>
                <w:szCs w:val="24"/>
                <w:lang w:val="en-GB"/>
              </w:rPr>
              <w:t>Universität</w:t>
            </w:r>
            <w:proofErr w:type="spellEnd"/>
            <w:r w:rsidRPr="00F46DD9">
              <w:rPr>
                <w:rFonts w:ascii="Arial" w:hAnsi="Arial" w:cs="Arial"/>
                <w:sz w:val="24"/>
                <w:szCs w:val="24"/>
                <w:lang w:val="en-GB"/>
              </w:rPr>
              <w:t xml:space="preserve"> Kassel</w:t>
            </w:r>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Logistics</w:t>
            </w:r>
          </w:p>
        </w:tc>
        <w:tc>
          <w:tcPr>
            <w:tcW w:w="4851" w:type="dxa"/>
          </w:tcPr>
          <w:p w:rsidR="009843F2" w:rsidRPr="00F46DD9" w:rsidRDefault="009843F2" w:rsidP="009843F2">
            <w:pPr>
              <w:spacing w:after="0" w:line="240" w:lineRule="auto"/>
              <w:rPr>
                <w:rFonts w:ascii="Arial" w:hAnsi="Arial" w:cs="Arial"/>
                <w:sz w:val="24"/>
                <w:szCs w:val="24"/>
                <w:lang w:val="en-GB"/>
              </w:rPr>
            </w:pPr>
            <w:r w:rsidRPr="00F46DD9">
              <w:rPr>
                <w:rFonts w:ascii="Arial" w:hAnsi="Arial" w:cs="Arial"/>
                <w:sz w:val="24"/>
                <w:szCs w:val="24"/>
                <w:lang w:val="en-GB"/>
              </w:rPr>
              <w:t>Developing a new Strategy</w:t>
            </w:r>
          </w:p>
          <w:p w:rsidR="009843F2" w:rsidRPr="00F46DD9" w:rsidRDefault="009843F2" w:rsidP="009843F2">
            <w:pPr>
              <w:spacing w:after="0" w:line="240" w:lineRule="auto"/>
              <w:rPr>
                <w:rFonts w:ascii="Arial" w:hAnsi="Arial" w:cs="Arial"/>
                <w:sz w:val="24"/>
                <w:szCs w:val="24"/>
                <w:lang w:val="en-GB"/>
              </w:rPr>
            </w:pPr>
            <w:r w:rsidRPr="00F46DD9">
              <w:rPr>
                <w:rFonts w:ascii="Arial" w:hAnsi="Arial" w:cs="Arial"/>
                <w:sz w:val="24"/>
                <w:szCs w:val="24"/>
                <w:lang w:val="en-GB"/>
              </w:rPr>
              <w:t>Logistics in 2050 – Delivering Tomorrow</w:t>
            </w:r>
          </w:p>
          <w:p w:rsidR="00E2568E" w:rsidRPr="00F46DD9" w:rsidRDefault="009843F2" w:rsidP="009843F2">
            <w:pPr>
              <w:spacing w:after="0" w:line="240" w:lineRule="auto"/>
              <w:rPr>
                <w:rFonts w:ascii="Arial" w:hAnsi="Arial" w:cs="Arial"/>
                <w:sz w:val="24"/>
                <w:szCs w:val="24"/>
                <w:lang w:val="en-GB"/>
              </w:rPr>
            </w:pPr>
            <w:proofErr w:type="spellStart"/>
            <w:r w:rsidRPr="00F46DD9">
              <w:rPr>
                <w:rFonts w:ascii="Arial" w:hAnsi="Arial" w:cs="Arial"/>
                <w:smallCaps/>
                <w:sz w:val="24"/>
                <w:szCs w:val="24"/>
                <w:lang w:val="en-GB"/>
              </w:rPr>
              <w:t>GlobalSupplyChain</w:t>
            </w:r>
            <w:proofErr w:type="spellEnd"/>
            <w:r w:rsidRPr="00F46DD9">
              <w:rPr>
                <w:rFonts w:ascii="Arial" w:hAnsi="Arial" w:cs="Arial"/>
                <w:sz w:val="24"/>
                <w:szCs w:val="24"/>
                <w:lang w:val="en-GB"/>
              </w:rPr>
              <w:t xml:space="preserve"> GmbH &amp; Co.KG</w:t>
            </w:r>
          </w:p>
        </w:tc>
      </w:tr>
      <w:tr w:rsidR="00E2568E" w:rsidRPr="00C33977" w:rsidTr="00CA4DBF">
        <w:trPr>
          <w:jc w:val="center"/>
        </w:trPr>
        <w:tc>
          <w:tcPr>
            <w:tcW w:w="3070" w:type="dxa"/>
          </w:tcPr>
          <w:p w:rsidR="00E2568E" w:rsidRPr="00F46DD9" w:rsidRDefault="00E2568E" w:rsidP="00FE7EFD">
            <w:pPr>
              <w:rPr>
                <w:rFonts w:ascii="Arial" w:hAnsi="Arial" w:cs="Arial"/>
                <w:sz w:val="24"/>
                <w:szCs w:val="24"/>
                <w:lang w:val="en-GB"/>
              </w:rPr>
            </w:pPr>
            <w:proofErr w:type="spellStart"/>
            <w:r w:rsidRPr="00F46DD9">
              <w:rPr>
                <w:rFonts w:ascii="Arial" w:hAnsi="Arial" w:cs="Arial"/>
                <w:sz w:val="24"/>
                <w:szCs w:val="24"/>
                <w:lang w:val="en-GB"/>
              </w:rPr>
              <w:t>Céreq</w:t>
            </w:r>
            <w:proofErr w:type="spellEnd"/>
            <w:r w:rsidRPr="00F46DD9">
              <w:rPr>
                <w:rFonts w:ascii="Arial" w:hAnsi="Arial" w:cs="Arial"/>
                <w:sz w:val="24"/>
                <w:szCs w:val="24"/>
                <w:lang w:val="en-GB"/>
              </w:rPr>
              <w:t xml:space="preserve"> </w:t>
            </w:r>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Logistics</w:t>
            </w:r>
          </w:p>
        </w:tc>
        <w:tc>
          <w:tcPr>
            <w:tcW w:w="485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 xml:space="preserve">Feasibility of Transport Operation and Logistical Services </w:t>
            </w:r>
          </w:p>
        </w:tc>
      </w:tr>
      <w:tr w:rsidR="00E2568E" w:rsidRPr="00F46DD9" w:rsidTr="00CA4DBF">
        <w:trPr>
          <w:jc w:val="center"/>
        </w:trPr>
        <w:tc>
          <w:tcPr>
            <w:tcW w:w="3070"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BFI OÖ</w:t>
            </w:r>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Logistics</w:t>
            </w:r>
          </w:p>
        </w:tc>
        <w:tc>
          <w:tcPr>
            <w:tcW w:w="4851" w:type="dxa"/>
          </w:tcPr>
          <w:p w:rsidR="00E2568E" w:rsidRPr="00F46DD9" w:rsidRDefault="00E2568E" w:rsidP="008451BA">
            <w:pPr>
              <w:rPr>
                <w:rFonts w:ascii="Arial" w:hAnsi="Arial" w:cs="Arial"/>
                <w:sz w:val="24"/>
                <w:szCs w:val="24"/>
                <w:lang w:val="en-GB"/>
              </w:rPr>
            </w:pPr>
            <w:r w:rsidRPr="00F46DD9">
              <w:rPr>
                <w:rFonts w:ascii="Arial" w:hAnsi="Arial" w:cs="Arial"/>
                <w:sz w:val="24"/>
                <w:szCs w:val="24"/>
                <w:lang w:val="en-GB"/>
              </w:rPr>
              <w:t>Sustainab</w:t>
            </w:r>
            <w:r w:rsidR="008451BA" w:rsidRPr="00F46DD9">
              <w:rPr>
                <w:rFonts w:ascii="Arial" w:hAnsi="Arial" w:cs="Arial"/>
                <w:sz w:val="24"/>
                <w:szCs w:val="24"/>
                <w:lang w:val="en-GB"/>
              </w:rPr>
              <w:t>le</w:t>
            </w:r>
            <w:r w:rsidRPr="00F46DD9">
              <w:rPr>
                <w:rFonts w:ascii="Arial" w:hAnsi="Arial" w:cs="Arial"/>
                <w:sz w:val="24"/>
                <w:szCs w:val="24"/>
                <w:lang w:val="en-GB"/>
              </w:rPr>
              <w:t xml:space="preserve"> Logistics</w:t>
            </w:r>
          </w:p>
        </w:tc>
      </w:tr>
      <w:tr w:rsidR="00E2568E" w:rsidRPr="00C33977" w:rsidTr="00CA4DBF">
        <w:trPr>
          <w:jc w:val="center"/>
        </w:trPr>
        <w:tc>
          <w:tcPr>
            <w:tcW w:w="3070"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Hellenic German Chamber of Commerce</w:t>
            </w:r>
            <w:r w:rsidR="0006125F" w:rsidRPr="00F46DD9">
              <w:rPr>
                <w:rFonts w:ascii="Arial" w:hAnsi="Arial" w:cs="Arial"/>
                <w:sz w:val="24"/>
                <w:szCs w:val="24"/>
                <w:lang w:val="en-GB"/>
              </w:rPr>
              <w:t xml:space="preserve"> (DGIHK)</w:t>
            </w:r>
          </w:p>
        </w:tc>
        <w:tc>
          <w:tcPr>
            <w:tcW w:w="129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Logistics</w:t>
            </w:r>
          </w:p>
        </w:tc>
        <w:tc>
          <w:tcPr>
            <w:tcW w:w="4851" w:type="dxa"/>
          </w:tcPr>
          <w:p w:rsidR="00E2568E" w:rsidRPr="00F46DD9" w:rsidRDefault="00E2568E" w:rsidP="00FE7EFD">
            <w:pPr>
              <w:rPr>
                <w:rFonts w:ascii="Arial" w:hAnsi="Arial" w:cs="Arial"/>
                <w:sz w:val="24"/>
                <w:szCs w:val="24"/>
                <w:lang w:val="en-GB"/>
              </w:rPr>
            </w:pPr>
            <w:r w:rsidRPr="00F46DD9">
              <w:rPr>
                <w:rFonts w:ascii="Arial" w:hAnsi="Arial" w:cs="Arial"/>
                <w:sz w:val="24"/>
                <w:szCs w:val="24"/>
                <w:lang w:val="en-GB"/>
              </w:rPr>
              <w:t>Corporate Social Responsibility (CSR) with</w:t>
            </w:r>
            <w:r w:rsidR="0094509B">
              <w:rPr>
                <w:rFonts w:ascii="Arial" w:hAnsi="Arial" w:cs="Arial"/>
                <w:sz w:val="24"/>
                <w:szCs w:val="24"/>
                <w:lang w:val="en-GB"/>
              </w:rPr>
              <w:t xml:space="preserve"> a</w:t>
            </w:r>
            <w:r w:rsidRPr="00F46DD9">
              <w:rPr>
                <w:rFonts w:ascii="Arial" w:hAnsi="Arial" w:cs="Arial"/>
                <w:sz w:val="24"/>
                <w:szCs w:val="24"/>
                <w:lang w:val="en-GB"/>
              </w:rPr>
              <w:t xml:space="preserve"> focus </w:t>
            </w:r>
            <w:r w:rsidR="0094509B">
              <w:rPr>
                <w:rFonts w:ascii="Arial" w:hAnsi="Arial" w:cs="Arial"/>
                <w:sz w:val="24"/>
                <w:szCs w:val="24"/>
                <w:lang w:val="en-GB"/>
              </w:rPr>
              <w:t>on</w:t>
            </w:r>
            <w:r w:rsidRPr="00F46DD9">
              <w:rPr>
                <w:rFonts w:ascii="Arial" w:hAnsi="Arial" w:cs="Arial"/>
                <w:sz w:val="24"/>
                <w:szCs w:val="24"/>
                <w:lang w:val="en-GB"/>
              </w:rPr>
              <w:t xml:space="preserve"> Sustainable Development </w:t>
            </w:r>
          </w:p>
        </w:tc>
      </w:tr>
    </w:tbl>
    <w:p w:rsidR="00E2568E" w:rsidRPr="00F46DD9" w:rsidRDefault="00E2568E" w:rsidP="00E2568E">
      <w:pPr>
        <w:rPr>
          <w:rFonts w:ascii="Arial" w:hAnsi="Arial" w:cs="Arial"/>
          <w:sz w:val="24"/>
          <w:szCs w:val="24"/>
          <w:lang w:val="en-GB" w:eastAsia="de-AT"/>
        </w:rPr>
      </w:pPr>
    </w:p>
    <w:p w:rsidR="009C1EB2" w:rsidRPr="00F46DD9" w:rsidRDefault="00CA4DBF" w:rsidP="00C278F1">
      <w:pPr>
        <w:jc w:val="both"/>
        <w:rPr>
          <w:rFonts w:ascii="Arial" w:hAnsi="Arial" w:cs="Arial"/>
          <w:sz w:val="24"/>
          <w:szCs w:val="24"/>
          <w:lang w:val="en-GB" w:eastAsia="de-AT"/>
        </w:rPr>
      </w:pPr>
      <w:r w:rsidRPr="00F46DD9">
        <w:rPr>
          <w:rFonts w:ascii="Arial" w:hAnsi="Arial" w:cs="Arial"/>
          <w:b/>
          <w:sz w:val="24"/>
          <w:szCs w:val="24"/>
          <w:lang w:val="en-GB" w:eastAsia="de-AT"/>
        </w:rPr>
        <w:t xml:space="preserve">The objective of this report is to carry out </w:t>
      </w:r>
      <w:r w:rsidR="00D22186" w:rsidRPr="00F46DD9">
        <w:rPr>
          <w:rFonts w:ascii="Arial" w:hAnsi="Arial" w:cs="Arial"/>
          <w:b/>
          <w:sz w:val="24"/>
          <w:szCs w:val="24"/>
          <w:lang w:val="en-GB" w:eastAsia="de-AT"/>
        </w:rPr>
        <w:t xml:space="preserve">a comparative analysis of the OER tests carried out in the different countries. </w:t>
      </w:r>
      <w:r w:rsidRPr="00F46DD9">
        <w:rPr>
          <w:rFonts w:ascii="Arial" w:hAnsi="Arial" w:cs="Arial"/>
          <w:b/>
          <w:sz w:val="24"/>
          <w:szCs w:val="24"/>
          <w:lang w:val="en-GB" w:eastAsia="de-AT"/>
        </w:rPr>
        <w:t xml:space="preserve">We want to draw </w:t>
      </w:r>
      <w:r w:rsidR="009C1EB2" w:rsidRPr="00F46DD9">
        <w:rPr>
          <w:rFonts w:ascii="Arial" w:hAnsi="Arial" w:cs="Arial"/>
          <w:b/>
          <w:sz w:val="24"/>
          <w:szCs w:val="24"/>
          <w:lang w:val="en-GB" w:eastAsia="de-AT"/>
        </w:rPr>
        <w:t xml:space="preserve">a general set of conclusions </w:t>
      </w:r>
      <w:r w:rsidR="00D22186" w:rsidRPr="00F46DD9">
        <w:rPr>
          <w:rFonts w:ascii="Arial" w:hAnsi="Arial" w:cs="Arial"/>
          <w:b/>
          <w:sz w:val="24"/>
          <w:szCs w:val="24"/>
          <w:lang w:val="en-GB" w:eastAsia="de-AT"/>
        </w:rPr>
        <w:lastRenderedPageBreak/>
        <w:t>from the tests</w:t>
      </w:r>
      <w:r w:rsidR="009C1EB2" w:rsidRPr="00F46DD9">
        <w:rPr>
          <w:rFonts w:ascii="Arial" w:hAnsi="Arial" w:cs="Arial"/>
          <w:b/>
          <w:sz w:val="24"/>
          <w:szCs w:val="24"/>
          <w:lang w:val="en-GB" w:eastAsia="de-AT"/>
        </w:rPr>
        <w:t xml:space="preserve"> without </w:t>
      </w:r>
      <w:r w:rsidR="00197B7D" w:rsidRPr="00F46DD9">
        <w:rPr>
          <w:rFonts w:ascii="Arial" w:hAnsi="Arial" w:cs="Arial"/>
          <w:b/>
          <w:sz w:val="24"/>
          <w:szCs w:val="24"/>
          <w:lang w:val="en-GB" w:eastAsia="de-AT"/>
        </w:rPr>
        <w:t>underestimating</w:t>
      </w:r>
      <w:r w:rsidR="009C1EB2" w:rsidRPr="00F46DD9">
        <w:rPr>
          <w:rFonts w:ascii="Arial" w:hAnsi="Arial" w:cs="Arial"/>
          <w:b/>
          <w:sz w:val="24"/>
          <w:szCs w:val="24"/>
          <w:lang w:val="en-GB" w:eastAsia="de-AT"/>
        </w:rPr>
        <w:t xml:space="preserve"> local</w:t>
      </w:r>
      <w:r w:rsidR="00D22186" w:rsidRPr="00F46DD9">
        <w:rPr>
          <w:rFonts w:ascii="Arial" w:hAnsi="Arial" w:cs="Arial"/>
          <w:b/>
          <w:sz w:val="24"/>
          <w:szCs w:val="24"/>
          <w:lang w:val="en-GB" w:eastAsia="de-AT"/>
        </w:rPr>
        <w:t xml:space="preserve"> specificities and the diversity </w:t>
      </w:r>
      <w:r w:rsidR="009C1EB2" w:rsidRPr="00F46DD9">
        <w:rPr>
          <w:rFonts w:ascii="Arial" w:hAnsi="Arial" w:cs="Arial"/>
          <w:b/>
          <w:sz w:val="24"/>
          <w:szCs w:val="24"/>
          <w:lang w:val="en-GB" w:eastAsia="de-AT"/>
        </w:rPr>
        <w:t>of topics</w:t>
      </w:r>
      <w:r w:rsidR="009C1EB2" w:rsidRPr="00F46DD9">
        <w:rPr>
          <w:rFonts w:ascii="Arial" w:hAnsi="Arial" w:cs="Arial"/>
          <w:sz w:val="24"/>
          <w:szCs w:val="24"/>
          <w:lang w:val="en-GB" w:eastAsia="de-AT"/>
        </w:rPr>
        <w:t>. On the one hand</w:t>
      </w:r>
      <w:r w:rsidR="00197B7D" w:rsidRPr="00F46DD9">
        <w:rPr>
          <w:rFonts w:ascii="Arial" w:hAnsi="Arial" w:cs="Arial"/>
          <w:sz w:val="24"/>
          <w:szCs w:val="24"/>
          <w:lang w:val="en-GB" w:eastAsia="de-AT"/>
        </w:rPr>
        <w:t>,</w:t>
      </w:r>
      <w:r w:rsidR="009C1EB2" w:rsidRPr="00F46DD9">
        <w:rPr>
          <w:rFonts w:ascii="Arial" w:hAnsi="Arial" w:cs="Arial"/>
          <w:sz w:val="24"/>
          <w:szCs w:val="24"/>
          <w:lang w:val="en-GB" w:eastAsia="de-AT"/>
        </w:rPr>
        <w:t xml:space="preserve"> we will keep separated the results of the two main sectors analysed (health care and logistics)</w:t>
      </w:r>
      <w:r w:rsidR="00B37736" w:rsidRPr="00F46DD9">
        <w:rPr>
          <w:rFonts w:ascii="Arial" w:hAnsi="Arial" w:cs="Arial"/>
          <w:sz w:val="24"/>
          <w:szCs w:val="24"/>
          <w:lang w:val="en-GB" w:eastAsia="de-AT"/>
        </w:rPr>
        <w:t>,</w:t>
      </w:r>
      <w:r w:rsidR="009C1EB2" w:rsidRPr="00F46DD9">
        <w:rPr>
          <w:rFonts w:ascii="Arial" w:hAnsi="Arial" w:cs="Arial"/>
          <w:sz w:val="24"/>
          <w:szCs w:val="24"/>
          <w:lang w:val="en-GB" w:eastAsia="de-AT"/>
        </w:rPr>
        <w:t xml:space="preserve"> </w:t>
      </w:r>
      <w:r w:rsidR="00B37736" w:rsidRPr="00F46DD9">
        <w:rPr>
          <w:rFonts w:ascii="Arial" w:hAnsi="Arial" w:cs="Arial"/>
          <w:sz w:val="24"/>
          <w:szCs w:val="24"/>
          <w:lang w:val="en-GB" w:eastAsia="de-AT"/>
        </w:rPr>
        <w:t>t</w:t>
      </w:r>
      <w:r w:rsidR="009C1EB2" w:rsidRPr="00F46DD9">
        <w:rPr>
          <w:rFonts w:ascii="Arial" w:hAnsi="Arial" w:cs="Arial"/>
          <w:sz w:val="24"/>
          <w:szCs w:val="24"/>
          <w:lang w:val="en-GB" w:eastAsia="de-AT"/>
        </w:rPr>
        <w:t>hus</w:t>
      </w:r>
      <w:r w:rsidR="00197B7D" w:rsidRPr="00F46DD9">
        <w:rPr>
          <w:rFonts w:ascii="Arial" w:hAnsi="Arial" w:cs="Arial"/>
          <w:sz w:val="24"/>
          <w:szCs w:val="24"/>
          <w:lang w:val="en-GB" w:eastAsia="de-AT"/>
        </w:rPr>
        <w:t>,</w:t>
      </w:r>
      <w:r w:rsidR="009C1EB2" w:rsidRPr="00F46DD9">
        <w:rPr>
          <w:rFonts w:ascii="Arial" w:hAnsi="Arial" w:cs="Arial"/>
          <w:sz w:val="24"/>
          <w:szCs w:val="24"/>
          <w:lang w:val="en-GB" w:eastAsia="de-AT"/>
        </w:rPr>
        <w:t xml:space="preserve"> we will actually present two separate comparative analyses. On the other hand</w:t>
      </w:r>
      <w:r w:rsidR="00197B7D" w:rsidRPr="00F46DD9">
        <w:rPr>
          <w:rFonts w:ascii="Arial" w:hAnsi="Arial" w:cs="Arial"/>
          <w:sz w:val="24"/>
          <w:szCs w:val="24"/>
          <w:lang w:val="en-GB" w:eastAsia="de-AT"/>
        </w:rPr>
        <w:t>,</w:t>
      </w:r>
      <w:r w:rsidR="009C1EB2" w:rsidRPr="00F46DD9">
        <w:rPr>
          <w:rFonts w:ascii="Arial" w:hAnsi="Arial" w:cs="Arial"/>
          <w:sz w:val="24"/>
          <w:szCs w:val="24"/>
          <w:lang w:val="en-GB" w:eastAsia="de-AT"/>
        </w:rPr>
        <w:t xml:space="preserve"> we will </w:t>
      </w:r>
      <w:r w:rsidR="00DC2831" w:rsidRPr="00F46DD9">
        <w:rPr>
          <w:rFonts w:ascii="Arial" w:hAnsi="Arial" w:cs="Arial"/>
          <w:sz w:val="24"/>
          <w:szCs w:val="24"/>
          <w:lang w:val="en-GB" w:eastAsia="de-AT"/>
        </w:rPr>
        <w:t>base the analysis on t</w:t>
      </w:r>
      <w:r w:rsidR="009C1EB2" w:rsidRPr="00F46DD9">
        <w:rPr>
          <w:rFonts w:ascii="Arial" w:hAnsi="Arial" w:cs="Arial"/>
          <w:sz w:val="24"/>
          <w:szCs w:val="24"/>
          <w:lang w:val="en-GB" w:eastAsia="de-AT"/>
        </w:rPr>
        <w:t xml:space="preserve">he information provided by partners </w:t>
      </w:r>
      <w:r w:rsidR="00C278F1">
        <w:rPr>
          <w:rFonts w:ascii="Arial" w:hAnsi="Arial" w:cs="Arial"/>
          <w:sz w:val="24"/>
          <w:szCs w:val="24"/>
          <w:lang w:val="en-GB" w:eastAsia="de-AT"/>
        </w:rPr>
        <w:t>in the form of</w:t>
      </w:r>
      <w:r w:rsidR="00C278F1" w:rsidRPr="00F46DD9">
        <w:rPr>
          <w:rFonts w:ascii="Arial" w:hAnsi="Arial" w:cs="Arial"/>
          <w:sz w:val="24"/>
          <w:szCs w:val="24"/>
          <w:lang w:val="en-GB" w:eastAsia="de-AT"/>
        </w:rPr>
        <w:t xml:space="preserve"> </w:t>
      </w:r>
      <w:r w:rsidR="00B37736" w:rsidRPr="00F46DD9">
        <w:rPr>
          <w:rFonts w:ascii="Arial" w:hAnsi="Arial" w:cs="Arial"/>
          <w:sz w:val="24"/>
          <w:szCs w:val="24"/>
          <w:lang w:val="en-GB" w:eastAsia="de-AT"/>
        </w:rPr>
        <w:t>a</w:t>
      </w:r>
      <w:r w:rsidR="009C1EB2" w:rsidRPr="00F46DD9">
        <w:rPr>
          <w:rFonts w:ascii="Arial" w:hAnsi="Arial" w:cs="Arial"/>
          <w:sz w:val="24"/>
          <w:szCs w:val="24"/>
          <w:lang w:val="en-GB" w:eastAsia="de-AT"/>
        </w:rPr>
        <w:t xml:space="preserve"> common test </w:t>
      </w:r>
      <w:r w:rsidR="00DC2831" w:rsidRPr="00F46DD9">
        <w:rPr>
          <w:rFonts w:ascii="Arial" w:hAnsi="Arial" w:cs="Arial"/>
          <w:sz w:val="24"/>
          <w:szCs w:val="24"/>
          <w:lang w:val="en-GB" w:eastAsia="de-AT"/>
        </w:rPr>
        <w:t xml:space="preserve">feedback </w:t>
      </w:r>
      <w:r w:rsidR="009C1EB2" w:rsidRPr="00F46DD9">
        <w:rPr>
          <w:rFonts w:ascii="Arial" w:hAnsi="Arial" w:cs="Arial"/>
          <w:sz w:val="24"/>
          <w:szCs w:val="24"/>
          <w:lang w:val="en-GB" w:eastAsia="de-AT"/>
        </w:rPr>
        <w:t>template</w:t>
      </w:r>
      <w:r w:rsidR="00C278F1">
        <w:rPr>
          <w:rFonts w:ascii="Arial" w:hAnsi="Arial" w:cs="Arial"/>
          <w:sz w:val="24"/>
          <w:szCs w:val="24"/>
          <w:lang w:val="en-GB" w:eastAsia="de-AT"/>
        </w:rPr>
        <w:t xml:space="preserve"> in</w:t>
      </w:r>
      <w:r w:rsidR="009C1EB2" w:rsidRPr="00F46DD9">
        <w:rPr>
          <w:rFonts w:ascii="Arial" w:hAnsi="Arial" w:cs="Arial"/>
          <w:sz w:val="24"/>
          <w:szCs w:val="24"/>
          <w:lang w:val="en-GB" w:eastAsia="de-AT"/>
        </w:rPr>
        <w:t xml:space="preserve"> which</w:t>
      </w:r>
      <w:r w:rsidR="00C278F1">
        <w:rPr>
          <w:rFonts w:ascii="Arial" w:hAnsi="Arial" w:cs="Arial"/>
          <w:sz w:val="24"/>
          <w:szCs w:val="24"/>
          <w:lang w:val="en-GB" w:eastAsia="de-AT"/>
        </w:rPr>
        <w:t xml:space="preserve"> </w:t>
      </w:r>
      <w:r w:rsidR="009C1EB2" w:rsidRPr="00F46DD9">
        <w:rPr>
          <w:rFonts w:ascii="Arial" w:hAnsi="Arial" w:cs="Arial"/>
          <w:sz w:val="24"/>
          <w:szCs w:val="24"/>
          <w:lang w:val="en-GB" w:eastAsia="de-AT"/>
        </w:rPr>
        <w:t>the results of the</w:t>
      </w:r>
      <w:r w:rsidR="00DC2831" w:rsidRPr="00F46DD9">
        <w:rPr>
          <w:rFonts w:ascii="Arial" w:hAnsi="Arial" w:cs="Arial"/>
          <w:sz w:val="24"/>
          <w:szCs w:val="24"/>
          <w:lang w:val="en-GB" w:eastAsia="de-AT"/>
        </w:rPr>
        <w:t xml:space="preserve"> </w:t>
      </w:r>
      <w:r w:rsidR="009C1EB2" w:rsidRPr="00F46DD9">
        <w:rPr>
          <w:rFonts w:ascii="Arial" w:hAnsi="Arial" w:cs="Arial"/>
          <w:sz w:val="24"/>
          <w:szCs w:val="24"/>
          <w:lang w:val="en-GB" w:eastAsia="de-AT"/>
        </w:rPr>
        <w:t xml:space="preserve">activities </w:t>
      </w:r>
      <w:r w:rsidR="00DC2831" w:rsidRPr="00F46DD9">
        <w:rPr>
          <w:rFonts w:ascii="Arial" w:hAnsi="Arial" w:cs="Arial"/>
          <w:sz w:val="24"/>
          <w:szCs w:val="24"/>
          <w:lang w:val="en-GB" w:eastAsia="de-AT"/>
        </w:rPr>
        <w:t>carried out at local level</w:t>
      </w:r>
      <w:r w:rsidR="00B37736" w:rsidRPr="00F46DD9">
        <w:rPr>
          <w:rFonts w:ascii="Arial" w:hAnsi="Arial" w:cs="Arial"/>
          <w:sz w:val="24"/>
          <w:szCs w:val="24"/>
          <w:lang w:val="en-GB" w:eastAsia="de-AT"/>
        </w:rPr>
        <w:t xml:space="preserve"> with silent partners</w:t>
      </w:r>
      <w:r w:rsidR="00C278F1">
        <w:rPr>
          <w:rFonts w:ascii="Arial" w:hAnsi="Arial" w:cs="Arial"/>
          <w:sz w:val="24"/>
          <w:szCs w:val="24"/>
          <w:lang w:val="en-GB" w:eastAsia="de-AT"/>
        </w:rPr>
        <w:t xml:space="preserve"> are described</w:t>
      </w:r>
      <w:r w:rsidR="00DC2831" w:rsidRPr="00F46DD9">
        <w:rPr>
          <w:rFonts w:ascii="Arial" w:hAnsi="Arial" w:cs="Arial"/>
          <w:sz w:val="24"/>
          <w:szCs w:val="24"/>
          <w:lang w:val="en-GB" w:eastAsia="de-AT"/>
        </w:rPr>
        <w:t>.</w:t>
      </w:r>
    </w:p>
    <w:p w:rsidR="00DC2831" w:rsidRPr="00F46DD9" w:rsidRDefault="009265DF" w:rsidP="00C278F1">
      <w:pPr>
        <w:rPr>
          <w:rFonts w:ascii="Arial" w:hAnsi="Arial" w:cs="Arial"/>
          <w:sz w:val="24"/>
          <w:szCs w:val="24"/>
          <w:lang w:val="en-GB" w:eastAsia="de-AT"/>
        </w:rPr>
      </w:pPr>
      <w:r w:rsidRPr="00F46DD9">
        <w:rPr>
          <w:rFonts w:ascii="Arial" w:hAnsi="Arial" w:cs="Arial"/>
          <w:sz w:val="24"/>
          <w:szCs w:val="24"/>
          <w:lang w:val="en-GB" w:eastAsia="de-AT"/>
        </w:rPr>
        <w:t>A</w:t>
      </w:r>
      <w:r w:rsidR="00DC2831" w:rsidRPr="00F46DD9">
        <w:rPr>
          <w:rFonts w:ascii="Arial" w:hAnsi="Arial" w:cs="Arial"/>
          <w:sz w:val="24"/>
          <w:szCs w:val="24"/>
          <w:lang w:val="en-GB" w:eastAsia="de-AT"/>
        </w:rPr>
        <w:t>s report</w:t>
      </w:r>
      <w:r w:rsidRPr="00F46DD9">
        <w:rPr>
          <w:rFonts w:ascii="Arial" w:hAnsi="Arial" w:cs="Arial"/>
          <w:sz w:val="24"/>
          <w:szCs w:val="24"/>
          <w:lang w:val="en-GB" w:eastAsia="de-AT"/>
        </w:rPr>
        <w:t>ed</w:t>
      </w:r>
      <w:r w:rsidR="00DC2831" w:rsidRPr="00F46DD9">
        <w:rPr>
          <w:rFonts w:ascii="Arial" w:hAnsi="Arial" w:cs="Arial"/>
          <w:sz w:val="24"/>
          <w:szCs w:val="24"/>
          <w:lang w:val="en-GB" w:eastAsia="de-AT"/>
        </w:rPr>
        <w:t xml:space="preserve"> </w:t>
      </w:r>
      <w:r w:rsidR="00C278F1">
        <w:rPr>
          <w:rFonts w:ascii="Arial" w:hAnsi="Arial" w:cs="Arial"/>
          <w:sz w:val="24"/>
          <w:szCs w:val="24"/>
          <w:lang w:val="en-GB" w:eastAsia="de-AT"/>
        </w:rPr>
        <w:t>i</w:t>
      </w:r>
      <w:r w:rsidR="00DC2831" w:rsidRPr="00F46DD9">
        <w:rPr>
          <w:rFonts w:ascii="Arial" w:hAnsi="Arial" w:cs="Arial"/>
          <w:sz w:val="24"/>
          <w:szCs w:val="24"/>
          <w:lang w:val="en-GB" w:eastAsia="de-AT"/>
        </w:rPr>
        <w:t xml:space="preserve">n the table above, three project partners tested OERs in the health care sector while four other </w:t>
      </w:r>
      <w:r w:rsidR="001F03D5" w:rsidRPr="00F46DD9">
        <w:rPr>
          <w:rFonts w:ascii="Arial" w:hAnsi="Arial" w:cs="Arial"/>
          <w:sz w:val="24"/>
          <w:szCs w:val="24"/>
          <w:lang w:val="en-GB" w:eastAsia="de-AT"/>
        </w:rPr>
        <w:t>partners</w:t>
      </w:r>
      <w:r w:rsidR="00DC2831" w:rsidRPr="00F46DD9">
        <w:rPr>
          <w:rFonts w:ascii="Arial" w:hAnsi="Arial" w:cs="Arial"/>
          <w:sz w:val="24"/>
          <w:szCs w:val="24"/>
          <w:lang w:val="en-GB" w:eastAsia="de-AT"/>
        </w:rPr>
        <w:t xml:space="preserve"> focused </w:t>
      </w:r>
      <w:r w:rsidR="00C278F1">
        <w:rPr>
          <w:rFonts w:ascii="Arial" w:hAnsi="Arial" w:cs="Arial"/>
          <w:sz w:val="24"/>
          <w:szCs w:val="24"/>
          <w:lang w:val="en-GB" w:eastAsia="de-AT"/>
        </w:rPr>
        <w:t>o</w:t>
      </w:r>
      <w:r w:rsidR="00DC2831" w:rsidRPr="00F46DD9">
        <w:rPr>
          <w:rFonts w:ascii="Arial" w:hAnsi="Arial" w:cs="Arial"/>
          <w:sz w:val="24"/>
          <w:szCs w:val="24"/>
          <w:lang w:val="en-GB" w:eastAsia="de-AT"/>
        </w:rPr>
        <w:t xml:space="preserve">n </w:t>
      </w:r>
      <w:r w:rsidR="00C278F1">
        <w:rPr>
          <w:rFonts w:ascii="Arial" w:hAnsi="Arial" w:cs="Arial"/>
          <w:sz w:val="24"/>
          <w:szCs w:val="24"/>
          <w:lang w:val="en-GB" w:eastAsia="de-AT"/>
        </w:rPr>
        <w:t>t</w:t>
      </w:r>
      <w:r w:rsidR="00DC2831" w:rsidRPr="00F46DD9">
        <w:rPr>
          <w:rFonts w:ascii="Arial" w:hAnsi="Arial" w:cs="Arial"/>
          <w:sz w:val="24"/>
          <w:szCs w:val="24"/>
          <w:lang w:val="en-GB" w:eastAsia="de-AT"/>
        </w:rPr>
        <w:t xml:space="preserve">ransport and </w:t>
      </w:r>
      <w:r w:rsidR="00C278F1">
        <w:rPr>
          <w:rFonts w:ascii="Arial" w:hAnsi="Arial" w:cs="Arial"/>
          <w:sz w:val="24"/>
          <w:szCs w:val="24"/>
          <w:lang w:val="en-GB" w:eastAsia="de-AT"/>
        </w:rPr>
        <w:t>l</w:t>
      </w:r>
      <w:r w:rsidR="00DC2831" w:rsidRPr="00F46DD9">
        <w:rPr>
          <w:rFonts w:ascii="Arial" w:hAnsi="Arial" w:cs="Arial"/>
          <w:sz w:val="24"/>
          <w:szCs w:val="24"/>
          <w:lang w:val="en-GB" w:eastAsia="de-AT"/>
        </w:rPr>
        <w:t xml:space="preserve">ogistics. </w:t>
      </w:r>
      <w:r w:rsidR="00C278F1">
        <w:rPr>
          <w:rFonts w:ascii="Arial" w:hAnsi="Arial" w:cs="Arial"/>
          <w:sz w:val="24"/>
          <w:szCs w:val="24"/>
          <w:lang w:val="en-GB" w:eastAsia="de-AT"/>
        </w:rPr>
        <w:t>Here w</w:t>
      </w:r>
      <w:r w:rsidR="001F03D5" w:rsidRPr="00F46DD9">
        <w:rPr>
          <w:rFonts w:ascii="Arial" w:hAnsi="Arial" w:cs="Arial"/>
          <w:sz w:val="24"/>
          <w:szCs w:val="24"/>
          <w:lang w:val="en-GB" w:eastAsia="de-AT"/>
        </w:rPr>
        <w:t>e provide so</w:t>
      </w:r>
      <w:r w:rsidR="00DC2831" w:rsidRPr="00F46DD9">
        <w:rPr>
          <w:rFonts w:ascii="Arial" w:hAnsi="Arial" w:cs="Arial"/>
          <w:sz w:val="24"/>
          <w:szCs w:val="24"/>
          <w:lang w:val="en-GB" w:eastAsia="de-AT"/>
        </w:rPr>
        <w:t xml:space="preserve">me </w:t>
      </w:r>
      <w:r w:rsidR="001F03D5" w:rsidRPr="00F46DD9">
        <w:rPr>
          <w:rFonts w:ascii="Arial" w:hAnsi="Arial" w:cs="Arial"/>
          <w:sz w:val="24"/>
          <w:szCs w:val="24"/>
          <w:lang w:val="en-GB" w:eastAsia="de-AT"/>
        </w:rPr>
        <w:t>comparative</w:t>
      </w:r>
      <w:r w:rsidR="00DC2831" w:rsidRPr="00F46DD9">
        <w:rPr>
          <w:rFonts w:ascii="Arial" w:hAnsi="Arial" w:cs="Arial"/>
          <w:sz w:val="24"/>
          <w:szCs w:val="24"/>
          <w:lang w:val="en-GB" w:eastAsia="de-AT"/>
        </w:rPr>
        <w:t xml:space="preserve"> aggregated results for the two sectors.</w:t>
      </w:r>
    </w:p>
    <w:p w:rsidR="007B4F42" w:rsidRPr="00F46DD9" w:rsidRDefault="007B4F42" w:rsidP="007B4F42">
      <w:pPr>
        <w:spacing w:after="0"/>
        <w:jc w:val="center"/>
        <w:rPr>
          <w:rFonts w:ascii="Arial" w:hAnsi="Arial" w:cs="Arial"/>
          <w:color w:val="FF0000"/>
          <w:sz w:val="24"/>
          <w:szCs w:val="24"/>
          <w:lang w:val="en-GB" w:eastAsia="de-AT"/>
        </w:rPr>
      </w:pPr>
    </w:p>
    <w:p w:rsidR="007B4F42" w:rsidRPr="00F46DD9" w:rsidRDefault="007B4F42" w:rsidP="007B4F42">
      <w:pPr>
        <w:spacing w:after="0"/>
        <w:jc w:val="center"/>
        <w:rPr>
          <w:rFonts w:ascii="Arial" w:hAnsi="Arial" w:cs="Arial"/>
          <w:color w:val="FF0000"/>
          <w:sz w:val="24"/>
          <w:szCs w:val="24"/>
          <w:lang w:val="en-GB" w:eastAsia="de-AT"/>
        </w:rPr>
      </w:pPr>
    </w:p>
    <w:p w:rsidR="007B4F42" w:rsidRPr="00F46DD9" w:rsidRDefault="007B4F42" w:rsidP="007B4F42">
      <w:pPr>
        <w:spacing w:after="0"/>
        <w:jc w:val="center"/>
        <w:rPr>
          <w:rFonts w:ascii="Arial" w:hAnsi="Arial" w:cs="Arial"/>
          <w:b/>
          <w:sz w:val="24"/>
          <w:szCs w:val="24"/>
          <w:lang w:val="en-GB" w:eastAsia="de-AT"/>
        </w:rPr>
      </w:pPr>
      <w:r w:rsidRPr="00F46DD9">
        <w:rPr>
          <w:rFonts w:ascii="Arial" w:hAnsi="Arial" w:cs="Arial"/>
          <w:b/>
          <w:sz w:val="24"/>
          <w:szCs w:val="24"/>
          <w:lang w:val="en-GB" w:eastAsia="de-AT"/>
        </w:rPr>
        <w:t xml:space="preserve">List of </w:t>
      </w:r>
      <w:r w:rsidR="00C278F1">
        <w:rPr>
          <w:rFonts w:ascii="Arial" w:hAnsi="Arial" w:cs="Arial"/>
          <w:b/>
          <w:sz w:val="24"/>
          <w:szCs w:val="24"/>
          <w:lang w:val="en-GB" w:eastAsia="de-AT"/>
        </w:rPr>
        <w:t>u</w:t>
      </w:r>
      <w:r w:rsidRPr="00F46DD9">
        <w:rPr>
          <w:rFonts w:ascii="Arial" w:hAnsi="Arial" w:cs="Arial"/>
          <w:b/>
          <w:sz w:val="24"/>
          <w:szCs w:val="24"/>
          <w:lang w:val="en-GB" w:eastAsia="de-AT"/>
        </w:rPr>
        <w:t xml:space="preserve">nits/modules and silent partners </w:t>
      </w:r>
    </w:p>
    <w:tbl>
      <w:tblPr>
        <w:tblStyle w:val="Tabellengitternetz"/>
        <w:tblW w:w="9713" w:type="dxa"/>
        <w:jc w:val="center"/>
        <w:tblLook w:val="04A0"/>
      </w:tblPr>
      <w:tblGrid>
        <w:gridCol w:w="1964"/>
        <w:gridCol w:w="7749"/>
      </w:tblGrid>
      <w:tr w:rsidR="001E117F" w:rsidRPr="00F46DD9" w:rsidTr="001E117F">
        <w:trPr>
          <w:jc w:val="center"/>
        </w:trPr>
        <w:tc>
          <w:tcPr>
            <w:tcW w:w="1811" w:type="dxa"/>
          </w:tcPr>
          <w:p w:rsidR="001E117F" w:rsidRPr="00F46DD9" w:rsidRDefault="001E117F" w:rsidP="003A6290">
            <w:pPr>
              <w:rPr>
                <w:rFonts w:ascii="Arial" w:hAnsi="Arial" w:cs="Arial"/>
                <w:b/>
                <w:sz w:val="24"/>
                <w:szCs w:val="24"/>
                <w:lang w:val="en-GB"/>
              </w:rPr>
            </w:pPr>
            <w:r w:rsidRPr="00F46DD9">
              <w:rPr>
                <w:rFonts w:ascii="Arial" w:hAnsi="Arial" w:cs="Arial"/>
                <w:b/>
                <w:sz w:val="24"/>
                <w:szCs w:val="24"/>
                <w:lang w:val="en-GB"/>
              </w:rPr>
              <w:t>Partner</w:t>
            </w:r>
          </w:p>
        </w:tc>
        <w:tc>
          <w:tcPr>
            <w:tcW w:w="7902" w:type="dxa"/>
          </w:tcPr>
          <w:p w:rsidR="001E117F" w:rsidRPr="00F46DD9" w:rsidRDefault="001E117F" w:rsidP="003A6290">
            <w:pPr>
              <w:rPr>
                <w:rFonts w:ascii="Arial" w:hAnsi="Arial" w:cs="Arial"/>
                <w:b/>
                <w:sz w:val="24"/>
                <w:szCs w:val="24"/>
                <w:lang w:val="en-GB"/>
              </w:rPr>
            </w:pPr>
            <w:r w:rsidRPr="00F46DD9">
              <w:rPr>
                <w:rFonts w:ascii="Arial" w:hAnsi="Arial" w:cs="Arial"/>
                <w:b/>
                <w:sz w:val="24"/>
                <w:szCs w:val="24"/>
                <w:lang w:val="en-GB"/>
              </w:rPr>
              <w:t xml:space="preserve">Silent Partners  </w:t>
            </w:r>
          </w:p>
        </w:tc>
      </w:tr>
      <w:tr w:rsidR="001E117F" w:rsidRPr="00C33977" w:rsidTr="001E117F">
        <w:trPr>
          <w:jc w:val="center"/>
        </w:trPr>
        <w:tc>
          <w:tcPr>
            <w:tcW w:w="1811" w:type="dxa"/>
          </w:tcPr>
          <w:p w:rsidR="001E117F" w:rsidRPr="00F46DD9" w:rsidRDefault="001E117F" w:rsidP="001E117F">
            <w:pPr>
              <w:spacing w:after="0"/>
              <w:rPr>
                <w:rFonts w:ascii="Arial" w:hAnsi="Arial" w:cs="Arial"/>
                <w:sz w:val="24"/>
                <w:szCs w:val="24"/>
                <w:lang w:val="en-GB"/>
              </w:rPr>
            </w:pPr>
            <w:proofErr w:type="spellStart"/>
            <w:r w:rsidRPr="00F46DD9">
              <w:rPr>
                <w:rFonts w:ascii="Arial" w:hAnsi="Arial" w:cs="Arial"/>
                <w:sz w:val="24"/>
                <w:szCs w:val="24"/>
                <w:lang w:val="en-GB"/>
              </w:rPr>
              <w:t>Stiftung</w:t>
            </w:r>
            <w:proofErr w:type="spellEnd"/>
            <w:r w:rsidRPr="00F46DD9">
              <w:rPr>
                <w:rFonts w:ascii="Arial" w:hAnsi="Arial" w:cs="Arial"/>
                <w:sz w:val="24"/>
                <w:szCs w:val="24"/>
                <w:lang w:val="en-GB"/>
              </w:rPr>
              <w:t xml:space="preserve"> </w:t>
            </w:r>
            <w:proofErr w:type="spellStart"/>
            <w:r w:rsidRPr="00F46DD9">
              <w:rPr>
                <w:rFonts w:ascii="Arial" w:hAnsi="Arial" w:cs="Arial"/>
                <w:sz w:val="24"/>
                <w:szCs w:val="24"/>
                <w:lang w:val="en-GB"/>
              </w:rPr>
              <w:t>Fachhochschule</w:t>
            </w:r>
            <w:proofErr w:type="spellEnd"/>
            <w:r w:rsidRPr="00F46DD9">
              <w:rPr>
                <w:rFonts w:ascii="Arial" w:hAnsi="Arial" w:cs="Arial"/>
                <w:sz w:val="24"/>
                <w:szCs w:val="24"/>
                <w:lang w:val="en-GB"/>
              </w:rPr>
              <w:t xml:space="preserve"> </w:t>
            </w:r>
            <w:proofErr w:type="spellStart"/>
            <w:r w:rsidR="00513834" w:rsidRPr="00F46DD9">
              <w:rPr>
                <w:rFonts w:ascii="Arial" w:hAnsi="Arial" w:cs="Arial"/>
                <w:sz w:val="24"/>
                <w:szCs w:val="24"/>
                <w:lang w:val="en-GB"/>
              </w:rPr>
              <w:t>Osnabrueck</w:t>
            </w:r>
            <w:proofErr w:type="spellEnd"/>
          </w:p>
        </w:tc>
        <w:tc>
          <w:tcPr>
            <w:tcW w:w="7902" w:type="dxa"/>
          </w:tcPr>
          <w:p w:rsidR="001E117F" w:rsidRPr="00CB5FEB" w:rsidRDefault="001E117F" w:rsidP="00A438E8">
            <w:pPr>
              <w:spacing w:after="0"/>
              <w:ind w:left="234" w:hanging="234"/>
              <w:rPr>
                <w:rFonts w:ascii="Arial" w:hAnsi="Arial" w:cs="Arial"/>
                <w:sz w:val="24"/>
                <w:szCs w:val="24"/>
                <w:lang w:val="de-DE"/>
              </w:rPr>
            </w:pPr>
            <w:r w:rsidRPr="00CB5FEB">
              <w:rPr>
                <w:rFonts w:ascii="Arial" w:hAnsi="Arial" w:cs="Arial"/>
                <w:sz w:val="24"/>
                <w:szCs w:val="24"/>
                <w:lang w:val="de-DE"/>
              </w:rPr>
              <w:t>- Niels-</w:t>
            </w:r>
            <w:proofErr w:type="spellStart"/>
            <w:r w:rsidRPr="00CB5FEB">
              <w:rPr>
                <w:rFonts w:ascii="Arial" w:hAnsi="Arial" w:cs="Arial"/>
                <w:sz w:val="24"/>
                <w:szCs w:val="24"/>
                <w:lang w:val="de-DE"/>
              </w:rPr>
              <w:t>Stensen</w:t>
            </w:r>
            <w:proofErr w:type="spellEnd"/>
            <w:r w:rsidRPr="00CB5FEB">
              <w:rPr>
                <w:rFonts w:ascii="Arial" w:hAnsi="Arial" w:cs="Arial"/>
                <w:sz w:val="24"/>
                <w:szCs w:val="24"/>
                <w:lang w:val="de-DE"/>
              </w:rPr>
              <w:t xml:space="preserve">-Kliniken, Bildungszentrum St. Hildegard, </w:t>
            </w:r>
            <w:proofErr w:type="spellStart"/>
            <w:r w:rsidRPr="00CB5FEB">
              <w:rPr>
                <w:rFonts w:ascii="Arial" w:hAnsi="Arial" w:cs="Arial"/>
                <w:sz w:val="24"/>
                <w:szCs w:val="24"/>
                <w:lang w:val="de-DE"/>
              </w:rPr>
              <w:t>Osnabrueck</w:t>
            </w:r>
            <w:proofErr w:type="spellEnd"/>
            <w:r w:rsidRPr="00CB5FEB">
              <w:rPr>
                <w:rFonts w:ascii="Arial" w:hAnsi="Arial" w:cs="Arial"/>
                <w:sz w:val="24"/>
                <w:szCs w:val="24"/>
                <w:lang w:val="de-DE"/>
              </w:rPr>
              <w:t>, Aus-, Fort- und Weiterbildung für Gesundheitsberufe</w:t>
            </w:r>
          </w:p>
          <w:p w:rsidR="001E117F" w:rsidRPr="00CB5FEB" w:rsidRDefault="001E117F" w:rsidP="00A438E8">
            <w:pPr>
              <w:spacing w:after="0"/>
              <w:ind w:left="234" w:hanging="234"/>
              <w:rPr>
                <w:rFonts w:ascii="Arial" w:hAnsi="Arial" w:cs="Arial"/>
                <w:sz w:val="24"/>
                <w:szCs w:val="24"/>
                <w:lang w:val="de-DE"/>
              </w:rPr>
            </w:pPr>
            <w:r w:rsidRPr="00CB5FEB">
              <w:rPr>
                <w:rFonts w:ascii="Arial" w:hAnsi="Arial" w:cs="Arial"/>
                <w:sz w:val="24"/>
                <w:szCs w:val="24"/>
                <w:lang w:val="de-DE"/>
              </w:rPr>
              <w:t xml:space="preserve">- Die Akademie des Klinikums </w:t>
            </w:r>
            <w:proofErr w:type="spellStart"/>
            <w:r w:rsidR="00513834" w:rsidRPr="00CB5FEB">
              <w:rPr>
                <w:rFonts w:ascii="Arial" w:hAnsi="Arial" w:cs="Arial"/>
                <w:sz w:val="24"/>
                <w:szCs w:val="24"/>
                <w:lang w:val="de-DE"/>
              </w:rPr>
              <w:t>Osnabrueck</w:t>
            </w:r>
            <w:proofErr w:type="spellEnd"/>
            <w:r w:rsidRPr="00CB5FEB">
              <w:rPr>
                <w:rFonts w:ascii="Arial" w:hAnsi="Arial" w:cs="Arial"/>
                <w:sz w:val="24"/>
                <w:szCs w:val="24"/>
                <w:lang w:val="de-DE"/>
              </w:rPr>
              <w:t xml:space="preserve">, </w:t>
            </w:r>
            <w:proofErr w:type="spellStart"/>
            <w:r w:rsidRPr="00CB5FEB">
              <w:rPr>
                <w:rFonts w:ascii="Arial" w:hAnsi="Arial" w:cs="Arial"/>
                <w:sz w:val="24"/>
                <w:szCs w:val="24"/>
                <w:lang w:val="de-DE"/>
              </w:rPr>
              <w:t>Osnabrueck</w:t>
            </w:r>
            <w:proofErr w:type="spellEnd"/>
          </w:p>
          <w:p w:rsidR="001E117F" w:rsidRPr="00CB5FEB" w:rsidRDefault="001E117F" w:rsidP="00A438E8">
            <w:pPr>
              <w:spacing w:after="0"/>
              <w:ind w:left="234" w:hanging="234"/>
              <w:rPr>
                <w:rFonts w:ascii="Arial" w:hAnsi="Arial" w:cs="Arial"/>
                <w:sz w:val="24"/>
                <w:szCs w:val="24"/>
                <w:lang w:val="de-DE"/>
              </w:rPr>
            </w:pPr>
            <w:r w:rsidRPr="00CB5FEB">
              <w:rPr>
                <w:rFonts w:ascii="Arial" w:hAnsi="Arial" w:cs="Arial"/>
                <w:sz w:val="24"/>
                <w:szCs w:val="24"/>
                <w:lang w:val="de-DE"/>
              </w:rPr>
              <w:t xml:space="preserve">- Bremer Krankenpflegeschule der </w:t>
            </w:r>
            <w:proofErr w:type="spellStart"/>
            <w:r w:rsidRPr="00CB5FEB">
              <w:rPr>
                <w:rFonts w:ascii="Arial" w:hAnsi="Arial" w:cs="Arial"/>
                <w:sz w:val="24"/>
                <w:szCs w:val="24"/>
                <w:lang w:val="de-DE"/>
              </w:rPr>
              <w:t>freigem</w:t>
            </w:r>
            <w:proofErr w:type="spellEnd"/>
            <w:r w:rsidRPr="00CB5FEB">
              <w:rPr>
                <w:rFonts w:ascii="Arial" w:hAnsi="Arial" w:cs="Arial"/>
                <w:sz w:val="24"/>
                <w:szCs w:val="24"/>
                <w:lang w:val="de-DE"/>
              </w:rPr>
              <w:t>. Krankenhäuser e.V., Bremen</w:t>
            </w:r>
          </w:p>
          <w:p w:rsidR="00BE3462" w:rsidRPr="00CB5FEB" w:rsidRDefault="00BE3462" w:rsidP="00A438E8">
            <w:pPr>
              <w:spacing w:after="0"/>
              <w:ind w:left="234" w:hanging="234"/>
              <w:rPr>
                <w:rFonts w:ascii="Arial" w:hAnsi="Arial" w:cs="Arial"/>
                <w:sz w:val="24"/>
                <w:szCs w:val="24"/>
                <w:lang w:val="de-DE"/>
              </w:rPr>
            </w:pPr>
            <w:r w:rsidRPr="00CB5FEB">
              <w:rPr>
                <w:rFonts w:ascii="Arial" w:hAnsi="Arial" w:cs="Arial"/>
                <w:sz w:val="24"/>
                <w:szCs w:val="24"/>
                <w:lang w:val="de-DE"/>
              </w:rPr>
              <w:t xml:space="preserve">- Hochschule </w:t>
            </w:r>
            <w:proofErr w:type="spellStart"/>
            <w:r w:rsidR="00513834" w:rsidRPr="00CB5FEB">
              <w:rPr>
                <w:rFonts w:ascii="Arial" w:hAnsi="Arial" w:cs="Arial"/>
                <w:sz w:val="24"/>
                <w:szCs w:val="24"/>
                <w:lang w:val="de-DE"/>
              </w:rPr>
              <w:t>Osnabrueck</w:t>
            </w:r>
            <w:proofErr w:type="spellEnd"/>
            <w:r w:rsidRPr="00CB5FEB">
              <w:rPr>
                <w:rFonts w:ascii="Arial" w:hAnsi="Arial" w:cs="Arial"/>
                <w:sz w:val="24"/>
                <w:szCs w:val="24"/>
                <w:lang w:val="de-DE"/>
              </w:rPr>
              <w:t>, Studiengang Pflegewissenschaft dual</w:t>
            </w:r>
          </w:p>
          <w:p w:rsidR="00BE3462" w:rsidRPr="00CB5FEB" w:rsidRDefault="00BE3462" w:rsidP="00A438E8">
            <w:pPr>
              <w:spacing w:after="0"/>
              <w:ind w:left="234" w:hanging="234"/>
              <w:rPr>
                <w:rFonts w:ascii="Arial" w:hAnsi="Arial" w:cs="Arial"/>
                <w:sz w:val="24"/>
                <w:szCs w:val="24"/>
                <w:lang w:val="de-DE"/>
              </w:rPr>
            </w:pPr>
            <w:r w:rsidRPr="00CB5FEB">
              <w:rPr>
                <w:rFonts w:ascii="Arial" w:hAnsi="Arial" w:cs="Arial"/>
                <w:sz w:val="24"/>
                <w:szCs w:val="24"/>
                <w:lang w:val="de-DE"/>
              </w:rPr>
              <w:t>- Wirtschafts- und Sozialakademie der Arbeitnehmerkammer Bremen (</w:t>
            </w:r>
            <w:proofErr w:type="spellStart"/>
            <w:r w:rsidRPr="00CB5FEB">
              <w:rPr>
                <w:rFonts w:ascii="Arial" w:hAnsi="Arial" w:cs="Arial"/>
                <w:sz w:val="24"/>
                <w:szCs w:val="24"/>
                <w:lang w:val="de-DE"/>
              </w:rPr>
              <w:t>Wisoak</w:t>
            </w:r>
            <w:proofErr w:type="spellEnd"/>
            <w:r w:rsidRPr="00CB5FEB">
              <w:rPr>
                <w:rFonts w:ascii="Arial" w:hAnsi="Arial" w:cs="Arial"/>
                <w:sz w:val="24"/>
                <w:szCs w:val="24"/>
                <w:lang w:val="de-DE"/>
              </w:rPr>
              <w:t>)</w:t>
            </w:r>
          </w:p>
          <w:p w:rsidR="00BE3462" w:rsidRPr="00CB5FEB" w:rsidRDefault="00BE3462" w:rsidP="00A438E8">
            <w:pPr>
              <w:spacing w:after="0"/>
              <w:ind w:left="234" w:hanging="234"/>
              <w:rPr>
                <w:rFonts w:ascii="Arial" w:hAnsi="Arial" w:cs="Arial"/>
                <w:sz w:val="24"/>
                <w:szCs w:val="24"/>
                <w:lang w:val="de-DE"/>
              </w:rPr>
            </w:pPr>
            <w:r w:rsidRPr="00CB5FEB">
              <w:rPr>
                <w:rFonts w:ascii="Arial" w:hAnsi="Arial" w:cs="Arial"/>
                <w:sz w:val="24"/>
                <w:szCs w:val="24"/>
                <w:lang w:val="de-DE"/>
              </w:rPr>
              <w:t xml:space="preserve">- </w:t>
            </w:r>
            <w:r w:rsidRPr="00CB5FEB">
              <w:rPr>
                <w:rFonts w:ascii="Arial" w:hAnsi="Arial" w:cs="Arial"/>
                <w:sz w:val="24"/>
                <w:szCs w:val="24"/>
                <w:lang w:val="de-DE" w:eastAsia="de-DE"/>
              </w:rPr>
              <w:t xml:space="preserve">Universität Bremen, Institut für Public </w:t>
            </w:r>
            <w:proofErr w:type="spellStart"/>
            <w:r w:rsidRPr="00CB5FEB">
              <w:rPr>
                <w:rFonts w:ascii="Arial" w:hAnsi="Arial" w:cs="Arial"/>
                <w:sz w:val="24"/>
                <w:szCs w:val="24"/>
                <w:lang w:val="de-DE" w:eastAsia="de-DE"/>
              </w:rPr>
              <w:t>Health</w:t>
            </w:r>
            <w:proofErr w:type="spellEnd"/>
            <w:r w:rsidRPr="00CB5FEB">
              <w:rPr>
                <w:rFonts w:ascii="Arial" w:hAnsi="Arial" w:cs="Arial"/>
                <w:sz w:val="24"/>
                <w:szCs w:val="24"/>
                <w:lang w:val="de-DE" w:eastAsia="de-DE"/>
              </w:rPr>
              <w:t xml:space="preserve"> und Pflegeforschung (IPP), Abt. 4, Qualifikations- und Curriculumforschung</w:t>
            </w:r>
          </w:p>
        </w:tc>
      </w:tr>
      <w:tr w:rsidR="001E117F" w:rsidRPr="00C33977" w:rsidTr="001E117F">
        <w:trPr>
          <w:jc w:val="center"/>
        </w:trPr>
        <w:tc>
          <w:tcPr>
            <w:tcW w:w="1811" w:type="dxa"/>
          </w:tcPr>
          <w:p w:rsidR="001E117F" w:rsidRPr="00F46DD9" w:rsidRDefault="001E117F" w:rsidP="003A6290">
            <w:pPr>
              <w:rPr>
                <w:rFonts w:ascii="Arial" w:hAnsi="Arial" w:cs="Arial"/>
                <w:sz w:val="24"/>
                <w:szCs w:val="24"/>
                <w:lang w:val="en-GB"/>
              </w:rPr>
            </w:pPr>
            <w:r w:rsidRPr="00F46DD9">
              <w:rPr>
                <w:rFonts w:ascii="Arial" w:hAnsi="Arial" w:cs="Arial"/>
                <w:sz w:val="24"/>
                <w:szCs w:val="24"/>
                <w:lang w:val="en-GB"/>
              </w:rPr>
              <w:t>ASPETE</w:t>
            </w:r>
          </w:p>
        </w:tc>
        <w:tc>
          <w:tcPr>
            <w:tcW w:w="7902" w:type="dxa"/>
          </w:tcPr>
          <w:p w:rsidR="001E117F" w:rsidRPr="00F46DD9" w:rsidRDefault="001E117F" w:rsidP="003A6290">
            <w:pPr>
              <w:rPr>
                <w:rFonts w:ascii="Arial" w:hAnsi="Arial" w:cs="Arial"/>
                <w:sz w:val="24"/>
                <w:szCs w:val="24"/>
                <w:lang w:val="en-GB"/>
              </w:rPr>
            </w:pPr>
            <w:r w:rsidRPr="00F46DD9">
              <w:rPr>
                <w:rFonts w:ascii="Arial" w:hAnsi="Arial" w:cs="Arial"/>
                <w:sz w:val="24"/>
                <w:szCs w:val="24"/>
                <w:lang w:val="en-GB"/>
              </w:rPr>
              <w:t xml:space="preserve">Institute of Vocational Training of </w:t>
            </w:r>
            <w:proofErr w:type="spellStart"/>
            <w:r w:rsidRPr="00F46DD9">
              <w:rPr>
                <w:rFonts w:ascii="Arial" w:hAnsi="Arial" w:cs="Arial"/>
                <w:sz w:val="24"/>
                <w:szCs w:val="24"/>
                <w:lang w:val="en-GB"/>
              </w:rPr>
              <w:t>Messolonghi</w:t>
            </w:r>
            <w:proofErr w:type="spellEnd"/>
            <w:r w:rsidRPr="00F46DD9">
              <w:rPr>
                <w:rFonts w:ascii="Arial" w:hAnsi="Arial" w:cs="Arial"/>
                <w:sz w:val="24"/>
                <w:szCs w:val="24"/>
                <w:lang w:val="en-GB"/>
              </w:rPr>
              <w:t>, Region of Western Greece.</w:t>
            </w:r>
          </w:p>
        </w:tc>
      </w:tr>
      <w:tr w:rsidR="001E117F" w:rsidRPr="00C33977" w:rsidTr="001E117F">
        <w:trPr>
          <w:jc w:val="center"/>
        </w:trPr>
        <w:tc>
          <w:tcPr>
            <w:tcW w:w="1811" w:type="dxa"/>
          </w:tcPr>
          <w:p w:rsidR="001E117F" w:rsidRPr="00F46DD9" w:rsidRDefault="001E117F" w:rsidP="003A6290">
            <w:pPr>
              <w:rPr>
                <w:rFonts w:ascii="Arial" w:hAnsi="Arial" w:cs="Arial"/>
                <w:sz w:val="24"/>
                <w:szCs w:val="24"/>
                <w:lang w:val="en-GB"/>
              </w:rPr>
            </w:pPr>
            <w:r w:rsidRPr="00F46DD9">
              <w:rPr>
                <w:rFonts w:ascii="Arial" w:hAnsi="Arial" w:cs="Arial"/>
                <w:sz w:val="24"/>
                <w:szCs w:val="24"/>
                <w:lang w:val="en-GB"/>
              </w:rPr>
              <w:t>WETCO</w:t>
            </w:r>
          </w:p>
        </w:tc>
        <w:tc>
          <w:tcPr>
            <w:tcW w:w="7902" w:type="dxa"/>
          </w:tcPr>
          <w:p w:rsidR="001E117F" w:rsidRPr="00F46DD9" w:rsidRDefault="001E117F" w:rsidP="001E117F">
            <w:pPr>
              <w:spacing w:after="0"/>
              <w:rPr>
                <w:rStyle w:val="st"/>
                <w:rFonts w:ascii="Arial" w:hAnsi="Arial" w:cs="Arial"/>
                <w:sz w:val="24"/>
                <w:szCs w:val="24"/>
                <w:lang w:val="en-GB"/>
              </w:rPr>
            </w:pPr>
            <w:r w:rsidRPr="00F46DD9">
              <w:rPr>
                <w:rStyle w:val="st"/>
                <w:rFonts w:ascii="Arial" w:hAnsi="Arial" w:cs="Arial"/>
                <w:sz w:val="24"/>
                <w:szCs w:val="24"/>
                <w:lang w:val="en-GB"/>
              </w:rPr>
              <w:t xml:space="preserve">- Federation of Trade Unions in Health Care/KNSB –social partner, Trade Union </w:t>
            </w:r>
          </w:p>
          <w:p w:rsidR="001E117F" w:rsidRPr="00F46DD9" w:rsidRDefault="001E117F" w:rsidP="001E117F">
            <w:pPr>
              <w:spacing w:after="0"/>
              <w:rPr>
                <w:rStyle w:val="st"/>
                <w:rFonts w:ascii="Arial" w:hAnsi="Arial" w:cs="Arial"/>
                <w:sz w:val="24"/>
                <w:szCs w:val="24"/>
                <w:lang w:val="en-GB"/>
              </w:rPr>
            </w:pPr>
            <w:r w:rsidRPr="00F46DD9">
              <w:rPr>
                <w:rStyle w:val="st"/>
                <w:rFonts w:ascii="Arial" w:hAnsi="Arial" w:cs="Arial"/>
                <w:sz w:val="24"/>
                <w:szCs w:val="24"/>
                <w:lang w:val="en-GB"/>
              </w:rPr>
              <w:t xml:space="preserve">- VET </w:t>
            </w:r>
            <w:proofErr w:type="spellStart"/>
            <w:r w:rsidRPr="00F46DD9">
              <w:rPr>
                <w:rStyle w:val="st"/>
                <w:rFonts w:ascii="Arial" w:hAnsi="Arial" w:cs="Arial"/>
                <w:sz w:val="24"/>
                <w:szCs w:val="24"/>
                <w:lang w:val="en-GB"/>
              </w:rPr>
              <w:t>center</w:t>
            </w:r>
            <w:proofErr w:type="spellEnd"/>
            <w:r w:rsidRPr="00F46DD9">
              <w:rPr>
                <w:rStyle w:val="st"/>
                <w:rFonts w:ascii="Arial" w:hAnsi="Arial" w:cs="Arial"/>
                <w:sz w:val="24"/>
                <w:szCs w:val="24"/>
                <w:lang w:val="en-GB"/>
              </w:rPr>
              <w:t xml:space="preserve"> of KNSB, implementing lots of VET courses in Health Care</w:t>
            </w:r>
          </w:p>
          <w:p w:rsidR="001E117F" w:rsidRPr="00F46DD9" w:rsidRDefault="001E117F" w:rsidP="001E117F">
            <w:pPr>
              <w:spacing w:after="0"/>
              <w:rPr>
                <w:rFonts w:ascii="Arial" w:hAnsi="Arial" w:cs="Arial"/>
                <w:sz w:val="24"/>
                <w:szCs w:val="24"/>
                <w:lang w:val="en-GB"/>
              </w:rPr>
            </w:pPr>
            <w:r w:rsidRPr="00F46DD9">
              <w:rPr>
                <w:rStyle w:val="st"/>
                <w:rFonts w:ascii="Arial" w:hAnsi="Arial" w:cs="Arial"/>
                <w:sz w:val="24"/>
                <w:szCs w:val="24"/>
                <w:lang w:val="en-GB"/>
              </w:rPr>
              <w:t xml:space="preserve">- Expert Committee on Health care sector - National Agency for VET - NAVET, </w:t>
            </w:r>
          </w:p>
        </w:tc>
      </w:tr>
      <w:tr w:rsidR="001E117F" w:rsidRPr="00C33977" w:rsidTr="001E117F">
        <w:trPr>
          <w:jc w:val="center"/>
        </w:trPr>
        <w:tc>
          <w:tcPr>
            <w:tcW w:w="1811" w:type="dxa"/>
          </w:tcPr>
          <w:p w:rsidR="001E117F" w:rsidRPr="00F46DD9" w:rsidRDefault="001E117F" w:rsidP="003A6290">
            <w:pPr>
              <w:rPr>
                <w:rFonts w:ascii="Arial" w:hAnsi="Arial" w:cs="Arial"/>
                <w:sz w:val="24"/>
                <w:szCs w:val="24"/>
                <w:lang w:val="en-GB"/>
              </w:rPr>
            </w:pPr>
            <w:proofErr w:type="spellStart"/>
            <w:r w:rsidRPr="00F46DD9">
              <w:rPr>
                <w:rFonts w:ascii="Arial" w:hAnsi="Arial" w:cs="Arial"/>
                <w:sz w:val="24"/>
                <w:szCs w:val="24"/>
                <w:lang w:val="en-GB"/>
              </w:rPr>
              <w:t>Universität</w:t>
            </w:r>
            <w:proofErr w:type="spellEnd"/>
            <w:r w:rsidRPr="00F46DD9">
              <w:rPr>
                <w:rFonts w:ascii="Arial" w:hAnsi="Arial" w:cs="Arial"/>
                <w:sz w:val="24"/>
                <w:szCs w:val="24"/>
                <w:lang w:val="en-GB"/>
              </w:rPr>
              <w:t xml:space="preserve"> Kassel</w:t>
            </w:r>
          </w:p>
        </w:tc>
        <w:tc>
          <w:tcPr>
            <w:tcW w:w="7902" w:type="dxa"/>
          </w:tcPr>
          <w:p w:rsidR="00523B2C" w:rsidRPr="00F46DD9" w:rsidRDefault="00523B2C" w:rsidP="00523B2C">
            <w:pPr>
              <w:spacing w:after="0"/>
              <w:rPr>
                <w:rStyle w:val="st"/>
                <w:rFonts w:ascii="Arial" w:hAnsi="Arial" w:cs="Arial"/>
                <w:sz w:val="24"/>
                <w:szCs w:val="24"/>
                <w:lang w:val="en-GB"/>
              </w:rPr>
            </w:pPr>
            <w:r w:rsidRPr="00F46DD9">
              <w:rPr>
                <w:rStyle w:val="st"/>
                <w:rFonts w:ascii="Arial" w:hAnsi="Arial" w:cs="Arial"/>
                <w:sz w:val="24"/>
                <w:szCs w:val="24"/>
                <w:lang w:val="en-GB"/>
              </w:rPr>
              <w:t>- 2 VET-teachers</w:t>
            </w:r>
          </w:p>
          <w:p w:rsidR="001E117F" w:rsidRPr="00F46DD9" w:rsidRDefault="00523B2C" w:rsidP="00523B2C">
            <w:pPr>
              <w:spacing w:after="0"/>
              <w:rPr>
                <w:rFonts w:ascii="Arial" w:hAnsi="Arial" w:cs="Arial"/>
                <w:sz w:val="24"/>
                <w:szCs w:val="24"/>
                <w:lang w:val="en-GB"/>
              </w:rPr>
            </w:pPr>
            <w:r w:rsidRPr="00F46DD9">
              <w:rPr>
                <w:rStyle w:val="st"/>
                <w:rFonts w:ascii="Arial" w:hAnsi="Arial" w:cs="Arial"/>
                <w:sz w:val="24"/>
                <w:szCs w:val="24"/>
                <w:lang w:val="en-GB"/>
              </w:rPr>
              <w:t>-</w:t>
            </w:r>
            <w:r w:rsidR="001E117F" w:rsidRPr="00F46DD9">
              <w:rPr>
                <w:rStyle w:val="st"/>
                <w:rFonts w:ascii="Arial" w:hAnsi="Arial" w:cs="Arial"/>
                <w:sz w:val="24"/>
                <w:szCs w:val="24"/>
                <w:lang w:val="en-GB"/>
              </w:rPr>
              <w:t xml:space="preserve"> 1 QHSE (Quality, Health, Safety &amp; Environment Specialist</w:t>
            </w:r>
            <w:r w:rsidRPr="00F46DD9">
              <w:rPr>
                <w:rStyle w:val="st"/>
                <w:rFonts w:ascii="Arial" w:hAnsi="Arial" w:cs="Arial"/>
                <w:sz w:val="24"/>
                <w:szCs w:val="24"/>
                <w:lang w:val="en-GB"/>
              </w:rPr>
              <w:t>)</w:t>
            </w:r>
          </w:p>
        </w:tc>
      </w:tr>
      <w:tr w:rsidR="001E117F" w:rsidRPr="00C33977" w:rsidTr="001E117F">
        <w:trPr>
          <w:jc w:val="center"/>
        </w:trPr>
        <w:tc>
          <w:tcPr>
            <w:tcW w:w="1811" w:type="dxa"/>
          </w:tcPr>
          <w:p w:rsidR="001E117F" w:rsidRPr="00F46DD9" w:rsidRDefault="001E117F" w:rsidP="003A6290">
            <w:pPr>
              <w:rPr>
                <w:rFonts w:ascii="Arial" w:hAnsi="Arial" w:cs="Arial"/>
                <w:sz w:val="24"/>
                <w:szCs w:val="24"/>
                <w:lang w:val="en-GB"/>
              </w:rPr>
            </w:pPr>
            <w:proofErr w:type="spellStart"/>
            <w:r w:rsidRPr="00F46DD9">
              <w:rPr>
                <w:rFonts w:ascii="Arial" w:hAnsi="Arial" w:cs="Arial"/>
                <w:sz w:val="24"/>
                <w:szCs w:val="24"/>
                <w:lang w:val="en-GB"/>
              </w:rPr>
              <w:t>Céreq</w:t>
            </w:r>
            <w:proofErr w:type="spellEnd"/>
            <w:r w:rsidRPr="00F46DD9">
              <w:rPr>
                <w:rFonts w:ascii="Arial" w:hAnsi="Arial" w:cs="Arial"/>
                <w:sz w:val="24"/>
                <w:szCs w:val="24"/>
                <w:lang w:val="en-GB"/>
              </w:rPr>
              <w:t xml:space="preserve"> </w:t>
            </w:r>
          </w:p>
        </w:tc>
        <w:tc>
          <w:tcPr>
            <w:tcW w:w="7902" w:type="dxa"/>
          </w:tcPr>
          <w:p w:rsidR="001E117F" w:rsidRPr="00F46DD9" w:rsidRDefault="001E117F" w:rsidP="001E117F">
            <w:pPr>
              <w:spacing w:after="0"/>
              <w:rPr>
                <w:rStyle w:val="st"/>
                <w:rFonts w:ascii="Arial" w:hAnsi="Arial" w:cs="Arial"/>
                <w:sz w:val="24"/>
                <w:szCs w:val="24"/>
                <w:lang w:val="en-GB"/>
              </w:rPr>
            </w:pPr>
            <w:r w:rsidRPr="00F46DD9">
              <w:rPr>
                <w:rStyle w:val="st"/>
                <w:rFonts w:ascii="Arial" w:hAnsi="Arial" w:cs="Arial"/>
                <w:sz w:val="24"/>
                <w:szCs w:val="24"/>
                <w:lang w:val="en-GB"/>
              </w:rPr>
              <w:t>- Ministry of National Education: General Inspect</w:t>
            </w:r>
            <w:r w:rsidR="00523B2C" w:rsidRPr="00F46DD9">
              <w:rPr>
                <w:rStyle w:val="st"/>
                <w:rFonts w:ascii="Arial" w:hAnsi="Arial" w:cs="Arial"/>
                <w:sz w:val="24"/>
                <w:szCs w:val="24"/>
                <w:lang w:val="en-GB"/>
              </w:rPr>
              <w:t>ors members of the</w:t>
            </w:r>
            <w:r w:rsidRPr="00F46DD9">
              <w:rPr>
                <w:rStyle w:val="st"/>
                <w:rFonts w:ascii="Arial" w:hAnsi="Arial" w:cs="Arial"/>
                <w:sz w:val="24"/>
                <w:szCs w:val="24"/>
                <w:lang w:val="en-GB"/>
              </w:rPr>
              <w:t xml:space="preserve"> Parity Consultative - Committee (CPC) in Transport and Logistics </w:t>
            </w:r>
          </w:p>
          <w:p w:rsidR="001E117F" w:rsidRPr="00F46DD9" w:rsidRDefault="00523B2C" w:rsidP="001E117F">
            <w:pPr>
              <w:spacing w:after="0"/>
              <w:rPr>
                <w:rStyle w:val="st"/>
                <w:rFonts w:ascii="Arial" w:hAnsi="Arial" w:cs="Arial"/>
                <w:sz w:val="24"/>
                <w:szCs w:val="24"/>
                <w:lang w:val="en-GB"/>
              </w:rPr>
            </w:pPr>
            <w:r w:rsidRPr="00F46DD9">
              <w:rPr>
                <w:rStyle w:val="st"/>
                <w:rFonts w:ascii="Arial" w:hAnsi="Arial" w:cs="Arial"/>
                <w:sz w:val="24"/>
                <w:szCs w:val="24"/>
                <w:lang w:val="en-GB"/>
              </w:rPr>
              <w:t xml:space="preserve">- </w:t>
            </w:r>
            <w:r w:rsidR="001E117F" w:rsidRPr="00F46DD9">
              <w:rPr>
                <w:rStyle w:val="st"/>
                <w:rFonts w:ascii="Arial" w:hAnsi="Arial" w:cs="Arial"/>
                <w:sz w:val="24"/>
                <w:szCs w:val="24"/>
                <w:lang w:val="en-GB"/>
              </w:rPr>
              <w:t xml:space="preserve">AFT: Association for the development of Vocational Education in the </w:t>
            </w:r>
            <w:r w:rsidR="001E117F" w:rsidRPr="00F46DD9">
              <w:rPr>
                <w:rStyle w:val="st"/>
                <w:rFonts w:ascii="Arial" w:hAnsi="Arial" w:cs="Arial"/>
                <w:sz w:val="24"/>
                <w:szCs w:val="24"/>
                <w:lang w:val="en-GB"/>
              </w:rPr>
              <w:lastRenderedPageBreak/>
              <w:t>Transport and Logistics sector.</w:t>
            </w:r>
          </w:p>
          <w:p w:rsidR="001E117F" w:rsidRPr="00F46DD9" w:rsidRDefault="00523B2C" w:rsidP="001E117F">
            <w:pPr>
              <w:spacing w:after="0"/>
              <w:rPr>
                <w:rFonts w:ascii="Arial" w:hAnsi="Arial" w:cs="Arial"/>
                <w:sz w:val="24"/>
                <w:szCs w:val="24"/>
                <w:lang w:val="en-GB"/>
              </w:rPr>
            </w:pPr>
            <w:r w:rsidRPr="00F46DD9">
              <w:rPr>
                <w:rStyle w:val="st"/>
                <w:rFonts w:ascii="Arial" w:hAnsi="Arial" w:cs="Arial"/>
                <w:sz w:val="24"/>
                <w:szCs w:val="24"/>
                <w:lang w:val="en-GB"/>
              </w:rPr>
              <w:t xml:space="preserve">- </w:t>
            </w:r>
            <w:r w:rsidR="001E117F" w:rsidRPr="00F46DD9">
              <w:rPr>
                <w:rStyle w:val="st"/>
                <w:rFonts w:ascii="Arial" w:hAnsi="Arial" w:cs="Arial"/>
                <w:sz w:val="24"/>
                <w:szCs w:val="24"/>
                <w:lang w:val="en-GB"/>
              </w:rPr>
              <w:t>1 teacher of a VET institute in Transports and logistics</w:t>
            </w:r>
          </w:p>
        </w:tc>
      </w:tr>
      <w:tr w:rsidR="001E117F" w:rsidRPr="00C33977" w:rsidTr="001E117F">
        <w:trPr>
          <w:jc w:val="center"/>
        </w:trPr>
        <w:tc>
          <w:tcPr>
            <w:tcW w:w="1811" w:type="dxa"/>
          </w:tcPr>
          <w:p w:rsidR="001E117F" w:rsidRPr="00F46DD9" w:rsidRDefault="001E117F" w:rsidP="003A6290">
            <w:pPr>
              <w:rPr>
                <w:rFonts w:ascii="Arial" w:hAnsi="Arial" w:cs="Arial"/>
                <w:sz w:val="24"/>
                <w:szCs w:val="24"/>
                <w:lang w:val="en-GB"/>
              </w:rPr>
            </w:pPr>
            <w:r w:rsidRPr="00F46DD9">
              <w:rPr>
                <w:rFonts w:ascii="Arial" w:hAnsi="Arial" w:cs="Arial"/>
                <w:sz w:val="24"/>
                <w:szCs w:val="24"/>
                <w:lang w:val="en-GB"/>
              </w:rPr>
              <w:lastRenderedPageBreak/>
              <w:t>BFI OÖ</w:t>
            </w:r>
          </w:p>
        </w:tc>
        <w:tc>
          <w:tcPr>
            <w:tcW w:w="7902" w:type="dxa"/>
          </w:tcPr>
          <w:p w:rsidR="001E117F" w:rsidRPr="00CB5FEB" w:rsidRDefault="00523B2C" w:rsidP="00523B2C">
            <w:pPr>
              <w:spacing w:after="0"/>
              <w:rPr>
                <w:rFonts w:ascii="Arial" w:hAnsi="Arial" w:cs="Arial"/>
                <w:sz w:val="24"/>
                <w:szCs w:val="24"/>
                <w:lang w:val="en-GB"/>
              </w:rPr>
            </w:pPr>
            <w:r w:rsidRPr="00CB5FEB">
              <w:rPr>
                <w:rFonts w:ascii="Arial" w:hAnsi="Arial" w:cs="Arial"/>
                <w:sz w:val="24"/>
                <w:szCs w:val="24"/>
                <w:lang w:val="en-GB"/>
              </w:rPr>
              <w:t xml:space="preserve">- </w:t>
            </w:r>
            <w:r w:rsidR="001E117F" w:rsidRPr="00CB5FEB">
              <w:rPr>
                <w:rFonts w:ascii="Arial" w:hAnsi="Arial" w:cs="Arial"/>
                <w:sz w:val="24"/>
                <w:szCs w:val="24"/>
                <w:lang w:val="en-GB"/>
              </w:rPr>
              <w:t xml:space="preserve">A trainer in logistics </w:t>
            </w:r>
            <w:r w:rsidR="0030445D" w:rsidRPr="00CB5FEB">
              <w:rPr>
                <w:rFonts w:ascii="Arial" w:hAnsi="Arial" w:cs="Arial"/>
                <w:sz w:val="24"/>
                <w:szCs w:val="24"/>
                <w:lang w:val="en-GB"/>
              </w:rPr>
              <w:t>"</w:t>
            </w:r>
            <w:proofErr w:type="spellStart"/>
            <w:r w:rsidR="001E117F" w:rsidRPr="00CB5FEB">
              <w:rPr>
                <w:rFonts w:ascii="Arial" w:hAnsi="Arial" w:cs="Arial"/>
                <w:sz w:val="24"/>
                <w:szCs w:val="24"/>
                <w:lang w:val="en-GB"/>
              </w:rPr>
              <w:t>Betriebslogistiker</w:t>
            </w:r>
            <w:proofErr w:type="spellEnd"/>
          </w:p>
          <w:p w:rsidR="001E117F" w:rsidRPr="00F46DD9" w:rsidRDefault="00523B2C" w:rsidP="00523B2C">
            <w:pPr>
              <w:spacing w:after="0"/>
              <w:rPr>
                <w:rFonts w:ascii="Arial" w:hAnsi="Arial" w:cs="Arial"/>
                <w:sz w:val="24"/>
                <w:szCs w:val="24"/>
                <w:lang w:val="en-GB"/>
              </w:rPr>
            </w:pPr>
            <w:r w:rsidRPr="00F46DD9">
              <w:rPr>
                <w:rFonts w:ascii="Arial" w:hAnsi="Arial" w:cs="Arial"/>
                <w:sz w:val="24"/>
                <w:szCs w:val="24"/>
                <w:lang w:val="en-GB"/>
              </w:rPr>
              <w:t xml:space="preserve">- </w:t>
            </w:r>
            <w:r w:rsidR="001E117F" w:rsidRPr="00F46DD9">
              <w:rPr>
                <w:rFonts w:ascii="Arial" w:hAnsi="Arial" w:cs="Arial"/>
                <w:sz w:val="24"/>
                <w:szCs w:val="24"/>
                <w:lang w:val="en-GB"/>
              </w:rPr>
              <w:t xml:space="preserve">MOLTOBENE </w:t>
            </w:r>
            <w:proofErr w:type="spellStart"/>
            <w:r w:rsidR="001E117F" w:rsidRPr="00F46DD9">
              <w:rPr>
                <w:rFonts w:ascii="Arial" w:hAnsi="Arial" w:cs="Arial"/>
                <w:sz w:val="24"/>
                <w:szCs w:val="24"/>
                <w:lang w:val="en-GB"/>
              </w:rPr>
              <w:t>GesmbH</w:t>
            </w:r>
            <w:proofErr w:type="spellEnd"/>
            <w:r w:rsidR="001E117F" w:rsidRPr="00F46DD9">
              <w:rPr>
                <w:rFonts w:ascii="Arial" w:hAnsi="Arial" w:cs="Arial"/>
                <w:sz w:val="24"/>
                <w:szCs w:val="24"/>
                <w:lang w:val="en-GB"/>
              </w:rPr>
              <w:t xml:space="preserve"> – freight forwarding agent</w:t>
            </w:r>
          </w:p>
          <w:p w:rsidR="001E117F" w:rsidRPr="00F46DD9" w:rsidRDefault="00523B2C" w:rsidP="00B46DD6">
            <w:pPr>
              <w:spacing w:after="0"/>
              <w:rPr>
                <w:rFonts w:ascii="Arial" w:hAnsi="Arial" w:cs="Arial"/>
                <w:sz w:val="24"/>
                <w:szCs w:val="24"/>
                <w:lang w:val="en-GB"/>
              </w:rPr>
            </w:pPr>
            <w:r w:rsidRPr="00F46DD9">
              <w:rPr>
                <w:rFonts w:ascii="Arial" w:hAnsi="Arial" w:cs="Arial"/>
                <w:sz w:val="24"/>
                <w:szCs w:val="24"/>
                <w:lang w:val="en-GB"/>
              </w:rPr>
              <w:t xml:space="preserve">- </w:t>
            </w:r>
            <w:r w:rsidR="001E117F" w:rsidRPr="00F46DD9">
              <w:rPr>
                <w:rFonts w:ascii="Arial" w:hAnsi="Arial" w:cs="Arial"/>
                <w:sz w:val="24"/>
                <w:szCs w:val="24"/>
                <w:lang w:val="en-GB"/>
              </w:rPr>
              <w:t>TLM</w:t>
            </w:r>
            <w:r w:rsidR="00B46DD6" w:rsidRPr="00F46DD9">
              <w:rPr>
                <w:rFonts w:ascii="Arial" w:hAnsi="Arial" w:cs="Arial"/>
                <w:sz w:val="24"/>
                <w:szCs w:val="24"/>
                <w:lang w:val="en-GB"/>
              </w:rPr>
              <w:t xml:space="preserve"> Consulting Transport &amp; Logistic M</w:t>
            </w:r>
            <w:r w:rsidR="001E117F" w:rsidRPr="00F46DD9">
              <w:rPr>
                <w:rFonts w:ascii="Arial" w:hAnsi="Arial" w:cs="Arial"/>
                <w:sz w:val="24"/>
                <w:szCs w:val="24"/>
                <w:lang w:val="en-GB"/>
              </w:rPr>
              <w:t xml:space="preserve">anagement – Consulting transport and Logistics </w:t>
            </w:r>
          </w:p>
        </w:tc>
      </w:tr>
      <w:tr w:rsidR="001E117F" w:rsidRPr="00C33977" w:rsidTr="001E117F">
        <w:trPr>
          <w:jc w:val="center"/>
        </w:trPr>
        <w:tc>
          <w:tcPr>
            <w:tcW w:w="1811" w:type="dxa"/>
          </w:tcPr>
          <w:p w:rsidR="001E117F" w:rsidRPr="00F46DD9" w:rsidRDefault="001E117F" w:rsidP="003A6290">
            <w:pPr>
              <w:rPr>
                <w:rFonts w:ascii="Arial" w:hAnsi="Arial" w:cs="Arial"/>
                <w:sz w:val="24"/>
                <w:szCs w:val="24"/>
                <w:lang w:val="en-GB"/>
              </w:rPr>
            </w:pPr>
            <w:r w:rsidRPr="00F46DD9">
              <w:rPr>
                <w:rFonts w:ascii="Arial" w:hAnsi="Arial" w:cs="Arial"/>
                <w:sz w:val="24"/>
                <w:szCs w:val="24"/>
                <w:lang w:val="en-GB"/>
              </w:rPr>
              <w:t>Hellenic German Chamber of Commerce (DGIHK)</w:t>
            </w:r>
          </w:p>
        </w:tc>
        <w:tc>
          <w:tcPr>
            <w:tcW w:w="7902" w:type="dxa"/>
          </w:tcPr>
          <w:p w:rsidR="00263926" w:rsidRPr="00F46DD9" w:rsidRDefault="00263926" w:rsidP="00C34169">
            <w:pPr>
              <w:pStyle w:val="Listenabsatz"/>
              <w:numPr>
                <w:ilvl w:val="0"/>
                <w:numId w:val="42"/>
              </w:numPr>
              <w:spacing w:after="0" w:line="240" w:lineRule="auto"/>
              <w:ind w:left="104" w:hanging="104"/>
              <w:contextualSpacing w:val="0"/>
              <w:rPr>
                <w:rFonts w:ascii="Arial" w:hAnsi="Arial" w:cs="Arial"/>
                <w:sz w:val="24"/>
                <w:szCs w:val="24"/>
                <w:lang w:val="en-GB"/>
              </w:rPr>
            </w:pPr>
            <w:r w:rsidRPr="00F46DD9">
              <w:rPr>
                <w:rFonts w:ascii="Arial" w:hAnsi="Arial" w:cs="Arial"/>
                <w:sz w:val="24"/>
                <w:szCs w:val="24"/>
                <w:lang w:val="en-GB"/>
              </w:rPr>
              <w:t>Technological Educational Institute of Central Macedonia/ Logistics Department/  </w:t>
            </w:r>
            <w:hyperlink r:id="rId22" w:history="1">
              <w:r w:rsidRPr="00F46DD9">
                <w:rPr>
                  <w:rStyle w:val="Hyperlink"/>
                  <w:rFonts w:ascii="Arial" w:hAnsi="Arial" w:cs="Arial"/>
                  <w:color w:val="auto"/>
                  <w:sz w:val="24"/>
                  <w:szCs w:val="24"/>
                  <w:lang w:val="en-GB"/>
                </w:rPr>
                <w:t>http://logistics.teicm.gr</w:t>
              </w:r>
            </w:hyperlink>
            <w:r w:rsidRPr="00F46DD9">
              <w:rPr>
                <w:rFonts w:ascii="Arial" w:hAnsi="Arial" w:cs="Arial"/>
                <w:sz w:val="24"/>
                <w:szCs w:val="24"/>
                <w:lang w:val="en-GB"/>
              </w:rPr>
              <w:t xml:space="preserve">  (this was advised by CEDEFOP)</w:t>
            </w:r>
          </w:p>
          <w:p w:rsidR="00263926" w:rsidRPr="00F46DD9" w:rsidRDefault="00263926" w:rsidP="00C34169">
            <w:pPr>
              <w:pStyle w:val="Listenabsatz"/>
              <w:numPr>
                <w:ilvl w:val="0"/>
                <w:numId w:val="42"/>
              </w:numPr>
              <w:spacing w:after="0" w:line="240" w:lineRule="auto"/>
              <w:ind w:left="104" w:hanging="104"/>
              <w:contextualSpacing w:val="0"/>
              <w:rPr>
                <w:rFonts w:ascii="Arial" w:hAnsi="Arial" w:cs="Arial"/>
                <w:sz w:val="24"/>
                <w:szCs w:val="24"/>
                <w:lang w:val="en-GB"/>
              </w:rPr>
            </w:pPr>
            <w:r w:rsidRPr="00F46DD9">
              <w:rPr>
                <w:rFonts w:ascii="Arial" w:hAnsi="Arial" w:cs="Arial"/>
                <w:sz w:val="24"/>
                <w:szCs w:val="24"/>
                <w:lang w:val="en-GB"/>
              </w:rPr>
              <w:t xml:space="preserve">City College </w:t>
            </w:r>
            <w:hyperlink r:id="rId23" w:history="1">
              <w:r w:rsidRPr="00F46DD9">
                <w:rPr>
                  <w:rStyle w:val="Hyperlink"/>
                  <w:rFonts w:ascii="Arial" w:hAnsi="Arial" w:cs="Arial"/>
                  <w:color w:val="auto"/>
                  <w:sz w:val="24"/>
                  <w:szCs w:val="24"/>
                  <w:lang w:val="en-GB"/>
                </w:rPr>
                <w:t>http://citycollege.sheffield.eu</w:t>
              </w:r>
            </w:hyperlink>
            <w:r w:rsidRPr="00F46DD9">
              <w:rPr>
                <w:rFonts w:ascii="Arial" w:hAnsi="Arial" w:cs="Arial"/>
                <w:sz w:val="24"/>
                <w:szCs w:val="24"/>
                <w:lang w:val="en-GB"/>
              </w:rPr>
              <w:t xml:space="preserve"> </w:t>
            </w:r>
          </w:p>
          <w:p w:rsidR="001E117F" w:rsidRPr="00F46DD9" w:rsidRDefault="00263926" w:rsidP="00C34169">
            <w:pPr>
              <w:pStyle w:val="Listenabsatz"/>
              <w:numPr>
                <w:ilvl w:val="0"/>
                <w:numId w:val="42"/>
              </w:numPr>
              <w:spacing w:after="0" w:line="240" w:lineRule="auto"/>
              <w:ind w:left="104" w:hanging="104"/>
              <w:contextualSpacing w:val="0"/>
              <w:rPr>
                <w:rFonts w:ascii="Arial" w:hAnsi="Arial" w:cs="Arial"/>
                <w:color w:val="1F497D"/>
                <w:sz w:val="24"/>
                <w:szCs w:val="24"/>
                <w:lang w:val="en-GB"/>
              </w:rPr>
            </w:pPr>
            <w:r w:rsidRPr="00F46DD9">
              <w:rPr>
                <w:rFonts w:ascii="Arial" w:hAnsi="Arial" w:cs="Arial"/>
                <w:sz w:val="24"/>
                <w:szCs w:val="24"/>
                <w:lang w:val="en-GB"/>
              </w:rPr>
              <w:t xml:space="preserve">Working group of Logistics of German Hellenic Chamber (Members are biggest Logistics and Transport Cos in Greece) </w:t>
            </w:r>
            <w:hyperlink r:id="rId24" w:history="1">
              <w:r w:rsidRPr="00F46DD9">
                <w:rPr>
                  <w:rStyle w:val="Hyperlink"/>
                  <w:rFonts w:ascii="Arial" w:hAnsi="Arial" w:cs="Arial"/>
                  <w:color w:val="auto"/>
                  <w:sz w:val="24"/>
                  <w:szCs w:val="24"/>
                  <w:lang w:val="en-GB"/>
                </w:rPr>
                <w:t>http://griechenland.ahk.de/mitglieder/sektorspezifische-arbeitsgruppen/arbeitsgruppe-logistics/</w:t>
              </w:r>
            </w:hyperlink>
          </w:p>
        </w:tc>
      </w:tr>
    </w:tbl>
    <w:p w:rsidR="00C72181" w:rsidRPr="00F46DD9" w:rsidRDefault="00C72181" w:rsidP="009265DF">
      <w:pPr>
        <w:pStyle w:val="berschrift2"/>
        <w:rPr>
          <w:rFonts w:ascii="Arial" w:hAnsi="Arial" w:cs="Arial"/>
          <w:sz w:val="24"/>
          <w:szCs w:val="24"/>
          <w:lang w:val="en-GB"/>
        </w:rPr>
      </w:pPr>
    </w:p>
    <w:p w:rsidR="00C72181" w:rsidRPr="00F46DD9" w:rsidRDefault="00C72181">
      <w:pPr>
        <w:spacing w:after="160" w:line="259" w:lineRule="auto"/>
        <w:rPr>
          <w:rFonts w:ascii="Arial" w:eastAsiaTheme="majorEastAsia" w:hAnsi="Arial" w:cs="Arial"/>
          <w:b/>
          <w:bCs/>
          <w:color w:val="5B9BD5" w:themeColor="accent1"/>
          <w:sz w:val="24"/>
          <w:szCs w:val="24"/>
          <w:lang w:val="en-GB"/>
        </w:rPr>
      </w:pPr>
      <w:r w:rsidRPr="00F46DD9">
        <w:rPr>
          <w:rFonts w:ascii="Arial" w:hAnsi="Arial" w:cs="Arial"/>
          <w:sz w:val="24"/>
          <w:szCs w:val="24"/>
          <w:lang w:val="en-GB"/>
        </w:rPr>
        <w:br w:type="page"/>
      </w:r>
    </w:p>
    <w:p w:rsidR="00DC2831" w:rsidRPr="00F46DD9" w:rsidRDefault="00CA4DBF" w:rsidP="00CA4DBF">
      <w:pPr>
        <w:pStyle w:val="berschrift1"/>
        <w:rPr>
          <w:rFonts w:ascii="Arial" w:hAnsi="Arial" w:cs="Arial"/>
        </w:rPr>
      </w:pPr>
      <w:bookmarkStart w:id="34" w:name="_Toc519592899"/>
      <w:r w:rsidRPr="00F46DD9">
        <w:rPr>
          <w:rFonts w:ascii="Arial" w:hAnsi="Arial" w:cs="Arial"/>
        </w:rPr>
        <w:lastRenderedPageBreak/>
        <w:t xml:space="preserve">2. </w:t>
      </w:r>
      <w:r w:rsidR="00DC2831" w:rsidRPr="00F46DD9">
        <w:rPr>
          <w:rFonts w:ascii="Arial" w:hAnsi="Arial" w:cs="Arial"/>
        </w:rPr>
        <w:t>Health Care Sector</w:t>
      </w:r>
      <w:bookmarkEnd w:id="34"/>
      <w:r w:rsidR="00DC2831" w:rsidRPr="00F46DD9">
        <w:rPr>
          <w:rFonts w:ascii="Arial" w:hAnsi="Arial" w:cs="Arial"/>
        </w:rPr>
        <w:t xml:space="preserve"> </w:t>
      </w:r>
    </w:p>
    <w:p w:rsidR="009265DF" w:rsidRPr="00F46DD9" w:rsidRDefault="009265DF" w:rsidP="00CA4DBF">
      <w:pPr>
        <w:pStyle w:val="berschrift2"/>
        <w:spacing w:after="240"/>
        <w:rPr>
          <w:rFonts w:ascii="Arial" w:hAnsi="Arial" w:cs="Arial"/>
          <w:sz w:val="24"/>
          <w:szCs w:val="24"/>
          <w:lang w:val="en-GB" w:eastAsia="de-AT"/>
        </w:rPr>
      </w:pPr>
      <w:bookmarkStart w:id="35" w:name="_Toc519592900"/>
      <w:r w:rsidRPr="00F46DD9">
        <w:rPr>
          <w:rFonts w:ascii="Arial" w:hAnsi="Arial" w:cs="Arial"/>
          <w:sz w:val="24"/>
          <w:szCs w:val="24"/>
          <w:lang w:val="en-GB" w:eastAsia="de-AT"/>
        </w:rPr>
        <w:t>Description of the tests and main results</w:t>
      </w:r>
      <w:bookmarkEnd w:id="35"/>
      <w:r w:rsidRPr="00F46DD9">
        <w:rPr>
          <w:rFonts w:ascii="Arial" w:hAnsi="Arial" w:cs="Arial"/>
          <w:sz w:val="24"/>
          <w:szCs w:val="24"/>
          <w:lang w:val="en-GB" w:eastAsia="de-AT"/>
        </w:rPr>
        <w:t xml:space="preserve"> </w:t>
      </w:r>
    </w:p>
    <w:p w:rsidR="00DC2831" w:rsidRPr="00F46DD9" w:rsidRDefault="00DC2831" w:rsidP="00947F0F">
      <w:pPr>
        <w:jc w:val="both"/>
        <w:rPr>
          <w:rFonts w:ascii="Arial" w:hAnsi="Arial" w:cs="Arial"/>
          <w:sz w:val="24"/>
          <w:szCs w:val="24"/>
          <w:lang w:val="en-GB"/>
        </w:rPr>
      </w:pPr>
      <w:r w:rsidRPr="00F46DD9">
        <w:rPr>
          <w:rFonts w:ascii="Arial" w:hAnsi="Arial" w:cs="Arial"/>
          <w:sz w:val="24"/>
          <w:szCs w:val="24"/>
          <w:lang w:val="en-GB" w:eastAsia="de-AT"/>
        </w:rPr>
        <w:t>In</w:t>
      </w:r>
      <w:r w:rsidR="00011A48">
        <w:rPr>
          <w:rFonts w:ascii="Arial" w:hAnsi="Arial" w:cs="Arial"/>
          <w:sz w:val="24"/>
          <w:szCs w:val="24"/>
          <w:lang w:val="en-GB" w:eastAsia="de-AT"/>
        </w:rPr>
        <w:t xml:space="preserve"> the</w:t>
      </w:r>
      <w:r w:rsidRPr="00F46DD9">
        <w:rPr>
          <w:rFonts w:ascii="Arial" w:hAnsi="Arial" w:cs="Arial"/>
          <w:sz w:val="24"/>
          <w:szCs w:val="24"/>
          <w:lang w:val="en-GB" w:eastAsia="de-AT"/>
        </w:rPr>
        <w:t xml:space="preserve"> </w:t>
      </w:r>
      <w:r w:rsidR="001F03D5" w:rsidRPr="00F46DD9">
        <w:rPr>
          <w:rFonts w:ascii="Arial" w:hAnsi="Arial" w:cs="Arial"/>
          <w:sz w:val="24"/>
          <w:szCs w:val="24"/>
          <w:lang w:val="en-GB" w:eastAsia="de-AT"/>
        </w:rPr>
        <w:t>health</w:t>
      </w:r>
      <w:r w:rsidRPr="00F46DD9">
        <w:rPr>
          <w:rFonts w:ascii="Arial" w:hAnsi="Arial" w:cs="Arial"/>
          <w:sz w:val="24"/>
          <w:szCs w:val="24"/>
          <w:lang w:val="en-GB" w:eastAsia="de-AT"/>
        </w:rPr>
        <w:t xml:space="preserve">care sector the notion of sustainable development </w:t>
      </w:r>
      <w:r w:rsidR="000D1F1A" w:rsidRPr="00F46DD9">
        <w:rPr>
          <w:rFonts w:ascii="Arial" w:hAnsi="Arial" w:cs="Arial"/>
          <w:sz w:val="24"/>
          <w:szCs w:val="24"/>
          <w:lang w:val="en-GB" w:eastAsia="de-AT"/>
        </w:rPr>
        <w:t xml:space="preserve">(SD) </w:t>
      </w:r>
      <w:r w:rsidRPr="00F46DD9">
        <w:rPr>
          <w:rFonts w:ascii="Arial" w:hAnsi="Arial" w:cs="Arial"/>
          <w:sz w:val="24"/>
          <w:szCs w:val="24"/>
          <w:lang w:val="en-GB" w:eastAsia="de-AT"/>
        </w:rPr>
        <w:t>ha</w:t>
      </w:r>
      <w:r w:rsidR="00011A48">
        <w:rPr>
          <w:rFonts w:ascii="Arial" w:hAnsi="Arial" w:cs="Arial"/>
          <w:sz w:val="24"/>
          <w:szCs w:val="24"/>
          <w:lang w:val="en-GB" w:eastAsia="de-AT"/>
        </w:rPr>
        <w:t>s</w:t>
      </w:r>
      <w:r w:rsidRPr="00F46DD9">
        <w:rPr>
          <w:rFonts w:ascii="Arial" w:hAnsi="Arial" w:cs="Arial"/>
          <w:sz w:val="24"/>
          <w:szCs w:val="24"/>
          <w:lang w:val="en-GB" w:eastAsia="de-AT"/>
        </w:rPr>
        <w:t xml:space="preserve"> been </w:t>
      </w:r>
      <w:r w:rsidR="001F03D5" w:rsidRPr="00F46DD9">
        <w:rPr>
          <w:rFonts w:ascii="Arial" w:hAnsi="Arial" w:cs="Arial"/>
          <w:sz w:val="24"/>
          <w:szCs w:val="24"/>
          <w:lang w:val="en-GB" w:eastAsia="de-AT"/>
        </w:rPr>
        <w:t>introduced in classical training units. Two of them (</w:t>
      </w:r>
      <w:r w:rsidR="00CA4DBF" w:rsidRPr="00F46DD9">
        <w:rPr>
          <w:rFonts w:ascii="Arial" w:hAnsi="Arial" w:cs="Arial"/>
          <w:sz w:val="24"/>
          <w:szCs w:val="24"/>
          <w:lang w:val="en-GB" w:eastAsia="de-AT"/>
        </w:rPr>
        <w:t>“</w:t>
      </w:r>
      <w:r w:rsidR="001F03D5" w:rsidRPr="00F46DD9">
        <w:rPr>
          <w:rFonts w:ascii="Arial" w:hAnsi="Arial" w:cs="Arial"/>
          <w:b/>
          <w:sz w:val="24"/>
          <w:szCs w:val="24"/>
          <w:lang w:val="en-GB"/>
        </w:rPr>
        <w:t>Medication Administration</w:t>
      </w:r>
      <w:r w:rsidR="00CA4DBF" w:rsidRPr="00F46DD9">
        <w:rPr>
          <w:rFonts w:ascii="Arial" w:hAnsi="Arial" w:cs="Arial"/>
          <w:b/>
          <w:sz w:val="24"/>
          <w:szCs w:val="24"/>
          <w:lang w:val="en-GB"/>
        </w:rPr>
        <w:t>”</w:t>
      </w:r>
      <w:r w:rsidR="001F03D5" w:rsidRPr="00F46DD9">
        <w:rPr>
          <w:rFonts w:ascii="Arial" w:hAnsi="Arial" w:cs="Arial"/>
          <w:sz w:val="24"/>
          <w:szCs w:val="24"/>
          <w:lang w:val="en-GB"/>
        </w:rPr>
        <w:t xml:space="preserve"> and </w:t>
      </w:r>
      <w:r w:rsidR="00CA4DBF" w:rsidRPr="00F46DD9">
        <w:rPr>
          <w:rFonts w:ascii="Arial" w:hAnsi="Arial" w:cs="Arial"/>
          <w:sz w:val="24"/>
          <w:szCs w:val="24"/>
          <w:lang w:val="en-GB"/>
        </w:rPr>
        <w:t>“</w:t>
      </w:r>
      <w:r w:rsidR="001F03D5" w:rsidRPr="00F46DD9">
        <w:rPr>
          <w:rFonts w:ascii="Arial" w:hAnsi="Arial" w:cs="Arial"/>
          <w:b/>
          <w:sz w:val="24"/>
          <w:szCs w:val="24"/>
          <w:lang w:val="en-GB"/>
        </w:rPr>
        <w:t>Structure and Organization of Health Care activities</w:t>
      </w:r>
      <w:r w:rsidR="00CA4DBF" w:rsidRPr="00F46DD9">
        <w:rPr>
          <w:rFonts w:ascii="Arial" w:hAnsi="Arial" w:cs="Arial"/>
          <w:b/>
          <w:sz w:val="24"/>
          <w:szCs w:val="24"/>
          <w:lang w:val="en-GB"/>
        </w:rPr>
        <w:t>”</w:t>
      </w:r>
      <w:r w:rsidR="001F03D5" w:rsidRPr="00F46DD9">
        <w:rPr>
          <w:rFonts w:ascii="Arial" w:hAnsi="Arial" w:cs="Arial"/>
          <w:sz w:val="24"/>
          <w:szCs w:val="24"/>
          <w:lang w:val="en-GB"/>
        </w:rPr>
        <w:t xml:space="preserve">) are generally taught </w:t>
      </w:r>
      <w:r w:rsidR="00011A48">
        <w:rPr>
          <w:rFonts w:ascii="Arial" w:hAnsi="Arial" w:cs="Arial"/>
          <w:sz w:val="24"/>
          <w:szCs w:val="24"/>
          <w:lang w:val="en-GB"/>
        </w:rPr>
        <w:t>at</w:t>
      </w:r>
      <w:r w:rsidR="001F03D5" w:rsidRPr="00F46DD9">
        <w:rPr>
          <w:rFonts w:ascii="Arial" w:hAnsi="Arial" w:cs="Arial"/>
          <w:sz w:val="24"/>
          <w:szCs w:val="24"/>
          <w:lang w:val="en-GB"/>
        </w:rPr>
        <w:t xml:space="preserve"> vocational training institutes </w:t>
      </w:r>
      <w:r w:rsidR="000D1F1A" w:rsidRPr="00F46DD9">
        <w:rPr>
          <w:rFonts w:ascii="Arial" w:hAnsi="Arial" w:cs="Arial"/>
          <w:sz w:val="24"/>
          <w:szCs w:val="24"/>
          <w:lang w:val="en-GB"/>
        </w:rPr>
        <w:t>and are integrated here with</w:t>
      </w:r>
      <w:r w:rsidR="00CA4DBF" w:rsidRPr="00F46DD9">
        <w:rPr>
          <w:rFonts w:ascii="Arial" w:hAnsi="Arial" w:cs="Arial"/>
          <w:sz w:val="24"/>
          <w:szCs w:val="24"/>
          <w:lang w:val="en-GB"/>
        </w:rPr>
        <w:t xml:space="preserve"> additional </w:t>
      </w:r>
      <w:r w:rsidR="000D1F1A" w:rsidRPr="00F46DD9">
        <w:rPr>
          <w:rFonts w:ascii="Arial" w:hAnsi="Arial" w:cs="Arial"/>
          <w:sz w:val="24"/>
          <w:szCs w:val="24"/>
          <w:lang w:val="en-GB"/>
        </w:rPr>
        <w:t>SD notions. The t</w:t>
      </w:r>
      <w:r w:rsidR="001F03D5" w:rsidRPr="00F46DD9">
        <w:rPr>
          <w:rFonts w:ascii="Arial" w:hAnsi="Arial" w:cs="Arial"/>
          <w:sz w:val="24"/>
          <w:szCs w:val="24"/>
          <w:lang w:val="en-GB"/>
        </w:rPr>
        <w:t xml:space="preserve">hird </w:t>
      </w:r>
      <w:r w:rsidR="000D1F1A" w:rsidRPr="00F46DD9">
        <w:rPr>
          <w:rFonts w:ascii="Arial" w:hAnsi="Arial" w:cs="Arial"/>
          <w:sz w:val="24"/>
          <w:szCs w:val="24"/>
          <w:lang w:val="en-GB"/>
        </w:rPr>
        <w:t>unit</w:t>
      </w:r>
      <w:r w:rsidR="001F03D5" w:rsidRPr="00F46DD9">
        <w:rPr>
          <w:rFonts w:ascii="Arial" w:hAnsi="Arial" w:cs="Arial"/>
          <w:sz w:val="24"/>
          <w:szCs w:val="24"/>
          <w:lang w:val="en-GB"/>
        </w:rPr>
        <w:t xml:space="preserve"> (</w:t>
      </w:r>
      <w:r w:rsidR="00CA4DBF" w:rsidRPr="00F46DD9">
        <w:rPr>
          <w:rFonts w:ascii="Arial" w:hAnsi="Arial" w:cs="Arial"/>
          <w:sz w:val="24"/>
          <w:szCs w:val="24"/>
          <w:lang w:val="en-GB"/>
        </w:rPr>
        <w:t>“</w:t>
      </w:r>
      <w:r w:rsidR="00947F0F" w:rsidRPr="00CB5FEB">
        <w:rPr>
          <w:rFonts w:ascii="Arial" w:hAnsi="Arial" w:cs="Arial"/>
          <w:sz w:val="24"/>
          <w:szCs w:val="24"/>
          <w:lang w:val="en-GB"/>
        </w:rPr>
        <w:t>Requirements concerning</w:t>
      </w:r>
      <w:r w:rsidR="00947F0F" w:rsidRPr="00F46DD9">
        <w:rPr>
          <w:rFonts w:ascii="Arial" w:hAnsi="Arial" w:cs="Arial"/>
          <w:sz w:val="24"/>
          <w:szCs w:val="24"/>
          <w:lang w:val="en-GB"/>
        </w:rPr>
        <w:t xml:space="preserve"> nurses’ work</w:t>
      </w:r>
      <w:r w:rsidR="00947F0F">
        <w:rPr>
          <w:rFonts w:ascii="Arial" w:hAnsi="Arial" w:cs="Arial"/>
          <w:sz w:val="24"/>
          <w:szCs w:val="24"/>
          <w:lang w:val="en-GB"/>
        </w:rPr>
        <w:t xml:space="preserve"> </w:t>
      </w:r>
      <w:r w:rsidR="00947F0F" w:rsidRPr="00F46DD9">
        <w:rPr>
          <w:rFonts w:ascii="Arial" w:hAnsi="Arial" w:cs="Arial"/>
          <w:sz w:val="24"/>
          <w:szCs w:val="24"/>
          <w:lang w:val="en-GB"/>
        </w:rPr>
        <w:t>conditions and coping, especially interaction work</w:t>
      </w:r>
      <w:r w:rsidR="00011A48">
        <w:rPr>
          <w:rFonts w:ascii="Arial" w:hAnsi="Arial" w:cs="Arial"/>
          <w:b/>
          <w:sz w:val="24"/>
          <w:szCs w:val="24"/>
          <w:lang w:val="en-GB"/>
        </w:rPr>
        <w:t>"</w:t>
      </w:r>
      <w:r w:rsidR="000D1F1A" w:rsidRPr="00F46DD9">
        <w:rPr>
          <w:rFonts w:ascii="Arial" w:hAnsi="Arial" w:cs="Arial"/>
          <w:sz w:val="24"/>
          <w:szCs w:val="24"/>
          <w:lang w:val="en-GB"/>
        </w:rPr>
        <w:t xml:space="preserve">) mostly refers to the social dimension of sustainable development in terms of giving young professionals information about staying healthy </w:t>
      </w:r>
      <w:r w:rsidR="00506DEA" w:rsidRPr="00F46DD9">
        <w:rPr>
          <w:rFonts w:ascii="Arial" w:hAnsi="Arial" w:cs="Arial"/>
          <w:sz w:val="24"/>
          <w:szCs w:val="24"/>
          <w:lang w:val="en-GB"/>
        </w:rPr>
        <w:t xml:space="preserve">while </w:t>
      </w:r>
      <w:r w:rsidR="000D1F1A" w:rsidRPr="00F46DD9">
        <w:rPr>
          <w:rFonts w:ascii="Arial" w:hAnsi="Arial" w:cs="Arial"/>
          <w:sz w:val="24"/>
          <w:szCs w:val="24"/>
          <w:lang w:val="en-GB"/>
        </w:rPr>
        <w:t xml:space="preserve">performing stressful work tasks.  </w:t>
      </w:r>
    </w:p>
    <w:p w:rsidR="000D1F1A" w:rsidRPr="00F46DD9" w:rsidRDefault="000D1F1A" w:rsidP="00A51DBA">
      <w:pPr>
        <w:jc w:val="both"/>
        <w:rPr>
          <w:rFonts w:ascii="Arial" w:hAnsi="Arial" w:cs="Arial"/>
          <w:sz w:val="24"/>
          <w:szCs w:val="24"/>
          <w:lang w:val="en-GB"/>
        </w:rPr>
      </w:pPr>
      <w:r w:rsidRPr="00F46DD9">
        <w:rPr>
          <w:rFonts w:ascii="Arial" w:hAnsi="Arial" w:cs="Arial"/>
          <w:sz w:val="24"/>
          <w:szCs w:val="24"/>
          <w:lang w:val="en-GB"/>
        </w:rPr>
        <w:t>The three OERs</w:t>
      </w:r>
      <w:r w:rsidR="00A51DBA">
        <w:rPr>
          <w:rFonts w:ascii="Arial" w:hAnsi="Arial" w:cs="Arial"/>
          <w:sz w:val="24"/>
          <w:szCs w:val="24"/>
          <w:lang w:val="en-GB"/>
        </w:rPr>
        <w:t xml:space="preserve"> developed</w:t>
      </w:r>
      <w:r w:rsidRPr="00F46DD9">
        <w:rPr>
          <w:rFonts w:ascii="Arial" w:hAnsi="Arial" w:cs="Arial"/>
          <w:sz w:val="24"/>
          <w:szCs w:val="24"/>
          <w:lang w:val="en-GB"/>
        </w:rPr>
        <w:t xml:space="preserve"> are:</w:t>
      </w:r>
    </w:p>
    <w:p w:rsidR="000D1F1A" w:rsidRPr="00F46DD9" w:rsidRDefault="00947F0F" w:rsidP="00A51DBA">
      <w:pPr>
        <w:pStyle w:val="Listenabsatz"/>
        <w:numPr>
          <w:ilvl w:val="0"/>
          <w:numId w:val="34"/>
        </w:numPr>
        <w:rPr>
          <w:rFonts w:ascii="Arial" w:hAnsi="Arial" w:cs="Arial"/>
          <w:sz w:val="24"/>
          <w:szCs w:val="24"/>
          <w:lang w:val="en-GB"/>
        </w:rPr>
      </w:pPr>
      <w:r w:rsidRPr="008452BE">
        <w:rPr>
          <w:rFonts w:ascii="Arial" w:hAnsi="Arial" w:cs="Arial"/>
          <w:sz w:val="24"/>
          <w:szCs w:val="24"/>
          <w:lang w:val="en-GB"/>
        </w:rPr>
        <w:t>Requirements concerning</w:t>
      </w:r>
      <w:r w:rsidRPr="00F46DD9">
        <w:rPr>
          <w:rFonts w:ascii="Arial" w:hAnsi="Arial" w:cs="Arial"/>
          <w:sz w:val="24"/>
          <w:szCs w:val="24"/>
          <w:lang w:val="en-GB"/>
        </w:rPr>
        <w:t xml:space="preserve"> nurses’ work</w:t>
      </w:r>
      <w:r>
        <w:rPr>
          <w:rFonts w:ascii="Arial" w:hAnsi="Arial" w:cs="Arial"/>
          <w:sz w:val="24"/>
          <w:szCs w:val="24"/>
          <w:lang w:val="en-GB"/>
        </w:rPr>
        <w:t xml:space="preserve"> </w:t>
      </w:r>
      <w:r w:rsidRPr="00F46DD9">
        <w:rPr>
          <w:rFonts w:ascii="Arial" w:hAnsi="Arial" w:cs="Arial"/>
          <w:sz w:val="24"/>
          <w:szCs w:val="24"/>
          <w:lang w:val="en-GB"/>
        </w:rPr>
        <w:t>conditions and coping, especially interaction work</w:t>
      </w:r>
      <w:r>
        <w:rPr>
          <w:rFonts w:ascii="Arial" w:hAnsi="Arial" w:cs="Arial"/>
          <w:b/>
          <w:sz w:val="24"/>
          <w:szCs w:val="24"/>
          <w:lang w:val="en-GB"/>
        </w:rPr>
        <w:t xml:space="preserve"> </w:t>
      </w:r>
      <w:r w:rsidR="000D1F1A" w:rsidRPr="00F46DD9">
        <w:rPr>
          <w:rFonts w:ascii="Arial" w:hAnsi="Arial" w:cs="Arial"/>
          <w:sz w:val="24"/>
          <w:szCs w:val="24"/>
          <w:lang w:val="en-GB"/>
        </w:rPr>
        <w:t xml:space="preserve"> (</w:t>
      </w:r>
      <w:r w:rsidR="00A51DBA">
        <w:rPr>
          <w:rFonts w:ascii="Arial" w:hAnsi="Arial" w:cs="Arial"/>
          <w:sz w:val="24"/>
          <w:szCs w:val="24"/>
          <w:lang w:val="en-GB"/>
        </w:rPr>
        <w:t>P</w:t>
      </w:r>
      <w:r w:rsidR="00CA4DBF" w:rsidRPr="00F46DD9">
        <w:rPr>
          <w:rFonts w:ascii="Arial" w:hAnsi="Arial" w:cs="Arial"/>
          <w:sz w:val="24"/>
          <w:szCs w:val="24"/>
          <w:lang w:val="en-GB"/>
        </w:rPr>
        <w:t>artner</w:t>
      </w:r>
      <w:r w:rsidR="00A438E8" w:rsidRPr="00F46DD9">
        <w:rPr>
          <w:rFonts w:ascii="Arial" w:hAnsi="Arial" w:cs="Arial"/>
          <w:sz w:val="24"/>
          <w:szCs w:val="24"/>
          <w:lang w:val="en-GB"/>
        </w:rPr>
        <w:t xml:space="preserve">: </w:t>
      </w:r>
      <w:proofErr w:type="spellStart"/>
      <w:r w:rsidR="000D1F1A" w:rsidRPr="00F46DD9">
        <w:rPr>
          <w:rFonts w:ascii="Arial" w:hAnsi="Arial" w:cs="Arial"/>
          <w:sz w:val="24"/>
          <w:szCs w:val="24"/>
          <w:lang w:val="en-GB"/>
        </w:rPr>
        <w:t>Fachhochschule</w:t>
      </w:r>
      <w:proofErr w:type="spellEnd"/>
      <w:r w:rsidR="000D1F1A" w:rsidRPr="00F46DD9">
        <w:rPr>
          <w:rFonts w:ascii="Arial" w:hAnsi="Arial" w:cs="Arial"/>
          <w:sz w:val="24"/>
          <w:szCs w:val="24"/>
          <w:lang w:val="en-GB"/>
        </w:rPr>
        <w:t xml:space="preserve"> </w:t>
      </w:r>
      <w:proofErr w:type="spellStart"/>
      <w:r w:rsidR="00513834" w:rsidRPr="00F46DD9">
        <w:rPr>
          <w:rFonts w:ascii="Arial" w:hAnsi="Arial" w:cs="Arial"/>
          <w:sz w:val="24"/>
          <w:szCs w:val="24"/>
          <w:lang w:val="en-GB"/>
        </w:rPr>
        <w:t>Osnabrueck</w:t>
      </w:r>
      <w:proofErr w:type="spellEnd"/>
      <w:r w:rsidR="000D1F1A" w:rsidRPr="00F46DD9">
        <w:rPr>
          <w:rFonts w:ascii="Arial" w:hAnsi="Arial" w:cs="Arial"/>
          <w:sz w:val="24"/>
          <w:szCs w:val="24"/>
          <w:lang w:val="en-GB"/>
        </w:rPr>
        <w:t>)</w:t>
      </w:r>
    </w:p>
    <w:p w:rsidR="000D1F1A" w:rsidRPr="00F46DD9" w:rsidRDefault="000D1F1A" w:rsidP="00A51DBA">
      <w:pPr>
        <w:pStyle w:val="Listenabsatz"/>
        <w:numPr>
          <w:ilvl w:val="0"/>
          <w:numId w:val="34"/>
        </w:numPr>
        <w:jc w:val="both"/>
        <w:rPr>
          <w:rFonts w:ascii="Arial" w:hAnsi="Arial" w:cs="Arial"/>
          <w:sz w:val="24"/>
          <w:szCs w:val="24"/>
          <w:lang w:val="en-GB"/>
        </w:rPr>
      </w:pPr>
      <w:r w:rsidRPr="00F46DD9">
        <w:rPr>
          <w:rFonts w:ascii="Arial" w:hAnsi="Arial" w:cs="Arial"/>
          <w:sz w:val="24"/>
          <w:szCs w:val="24"/>
          <w:lang w:val="en-GB"/>
        </w:rPr>
        <w:t xml:space="preserve">Medication </w:t>
      </w:r>
      <w:r w:rsidR="00A51DBA">
        <w:rPr>
          <w:rFonts w:ascii="Arial" w:hAnsi="Arial" w:cs="Arial"/>
          <w:sz w:val="24"/>
          <w:szCs w:val="24"/>
          <w:lang w:val="en-GB"/>
        </w:rPr>
        <w:t>A</w:t>
      </w:r>
      <w:r w:rsidRPr="00F46DD9">
        <w:rPr>
          <w:rFonts w:ascii="Arial" w:hAnsi="Arial" w:cs="Arial"/>
          <w:sz w:val="24"/>
          <w:szCs w:val="24"/>
          <w:lang w:val="en-GB"/>
        </w:rPr>
        <w:t xml:space="preserve">dministration open </w:t>
      </w:r>
      <w:proofErr w:type="spellStart"/>
      <w:r w:rsidR="00E02419" w:rsidRPr="00F46DD9">
        <w:rPr>
          <w:rFonts w:ascii="Arial" w:hAnsi="Arial" w:cs="Arial"/>
          <w:sz w:val="24"/>
          <w:szCs w:val="24"/>
          <w:lang w:val="en-GB"/>
        </w:rPr>
        <w:t>WebQuest</w:t>
      </w:r>
      <w:proofErr w:type="spellEnd"/>
      <w:r w:rsidRPr="00F46DD9">
        <w:rPr>
          <w:rFonts w:ascii="Arial" w:hAnsi="Arial" w:cs="Arial"/>
          <w:sz w:val="24"/>
          <w:szCs w:val="24"/>
          <w:lang w:val="en-GB"/>
        </w:rPr>
        <w:t xml:space="preserve"> (</w:t>
      </w:r>
      <w:r w:rsidR="00A51DBA">
        <w:rPr>
          <w:rFonts w:ascii="Arial" w:hAnsi="Arial" w:cs="Arial"/>
          <w:sz w:val="24"/>
          <w:szCs w:val="24"/>
          <w:lang w:val="en-GB"/>
        </w:rPr>
        <w:t>P</w:t>
      </w:r>
      <w:r w:rsidRPr="00F46DD9">
        <w:rPr>
          <w:rFonts w:ascii="Arial" w:hAnsi="Arial" w:cs="Arial"/>
          <w:sz w:val="24"/>
          <w:szCs w:val="24"/>
          <w:lang w:val="en-GB"/>
        </w:rPr>
        <w:t>artner: ASPETE)</w:t>
      </w:r>
    </w:p>
    <w:p w:rsidR="000D1F1A" w:rsidRPr="00F46DD9" w:rsidRDefault="000D1F1A" w:rsidP="00A51DBA">
      <w:pPr>
        <w:pStyle w:val="Listenabsatz"/>
        <w:numPr>
          <w:ilvl w:val="0"/>
          <w:numId w:val="34"/>
        </w:numPr>
        <w:jc w:val="both"/>
        <w:rPr>
          <w:rFonts w:ascii="Arial" w:hAnsi="Arial" w:cs="Arial"/>
          <w:sz w:val="24"/>
          <w:szCs w:val="24"/>
          <w:lang w:val="en-GB"/>
        </w:rPr>
      </w:pPr>
      <w:r w:rsidRPr="00F46DD9">
        <w:rPr>
          <w:rFonts w:ascii="Arial" w:hAnsi="Arial" w:cs="Arial"/>
          <w:sz w:val="24"/>
          <w:szCs w:val="24"/>
          <w:lang w:val="en-GB"/>
        </w:rPr>
        <w:t>Health care activities for sustainable development (</w:t>
      </w:r>
      <w:r w:rsidR="00A51DBA">
        <w:rPr>
          <w:rFonts w:ascii="Arial" w:hAnsi="Arial" w:cs="Arial"/>
          <w:sz w:val="24"/>
          <w:szCs w:val="24"/>
          <w:lang w:val="en-GB"/>
        </w:rPr>
        <w:t>P</w:t>
      </w:r>
      <w:r w:rsidRPr="00F46DD9">
        <w:rPr>
          <w:rFonts w:ascii="Arial" w:hAnsi="Arial" w:cs="Arial"/>
          <w:sz w:val="24"/>
          <w:szCs w:val="24"/>
          <w:lang w:val="en-GB"/>
        </w:rPr>
        <w:t>artner: WETCO)</w:t>
      </w:r>
    </w:p>
    <w:p w:rsidR="002E10AD" w:rsidRPr="00F46DD9" w:rsidRDefault="001C592F" w:rsidP="00CA7C29">
      <w:pPr>
        <w:jc w:val="both"/>
        <w:rPr>
          <w:rFonts w:ascii="Arial" w:hAnsi="Arial" w:cs="Arial"/>
          <w:sz w:val="24"/>
          <w:szCs w:val="24"/>
          <w:lang w:val="en-GB" w:eastAsia="de-AT"/>
        </w:rPr>
      </w:pPr>
      <w:r w:rsidRPr="00F46DD9">
        <w:rPr>
          <w:rFonts w:ascii="Arial" w:hAnsi="Arial" w:cs="Arial"/>
          <w:sz w:val="24"/>
          <w:szCs w:val="24"/>
          <w:lang w:val="en-GB" w:eastAsia="de-AT"/>
        </w:rPr>
        <w:t>What partners did</w:t>
      </w:r>
      <w:r w:rsidR="00CA4DBF" w:rsidRPr="00F46DD9">
        <w:rPr>
          <w:rFonts w:ascii="Arial" w:hAnsi="Arial" w:cs="Arial"/>
          <w:sz w:val="24"/>
          <w:szCs w:val="24"/>
          <w:lang w:val="en-GB" w:eastAsia="de-AT"/>
        </w:rPr>
        <w:t xml:space="preserve"> here </w:t>
      </w:r>
      <w:r w:rsidRPr="00F46DD9">
        <w:rPr>
          <w:rFonts w:ascii="Arial" w:hAnsi="Arial" w:cs="Arial"/>
          <w:sz w:val="24"/>
          <w:szCs w:val="24"/>
          <w:lang w:val="en-GB" w:eastAsia="de-AT"/>
        </w:rPr>
        <w:t>was</w:t>
      </w:r>
      <w:r w:rsidR="002E10AD" w:rsidRPr="00F46DD9">
        <w:rPr>
          <w:rFonts w:ascii="Arial" w:hAnsi="Arial" w:cs="Arial"/>
          <w:sz w:val="24"/>
          <w:szCs w:val="24"/>
          <w:lang w:val="en-GB" w:eastAsia="de-AT"/>
        </w:rPr>
        <w:t xml:space="preserve"> not only to develop the</w:t>
      </w:r>
      <w:r w:rsidR="00A51DBA">
        <w:rPr>
          <w:rFonts w:ascii="Arial" w:hAnsi="Arial" w:cs="Arial"/>
          <w:sz w:val="24"/>
          <w:szCs w:val="24"/>
          <w:lang w:val="en-GB" w:eastAsia="de-AT"/>
        </w:rPr>
        <w:t xml:space="preserve"> </w:t>
      </w:r>
      <w:r w:rsidR="002E10AD" w:rsidRPr="00F46DD9">
        <w:rPr>
          <w:rFonts w:ascii="Arial" w:hAnsi="Arial" w:cs="Arial"/>
          <w:sz w:val="24"/>
          <w:szCs w:val="24"/>
          <w:lang w:val="en-GB" w:eastAsia="de-AT"/>
        </w:rPr>
        <w:t>OER</w:t>
      </w:r>
      <w:r w:rsidR="00CA4DBF" w:rsidRPr="00F46DD9">
        <w:rPr>
          <w:rFonts w:ascii="Arial" w:hAnsi="Arial" w:cs="Arial"/>
          <w:sz w:val="24"/>
          <w:szCs w:val="24"/>
          <w:lang w:val="en-GB" w:eastAsia="de-AT"/>
        </w:rPr>
        <w:t>s</w:t>
      </w:r>
      <w:r w:rsidR="002E10AD" w:rsidRPr="00F46DD9">
        <w:rPr>
          <w:rFonts w:ascii="Arial" w:hAnsi="Arial" w:cs="Arial"/>
          <w:sz w:val="24"/>
          <w:szCs w:val="24"/>
          <w:lang w:val="en-GB" w:eastAsia="de-AT"/>
        </w:rPr>
        <w:t xml:space="preserve"> (</w:t>
      </w:r>
      <w:r w:rsidR="00CA7C29">
        <w:rPr>
          <w:rFonts w:ascii="Arial" w:hAnsi="Arial" w:cs="Arial"/>
          <w:sz w:val="24"/>
          <w:szCs w:val="24"/>
          <w:lang w:val="en-GB" w:eastAsia="de-AT"/>
        </w:rPr>
        <w:t>to support</w:t>
      </w:r>
      <w:r w:rsidR="00CA4DBF" w:rsidRPr="00F46DD9">
        <w:rPr>
          <w:rFonts w:ascii="Arial" w:hAnsi="Arial" w:cs="Arial"/>
          <w:sz w:val="24"/>
          <w:szCs w:val="24"/>
          <w:lang w:val="en-GB" w:eastAsia="de-AT"/>
        </w:rPr>
        <w:t xml:space="preserve"> </w:t>
      </w:r>
      <w:r w:rsidR="00A51DBA">
        <w:rPr>
          <w:rFonts w:ascii="Arial" w:hAnsi="Arial" w:cs="Arial"/>
          <w:sz w:val="24"/>
          <w:szCs w:val="24"/>
          <w:lang w:val="en-GB" w:eastAsia="de-AT"/>
        </w:rPr>
        <w:t>the</w:t>
      </w:r>
      <w:r w:rsidR="00A51DBA" w:rsidRPr="00F46DD9">
        <w:rPr>
          <w:rFonts w:ascii="Arial" w:hAnsi="Arial" w:cs="Arial"/>
          <w:sz w:val="24"/>
          <w:szCs w:val="24"/>
          <w:lang w:val="en-GB" w:eastAsia="de-AT"/>
        </w:rPr>
        <w:t xml:space="preserve"> </w:t>
      </w:r>
      <w:r w:rsidR="00CA4DBF" w:rsidRPr="00F46DD9">
        <w:rPr>
          <w:rFonts w:ascii="Arial" w:hAnsi="Arial" w:cs="Arial"/>
          <w:sz w:val="24"/>
          <w:szCs w:val="24"/>
          <w:lang w:val="en-GB" w:eastAsia="de-AT"/>
        </w:rPr>
        <w:t>transfer</w:t>
      </w:r>
      <w:r w:rsidR="00A51DBA">
        <w:rPr>
          <w:rFonts w:ascii="Arial" w:hAnsi="Arial" w:cs="Arial"/>
          <w:sz w:val="24"/>
          <w:szCs w:val="24"/>
          <w:lang w:val="en-GB" w:eastAsia="de-AT"/>
        </w:rPr>
        <w:t xml:space="preserve"> of ideas</w:t>
      </w:r>
      <w:r w:rsidR="00CA4DBF" w:rsidRPr="00F46DD9">
        <w:rPr>
          <w:rFonts w:ascii="Arial" w:hAnsi="Arial" w:cs="Arial"/>
          <w:sz w:val="24"/>
          <w:szCs w:val="24"/>
          <w:lang w:val="en-GB" w:eastAsia="de-AT"/>
        </w:rPr>
        <w:t>)</w:t>
      </w:r>
      <w:r w:rsidR="002E10AD" w:rsidRPr="00F46DD9">
        <w:rPr>
          <w:rFonts w:ascii="Arial" w:hAnsi="Arial" w:cs="Arial"/>
          <w:sz w:val="24"/>
          <w:szCs w:val="24"/>
          <w:lang w:val="en-GB" w:eastAsia="de-AT"/>
        </w:rPr>
        <w:t xml:space="preserve"> but </w:t>
      </w:r>
      <w:r w:rsidR="00CA4DBF" w:rsidRPr="00F46DD9">
        <w:rPr>
          <w:rFonts w:ascii="Arial" w:hAnsi="Arial" w:cs="Arial"/>
          <w:sz w:val="24"/>
          <w:szCs w:val="24"/>
          <w:lang w:val="en-GB" w:eastAsia="de-AT"/>
        </w:rPr>
        <w:t>to integrate them in</w:t>
      </w:r>
      <w:r w:rsidR="00CA7C29">
        <w:rPr>
          <w:rFonts w:ascii="Arial" w:hAnsi="Arial" w:cs="Arial"/>
          <w:sz w:val="24"/>
          <w:szCs w:val="24"/>
          <w:lang w:val="en-GB" w:eastAsia="de-AT"/>
        </w:rPr>
        <w:t>to</w:t>
      </w:r>
      <w:r w:rsidR="002E10AD" w:rsidRPr="00F46DD9">
        <w:rPr>
          <w:rFonts w:ascii="Arial" w:hAnsi="Arial" w:cs="Arial"/>
          <w:sz w:val="24"/>
          <w:szCs w:val="24"/>
          <w:lang w:val="en-GB" w:eastAsia="de-AT"/>
        </w:rPr>
        <w:t xml:space="preserve"> a</w:t>
      </w:r>
      <w:r w:rsidR="00CA4DBF" w:rsidRPr="00F46DD9">
        <w:rPr>
          <w:rFonts w:ascii="Arial" w:hAnsi="Arial" w:cs="Arial"/>
          <w:sz w:val="24"/>
          <w:szCs w:val="24"/>
          <w:lang w:val="en-GB" w:eastAsia="de-AT"/>
        </w:rPr>
        <w:t xml:space="preserve"> proper</w:t>
      </w:r>
      <w:r w:rsidR="002E10AD" w:rsidRPr="00F46DD9">
        <w:rPr>
          <w:rFonts w:ascii="Arial" w:hAnsi="Arial" w:cs="Arial"/>
          <w:sz w:val="24"/>
          <w:szCs w:val="24"/>
          <w:lang w:val="en-GB" w:eastAsia="de-AT"/>
        </w:rPr>
        <w:t xml:space="preserve"> </w:t>
      </w:r>
      <w:r w:rsidR="002E10AD" w:rsidRPr="00F46DD9">
        <w:rPr>
          <w:rFonts w:ascii="Arial" w:hAnsi="Arial" w:cs="Arial"/>
          <w:b/>
          <w:sz w:val="24"/>
          <w:szCs w:val="24"/>
          <w:lang w:val="en-GB" w:eastAsia="de-AT"/>
        </w:rPr>
        <w:t>didactic scenario</w:t>
      </w:r>
      <w:r w:rsidR="00CA4DBF" w:rsidRPr="00F46DD9">
        <w:rPr>
          <w:rFonts w:ascii="Arial" w:hAnsi="Arial" w:cs="Arial"/>
          <w:sz w:val="24"/>
          <w:szCs w:val="24"/>
          <w:lang w:val="en-GB" w:eastAsia="de-AT"/>
        </w:rPr>
        <w:t xml:space="preserve"> in which </w:t>
      </w:r>
      <w:r w:rsidR="00CA7C29">
        <w:rPr>
          <w:rFonts w:ascii="Arial" w:hAnsi="Arial" w:cs="Arial"/>
          <w:sz w:val="24"/>
          <w:szCs w:val="24"/>
          <w:lang w:val="en-GB" w:eastAsia="de-AT"/>
        </w:rPr>
        <w:t>they</w:t>
      </w:r>
      <w:r w:rsidR="00A51DBA" w:rsidRPr="00F46DD9">
        <w:rPr>
          <w:rFonts w:ascii="Arial" w:hAnsi="Arial" w:cs="Arial"/>
          <w:sz w:val="24"/>
          <w:szCs w:val="24"/>
          <w:lang w:val="en-GB" w:eastAsia="de-AT"/>
        </w:rPr>
        <w:t xml:space="preserve"> </w:t>
      </w:r>
      <w:r w:rsidR="00CA4DBF" w:rsidRPr="00F46DD9">
        <w:rPr>
          <w:rFonts w:ascii="Arial" w:hAnsi="Arial" w:cs="Arial"/>
          <w:sz w:val="24"/>
          <w:szCs w:val="24"/>
          <w:lang w:val="en-GB" w:eastAsia="de-AT"/>
        </w:rPr>
        <w:t>have</w:t>
      </w:r>
      <w:r w:rsidR="002E10AD" w:rsidRPr="00F46DD9">
        <w:rPr>
          <w:rFonts w:ascii="Arial" w:hAnsi="Arial" w:cs="Arial"/>
          <w:sz w:val="24"/>
          <w:szCs w:val="24"/>
          <w:lang w:val="en-GB" w:eastAsia="de-AT"/>
        </w:rPr>
        <w:t xml:space="preserve"> to be used. All partners had the possibility to test their </w:t>
      </w:r>
      <w:r w:rsidR="00A51DBA">
        <w:rPr>
          <w:rFonts w:ascii="Arial" w:hAnsi="Arial" w:cs="Arial"/>
          <w:sz w:val="24"/>
          <w:szCs w:val="24"/>
          <w:lang w:val="en-GB" w:eastAsia="de-AT"/>
        </w:rPr>
        <w:t>unit</w:t>
      </w:r>
      <w:r w:rsidR="00A51DBA" w:rsidRPr="00F46DD9">
        <w:rPr>
          <w:rFonts w:ascii="Arial" w:hAnsi="Arial" w:cs="Arial"/>
          <w:sz w:val="24"/>
          <w:szCs w:val="24"/>
          <w:lang w:val="en-GB" w:eastAsia="de-AT"/>
        </w:rPr>
        <w:t xml:space="preserve"> </w:t>
      </w:r>
      <w:r w:rsidR="002E10AD" w:rsidRPr="00F46DD9">
        <w:rPr>
          <w:rFonts w:ascii="Arial" w:hAnsi="Arial" w:cs="Arial"/>
          <w:sz w:val="24"/>
          <w:szCs w:val="24"/>
          <w:lang w:val="en-GB" w:eastAsia="de-AT"/>
        </w:rPr>
        <w:t>in classes with trainees and</w:t>
      </w:r>
      <w:r w:rsidR="00A51DBA">
        <w:rPr>
          <w:rFonts w:ascii="Arial" w:hAnsi="Arial" w:cs="Arial"/>
          <w:sz w:val="24"/>
          <w:szCs w:val="24"/>
          <w:lang w:val="en-GB" w:eastAsia="de-AT"/>
        </w:rPr>
        <w:t>,</w:t>
      </w:r>
      <w:r w:rsidR="002E10AD" w:rsidRPr="00F46DD9">
        <w:rPr>
          <w:rFonts w:ascii="Arial" w:hAnsi="Arial" w:cs="Arial"/>
          <w:sz w:val="24"/>
          <w:szCs w:val="24"/>
          <w:lang w:val="en-GB" w:eastAsia="de-AT"/>
        </w:rPr>
        <w:t xml:space="preserve"> in addition</w:t>
      </w:r>
      <w:r w:rsidR="00A51DBA">
        <w:rPr>
          <w:rFonts w:ascii="Arial" w:hAnsi="Arial" w:cs="Arial"/>
          <w:sz w:val="24"/>
          <w:szCs w:val="24"/>
          <w:lang w:val="en-GB" w:eastAsia="de-AT"/>
        </w:rPr>
        <w:t>,</w:t>
      </w:r>
      <w:r w:rsidR="002E10AD" w:rsidRPr="00F46DD9">
        <w:rPr>
          <w:rFonts w:ascii="Arial" w:hAnsi="Arial" w:cs="Arial"/>
          <w:sz w:val="24"/>
          <w:szCs w:val="24"/>
          <w:lang w:val="en-GB" w:eastAsia="de-AT"/>
        </w:rPr>
        <w:t xml:space="preserve"> to </w:t>
      </w:r>
      <w:r w:rsidR="00BD008B">
        <w:rPr>
          <w:rFonts w:ascii="Arial" w:hAnsi="Arial" w:cs="Arial"/>
          <w:sz w:val="24"/>
          <w:szCs w:val="24"/>
          <w:lang w:val="en-GB" w:eastAsia="de-AT"/>
        </w:rPr>
        <w:t>gather</w:t>
      </w:r>
      <w:r w:rsidR="00BD008B" w:rsidRPr="00F46DD9">
        <w:rPr>
          <w:rFonts w:ascii="Arial" w:hAnsi="Arial" w:cs="Arial"/>
          <w:sz w:val="24"/>
          <w:szCs w:val="24"/>
          <w:lang w:val="en-GB" w:eastAsia="de-AT"/>
        </w:rPr>
        <w:t xml:space="preserve"> </w:t>
      </w:r>
      <w:r w:rsidR="002E10AD" w:rsidRPr="00F46DD9">
        <w:rPr>
          <w:rFonts w:ascii="Arial" w:hAnsi="Arial" w:cs="Arial"/>
          <w:sz w:val="24"/>
          <w:szCs w:val="24"/>
          <w:lang w:val="en-GB" w:eastAsia="de-AT"/>
        </w:rPr>
        <w:t xml:space="preserve">the opinions of trainers. </w:t>
      </w:r>
    </w:p>
    <w:p w:rsidR="002E2CA1" w:rsidRPr="00F46DD9" w:rsidRDefault="002E10AD" w:rsidP="00CF1263">
      <w:pPr>
        <w:jc w:val="both"/>
        <w:rPr>
          <w:rFonts w:ascii="Arial" w:hAnsi="Arial" w:cs="Arial"/>
          <w:sz w:val="24"/>
          <w:szCs w:val="24"/>
          <w:lang w:val="en-GB"/>
        </w:rPr>
      </w:pPr>
      <w:proofErr w:type="spellStart"/>
      <w:r w:rsidRPr="00F46DD9">
        <w:rPr>
          <w:rFonts w:ascii="Arial" w:hAnsi="Arial" w:cs="Arial"/>
          <w:b/>
          <w:sz w:val="24"/>
          <w:szCs w:val="24"/>
          <w:lang w:val="en-GB"/>
        </w:rPr>
        <w:t>Fachhochschule</w:t>
      </w:r>
      <w:proofErr w:type="spellEnd"/>
      <w:r w:rsidRPr="00F46DD9">
        <w:rPr>
          <w:rFonts w:ascii="Arial" w:hAnsi="Arial" w:cs="Arial"/>
          <w:b/>
          <w:sz w:val="24"/>
          <w:szCs w:val="24"/>
          <w:lang w:val="en-GB"/>
        </w:rPr>
        <w:t xml:space="preserve"> </w:t>
      </w:r>
      <w:proofErr w:type="spellStart"/>
      <w:r w:rsidR="00513834" w:rsidRPr="00F46DD9">
        <w:rPr>
          <w:rFonts w:ascii="Arial" w:hAnsi="Arial" w:cs="Arial"/>
          <w:b/>
          <w:sz w:val="24"/>
          <w:szCs w:val="24"/>
          <w:lang w:val="en-GB"/>
        </w:rPr>
        <w:t>Osnabrueck</w:t>
      </w:r>
      <w:r w:rsidRPr="00F46DD9">
        <w:rPr>
          <w:rFonts w:ascii="Arial" w:hAnsi="Arial" w:cs="Arial"/>
          <w:sz w:val="24"/>
          <w:szCs w:val="24"/>
          <w:lang w:val="en-GB"/>
        </w:rPr>
        <w:t>’s</w:t>
      </w:r>
      <w:proofErr w:type="spellEnd"/>
      <w:r w:rsidRPr="00F46DD9">
        <w:rPr>
          <w:rFonts w:ascii="Arial" w:hAnsi="Arial" w:cs="Arial"/>
          <w:sz w:val="24"/>
          <w:szCs w:val="24"/>
          <w:lang w:val="en-GB"/>
        </w:rPr>
        <w:t xml:space="preserve"> scenario consists of 3 parts</w:t>
      </w:r>
      <w:r w:rsidR="001C592F" w:rsidRPr="00F46DD9">
        <w:rPr>
          <w:rFonts w:ascii="Arial" w:hAnsi="Arial" w:cs="Arial"/>
          <w:sz w:val="24"/>
          <w:szCs w:val="24"/>
          <w:lang w:val="en-GB"/>
        </w:rPr>
        <w:t xml:space="preserve">, each of 90 minutes </w:t>
      </w:r>
      <w:r w:rsidR="00BD008B">
        <w:rPr>
          <w:rFonts w:ascii="Arial" w:hAnsi="Arial" w:cs="Arial"/>
          <w:sz w:val="24"/>
          <w:szCs w:val="24"/>
          <w:lang w:val="en-GB"/>
        </w:rPr>
        <w:t xml:space="preserve">in </w:t>
      </w:r>
      <w:r w:rsidR="001C592F" w:rsidRPr="00F46DD9">
        <w:rPr>
          <w:rFonts w:ascii="Arial" w:hAnsi="Arial" w:cs="Arial"/>
          <w:sz w:val="24"/>
          <w:szCs w:val="24"/>
          <w:lang w:val="en-GB"/>
        </w:rPr>
        <w:t xml:space="preserve">duration. </w:t>
      </w:r>
      <w:r w:rsidRPr="00F46DD9">
        <w:rPr>
          <w:rFonts w:ascii="Arial" w:hAnsi="Arial" w:cs="Arial"/>
          <w:sz w:val="24"/>
          <w:szCs w:val="24"/>
          <w:lang w:val="en-GB"/>
        </w:rPr>
        <w:t xml:space="preserve">The first part is a lecture called </w:t>
      </w:r>
      <w:r w:rsidR="000D5DAC" w:rsidRPr="00F46DD9">
        <w:rPr>
          <w:rFonts w:ascii="Arial" w:hAnsi="Arial" w:cs="Arial"/>
          <w:sz w:val="24"/>
          <w:szCs w:val="24"/>
          <w:lang w:val="en-GB"/>
        </w:rPr>
        <w:t>“</w:t>
      </w:r>
      <w:r w:rsidRPr="00F46DD9">
        <w:rPr>
          <w:rFonts w:ascii="Arial" w:hAnsi="Arial" w:cs="Arial"/>
          <w:sz w:val="24"/>
          <w:szCs w:val="24"/>
          <w:lang w:val="en-GB"/>
        </w:rPr>
        <w:t>Challenges and Coping in Interaction</w:t>
      </w:r>
      <w:r w:rsidR="00BD008B">
        <w:rPr>
          <w:rFonts w:ascii="Arial" w:hAnsi="Arial" w:cs="Arial"/>
          <w:sz w:val="24"/>
          <w:szCs w:val="24"/>
          <w:lang w:val="en-GB"/>
        </w:rPr>
        <w:t xml:space="preserve"> </w:t>
      </w:r>
      <w:r w:rsidRPr="00F46DD9">
        <w:rPr>
          <w:rFonts w:ascii="Arial" w:hAnsi="Arial" w:cs="Arial"/>
          <w:sz w:val="24"/>
          <w:szCs w:val="24"/>
          <w:lang w:val="en-GB"/>
        </w:rPr>
        <w:t>Work</w:t>
      </w:r>
      <w:r w:rsidR="000D5DAC" w:rsidRPr="00F46DD9">
        <w:rPr>
          <w:rFonts w:ascii="Arial" w:hAnsi="Arial" w:cs="Arial"/>
          <w:sz w:val="24"/>
          <w:szCs w:val="24"/>
          <w:lang w:val="en-GB"/>
        </w:rPr>
        <w:t>”</w:t>
      </w:r>
      <w:r w:rsidR="00B46DD6" w:rsidRPr="00F46DD9">
        <w:rPr>
          <w:rFonts w:ascii="Arial" w:hAnsi="Arial" w:cs="Arial"/>
          <w:sz w:val="24"/>
          <w:szCs w:val="24"/>
          <w:lang w:val="en-GB"/>
        </w:rPr>
        <w:t>, which</w:t>
      </w:r>
      <w:r w:rsidRPr="00F46DD9">
        <w:rPr>
          <w:rFonts w:ascii="Arial" w:hAnsi="Arial" w:cs="Arial"/>
          <w:sz w:val="24"/>
          <w:szCs w:val="24"/>
          <w:lang w:val="en-GB"/>
        </w:rPr>
        <w:t xml:space="preserve"> is provided as </w:t>
      </w:r>
      <w:proofErr w:type="spellStart"/>
      <w:r w:rsidRPr="00F46DD9">
        <w:rPr>
          <w:rFonts w:ascii="Arial" w:hAnsi="Arial" w:cs="Arial"/>
          <w:sz w:val="24"/>
          <w:szCs w:val="24"/>
          <w:lang w:val="en-GB"/>
        </w:rPr>
        <w:t>Powerpoint</w:t>
      </w:r>
      <w:proofErr w:type="spellEnd"/>
      <w:r w:rsidR="00BD008B">
        <w:rPr>
          <w:rFonts w:ascii="Arial" w:hAnsi="Arial" w:cs="Arial"/>
          <w:sz w:val="24"/>
          <w:szCs w:val="24"/>
          <w:lang w:val="en-GB"/>
        </w:rPr>
        <w:t xml:space="preserve"> p</w:t>
      </w:r>
      <w:r w:rsidRPr="00F46DD9">
        <w:rPr>
          <w:rFonts w:ascii="Arial" w:hAnsi="Arial" w:cs="Arial"/>
          <w:sz w:val="24"/>
          <w:szCs w:val="24"/>
          <w:lang w:val="en-GB"/>
        </w:rPr>
        <w:t xml:space="preserve">resentation containing 22 </w:t>
      </w:r>
      <w:r w:rsidR="00BD008B">
        <w:rPr>
          <w:rFonts w:ascii="Arial" w:hAnsi="Arial" w:cs="Arial"/>
          <w:sz w:val="24"/>
          <w:szCs w:val="24"/>
          <w:lang w:val="en-GB"/>
        </w:rPr>
        <w:t>s</w:t>
      </w:r>
      <w:r w:rsidRPr="00F46DD9">
        <w:rPr>
          <w:rFonts w:ascii="Arial" w:hAnsi="Arial" w:cs="Arial"/>
          <w:sz w:val="24"/>
          <w:szCs w:val="24"/>
          <w:lang w:val="en-GB"/>
        </w:rPr>
        <w:t>lides. In addition</w:t>
      </w:r>
      <w:r w:rsidR="003F0DDE" w:rsidRPr="00F46DD9">
        <w:rPr>
          <w:rFonts w:ascii="Arial" w:hAnsi="Arial" w:cs="Arial"/>
          <w:sz w:val="24"/>
          <w:szCs w:val="24"/>
          <w:lang w:val="en-GB"/>
        </w:rPr>
        <w:t>,</w:t>
      </w:r>
      <w:r w:rsidRPr="00F46DD9">
        <w:rPr>
          <w:rFonts w:ascii="Arial" w:hAnsi="Arial" w:cs="Arial"/>
          <w:sz w:val="24"/>
          <w:szCs w:val="24"/>
          <w:lang w:val="en-GB"/>
        </w:rPr>
        <w:t xml:space="preserve"> trainees have to </w:t>
      </w:r>
      <w:r w:rsidR="00BD008B">
        <w:rPr>
          <w:rFonts w:ascii="Arial" w:hAnsi="Arial" w:cs="Arial"/>
          <w:sz w:val="24"/>
          <w:szCs w:val="24"/>
          <w:lang w:val="en-GB"/>
        </w:rPr>
        <w:t>complete a number of</w:t>
      </w:r>
      <w:r w:rsidR="00BD008B" w:rsidRPr="00F46DD9">
        <w:rPr>
          <w:rFonts w:ascii="Arial" w:hAnsi="Arial" w:cs="Arial"/>
          <w:sz w:val="24"/>
          <w:szCs w:val="24"/>
          <w:lang w:val="en-GB"/>
        </w:rPr>
        <w:t xml:space="preserve"> </w:t>
      </w:r>
      <w:r w:rsidR="00513834" w:rsidRPr="00F46DD9">
        <w:rPr>
          <w:rFonts w:ascii="Arial" w:hAnsi="Arial" w:cs="Arial"/>
          <w:sz w:val="24"/>
          <w:szCs w:val="24"/>
          <w:lang w:val="en-GB"/>
        </w:rPr>
        <w:t>handouts</w:t>
      </w:r>
      <w:r w:rsidRPr="00F46DD9">
        <w:rPr>
          <w:rFonts w:ascii="Arial" w:hAnsi="Arial" w:cs="Arial"/>
          <w:sz w:val="24"/>
          <w:szCs w:val="24"/>
          <w:lang w:val="en-GB"/>
        </w:rPr>
        <w:t xml:space="preserve"> in order to raise points of discussion</w:t>
      </w:r>
      <w:r w:rsidR="001C592F" w:rsidRPr="00F46DD9">
        <w:rPr>
          <w:rFonts w:ascii="Arial" w:hAnsi="Arial" w:cs="Arial"/>
          <w:sz w:val="24"/>
          <w:szCs w:val="24"/>
          <w:lang w:val="en-GB"/>
        </w:rPr>
        <w:t xml:space="preserve">. </w:t>
      </w:r>
      <w:r w:rsidRPr="00F46DD9">
        <w:rPr>
          <w:rFonts w:ascii="Arial" w:hAnsi="Arial" w:cs="Arial"/>
          <w:sz w:val="24"/>
          <w:szCs w:val="24"/>
          <w:lang w:val="en-GB"/>
        </w:rPr>
        <w:t xml:space="preserve">In the second part the learners work on their </w:t>
      </w:r>
      <w:r w:rsidR="00CA4DBF" w:rsidRPr="00F46DD9">
        <w:rPr>
          <w:rFonts w:ascii="Arial" w:hAnsi="Arial" w:cs="Arial"/>
          <w:sz w:val="24"/>
          <w:szCs w:val="24"/>
          <w:lang w:val="en-GB"/>
        </w:rPr>
        <w:t>“</w:t>
      </w:r>
      <w:proofErr w:type="spellStart"/>
      <w:r w:rsidR="000D5DAC" w:rsidRPr="00F46DD9">
        <w:rPr>
          <w:rFonts w:ascii="Arial" w:hAnsi="Arial" w:cs="Arial"/>
          <w:sz w:val="24"/>
          <w:szCs w:val="24"/>
          <w:lang w:val="en-GB"/>
        </w:rPr>
        <w:t>W</w:t>
      </w:r>
      <w:r w:rsidR="001C592F" w:rsidRPr="00F46DD9">
        <w:rPr>
          <w:rFonts w:ascii="Arial" w:hAnsi="Arial" w:cs="Arial"/>
          <w:sz w:val="24"/>
          <w:szCs w:val="24"/>
          <w:lang w:val="en-GB"/>
        </w:rPr>
        <w:t>eb</w:t>
      </w:r>
      <w:r w:rsidR="000D5DAC" w:rsidRPr="00F46DD9">
        <w:rPr>
          <w:rFonts w:ascii="Arial" w:hAnsi="Arial" w:cs="Arial"/>
          <w:sz w:val="24"/>
          <w:szCs w:val="24"/>
          <w:lang w:val="en-GB"/>
        </w:rPr>
        <w:t>Q</w:t>
      </w:r>
      <w:r w:rsidR="001C592F" w:rsidRPr="00F46DD9">
        <w:rPr>
          <w:rFonts w:ascii="Arial" w:hAnsi="Arial" w:cs="Arial"/>
          <w:sz w:val="24"/>
          <w:szCs w:val="24"/>
          <w:lang w:val="en-GB"/>
        </w:rPr>
        <w:t>uests</w:t>
      </w:r>
      <w:proofErr w:type="spellEnd"/>
      <w:r w:rsidR="00CA4DBF" w:rsidRPr="00F46DD9">
        <w:rPr>
          <w:rFonts w:ascii="Arial" w:hAnsi="Arial" w:cs="Arial"/>
          <w:sz w:val="24"/>
          <w:szCs w:val="24"/>
          <w:lang w:val="en-GB"/>
        </w:rPr>
        <w:t>”</w:t>
      </w:r>
      <w:r w:rsidRPr="00F46DD9">
        <w:rPr>
          <w:rFonts w:ascii="Arial" w:hAnsi="Arial" w:cs="Arial"/>
          <w:sz w:val="24"/>
          <w:szCs w:val="24"/>
          <w:lang w:val="en-GB"/>
        </w:rPr>
        <w:t xml:space="preserve"> in sma</w:t>
      </w:r>
      <w:r w:rsidR="001C592F" w:rsidRPr="00F46DD9">
        <w:rPr>
          <w:rFonts w:ascii="Arial" w:hAnsi="Arial" w:cs="Arial"/>
          <w:sz w:val="24"/>
          <w:szCs w:val="24"/>
          <w:lang w:val="en-GB"/>
        </w:rPr>
        <w:t>ll groups of 3 to 5 persons.</w:t>
      </w:r>
      <w:r w:rsidRPr="00F46DD9">
        <w:rPr>
          <w:rFonts w:ascii="Arial" w:hAnsi="Arial" w:cs="Arial"/>
          <w:sz w:val="24"/>
          <w:szCs w:val="24"/>
          <w:lang w:val="en-GB"/>
        </w:rPr>
        <w:t xml:space="preserve"> In the third part all students are back again together </w:t>
      </w:r>
      <w:r w:rsidR="00BD008B">
        <w:rPr>
          <w:rFonts w:ascii="Arial" w:hAnsi="Arial" w:cs="Arial"/>
          <w:sz w:val="24"/>
          <w:szCs w:val="24"/>
          <w:lang w:val="en-GB"/>
        </w:rPr>
        <w:t>as a</w:t>
      </w:r>
      <w:r w:rsidRPr="00F46DD9">
        <w:rPr>
          <w:rFonts w:ascii="Arial" w:hAnsi="Arial" w:cs="Arial"/>
          <w:sz w:val="24"/>
          <w:szCs w:val="24"/>
          <w:lang w:val="en-GB"/>
        </w:rPr>
        <w:t xml:space="preserve"> class. The groups share their findings </w:t>
      </w:r>
      <w:r w:rsidR="000D5DAC" w:rsidRPr="00F46DD9">
        <w:rPr>
          <w:rFonts w:ascii="Arial" w:hAnsi="Arial" w:cs="Arial"/>
          <w:sz w:val="24"/>
          <w:szCs w:val="24"/>
          <w:lang w:val="en-GB"/>
        </w:rPr>
        <w:t>during 10</w:t>
      </w:r>
      <w:r w:rsidR="00BD008B">
        <w:rPr>
          <w:rFonts w:ascii="Arial" w:hAnsi="Arial" w:cs="Arial"/>
          <w:sz w:val="24"/>
          <w:szCs w:val="24"/>
          <w:lang w:val="en-GB"/>
        </w:rPr>
        <w:t>-</w:t>
      </w:r>
      <w:r w:rsidR="000D5DAC" w:rsidRPr="00F46DD9">
        <w:rPr>
          <w:rFonts w:ascii="Arial" w:hAnsi="Arial" w:cs="Arial"/>
          <w:sz w:val="24"/>
          <w:szCs w:val="24"/>
          <w:lang w:val="en-GB"/>
        </w:rPr>
        <w:t>minute</w:t>
      </w:r>
      <w:r w:rsidRPr="00F46DD9">
        <w:rPr>
          <w:rFonts w:ascii="Arial" w:hAnsi="Arial" w:cs="Arial"/>
          <w:sz w:val="24"/>
          <w:szCs w:val="24"/>
          <w:lang w:val="en-GB"/>
        </w:rPr>
        <w:t xml:space="preserve"> presentations.</w:t>
      </w:r>
    </w:p>
    <w:p w:rsidR="002E10AD" w:rsidRPr="00F46DD9" w:rsidRDefault="002E10AD" w:rsidP="00CF1263">
      <w:pPr>
        <w:jc w:val="both"/>
        <w:rPr>
          <w:rFonts w:ascii="Arial" w:hAnsi="Arial" w:cs="Arial"/>
          <w:sz w:val="24"/>
          <w:szCs w:val="24"/>
          <w:lang w:val="en-GB"/>
        </w:rPr>
      </w:pPr>
      <w:r w:rsidRPr="00F46DD9">
        <w:rPr>
          <w:rFonts w:ascii="Arial" w:hAnsi="Arial" w:cs="Arial"/>
          <w:b/>
          <w:sz w:val="24"/>
          <w:szCs w:val="24"/>
          <w:lang w:val="en-GB"/>
        </w:rPr>
        <w:t>ASPETE</w:t>
      </w:r>
      <w:r w:rsidR="00BD008B">
        <w:rPr>
          <w:rFonts w:ascii="Arial" w:hAnsi="Arial" w:cs="Arial"/>
          <w:b/>
          <w:sz w:val="24"/>
          <w:szCs w:val="24"/>
          <w:lang w:val="en-GB"/>
        </w:rPr>
        <w:t>'s</w:t>
      </w:r>
      <w:r w:rsidR="001C592F" w:rsidRPr="00F46DD9">
        <w:rPr>
          <w:rFonts w:ascii="Arial" w:hAnsi="Arial" w:cs="Arial"/>
          <w:sz w:val="24"/>
          <w:szCs w:val="24"/>
          <w:lang w:val="en-GB"/>
        </w:rPr>
        <w:t xml:space="preserve"> scenario also focuses</w:t>
      </w:r>
      <w:r w:rsidRPr="00F46DD9">
        <w:rPr>
          <w:rFonts w:ascii="Arial" w:hAnsi="Arial" w:cs="Arial"/>
          <w:sz w:val="24"/>
          <w:szCs w:val="24"/>
          <w:lang w:val="en-GB"/>
        </w:rPr>
        <w:t xml:space="preserve"> on </w:t>
      </w:r>
      <w:proofErr w:type="spellStart"/>
      <w:r w:rsidRPr="00F46DD9">
        <w:rPr>
          <w:rFonts w:ascii="Arial" w:hAnsi="Arial" w:cs="Arial"/>
          <w:sz w:val="24"/>
          <w:szCs w:val="24"/>
          <w:lang w:val="en-GB"/>
        </w:rPr>
        <w:t>WebQuest</w:t>
      </w:r>
      <w:proofErr w:type="spellEnd"/>
      <w:r w:rsidRPr="00F46DD9">
        <w:rPr>
          <w:rFonts w:ascii="Arial" w:hAnsi="Arial" w:cs="Arial"/>
          <w:sz w:val="24"/>
          <w:szCs w:val="24"/>
          <w:lang w:val="en-GB"/>
        </w:rPr>
        <w:t xml:space="preserve"> and web-explorations which </w:t>
      </w:r>
      <w:r w:rsidR="00BD008B">
        <w:rPr>
          <w:rFonts w:ascii="Arial" w:hAnsi="Arial" w:cs="Arial"/>
          <w:sz w:val="24"/>
          <w:szCs w:val="24"/>
          <w:lang w:val="en-GB"/>
        </w:rPr>
        <w:t>are to be</w:t>
      </w:r>
      <w:r w:rsidRPr="00F46DD9">
        <w:rPr>
          <w:rFonts w:ascii="Arial" w:hAnsi="Arial" w:cs="Arial"/>
          <w:sz w:val="24"/>
          <w:szCs w:val="24"/>
          <w:lang w:val="en-GB"/>
        </w:rPr>
        <w:t xml:space="preserve"> </w:t>
      </w:r>
      <w:r w:rsidR="001C592F" w:rsidRPr="00F46DD9">
        <w:rPr>
          <w:rFonts w:ascii="Arial" w:hAnsi="Arial" w:cs="Arial"/>
          <w:sz w:val="24"/>
          <w:szCs w:val="24"/>
          <w:lang w:val="en-GB"/>
        </w:rPr>
        <w:t>perform</w:t>
      </w:r>
      <w:r w:rsidR="00BD008B">
        <w:rPr>
          <w:rFonts w:ascii="Arial" w:hAnsi="Arial" w:cs="Arial"/>
          <w:sz w:val="24"/>
          <w:szCs w:val="24"/>
          <w:lang w:val="en-GB"/>
        </w:rPr>
        <w:t>ed</w:t>
      </w:r>
      <w:r w:rsidRPr="00F46DD9">
        <w:rPr>
          <w:rFonts w:ascii="Arial" w:hAnsi="Arial" w:cs="Arial"/>
          <w:sz w:val="24"/>
          <w:szCs w:val="24"/>
          <w:lang w:val="en-GB"/>
        </w:rPr>
        <w:t>. Web explorations are structured in</w:t>
      </w:r>
      <w:r w:rsidR="00BD008B">
        <w:rPr>
          <w:rFonts w:ascii="Arial" w:hAnsi="Arial" w:cs="Arial"/>
          <w:sz w:val="24"/>
          <w:szCs w:val="24"/>
          <w:lang w:val="en-GB"/>
        </w:rPr>
        <w:t>to</w:t>
      </w:r>
      <w:r w:rsidRPr="00F46DD9">
        <w:rPr>
          <w:rFonts w:ascii="Arial" w:hAnsi="Arial" w:cs="Arial"/>
          <w:sz w:val="24"/>
          <w:szCs w:val="24"/>
          <w:lang w:val="en-GB"/>
        </w:rPr>
        <w:t xml:space="preserve"> </w:t>
      </w:r>
      <w:r w:rsidR="001C592F" w:rsidRPr="00F46DD9">
        <w:rPr>
          <w:rFonts w:ascii="Arial" w:hAnsi="Arial" w:cs="Arial"/>
          <w:sz w:val="24"/>
          <w:szCs w:val="24"/>
          <w:lang w:val="en-GB"/>
        </w:rPr>
        <w:t xml:space="preserve">learning activities </w:t>
      </w:r>
      <w:r w:rsidRPr="00F46DD9">
        <w:rPr>
          <w:rFonts w:ascii="Arial" w:hAnsi="Arial" w:cs="Arial"/>
          <w:sz w:val="24"/>
          <w:szCs w:val="24"/>
          <w:lang w:val="en-GB"/>
        </w:rPr>
        <w:t xml:space="preserve">oriented to problem solving </w:t>
      </w:r>
      <w:r w:rsidR="00BD008B">
        <w:rPr>
          <w:rFonts w:ascii="Arial" w:hAnsi="Arial" w:cs="Arial"/>
          <w:sz w:val="24"/>
          <w:szCs w:val="24"/>
          <w:lang w:val="en-GB"/>
        </w:rPr>
        <w:t>through</w:t>
      </w:r>
      <w:r w:rsidR="00BD008B" w:rsidRPr="00F46DD9">
        <w:rPr>
          <w:rFonts w:ascii="Arial" w:hAnsi="Arial" w:cs="Arial"/>
          <w:sz w:val="24"/>
          <w:szCs w:val="24"/>
          <w:lang w:val="en-GB"/>
        </w:rPr>
        <w:t xml:space="preserve"> </w:t>
      </w:r>
      <w:r w:rsidRPr="00F46DD9">
        <w:rPr>
          <w:rFonts w:ascii="Arial" w:hAnsi="Arial" w:cs="Arial"/>
          <w:sz w:val="24"/>
          <w:szCs w:val="24"/>
          <w:lang w:val="en-GB"/>
        </w:rPr>
        <w:t xml:space="preserve">the use of </w:t>
      </w:r>
      <w:r w:rsidR="0028732D" w:rsidRPr="00F46DD9">
        <w:rPr>
          <w:rFonts w:ascii="Arial" w:hAnsi="Arial" w:cs="Arial"/>
          <w:sz w:val="24"/>
          <w:szCs w:val="24"/>
          <w:lang w:val="en-GB"/>
        </w:rPr>
        <w:t>w</w:t>
      </w:r>
      <w:r w:rsidRPr="00F46DD9">
        <w:rPr>
          <w:rFonts w:ascii="Arial" w:hAnsi="Arial" w:cs="Arial"/>
          <w:sz w:val="24"/>
          <w:szCs w:val="24"/>
          <w:lang w:val="en-GB"/>
        </w:rPr>
        <w:t xml:space="preserve">eb sources. </w:t>
      </w:r>
      <w:r w:rsidR="00BD008B">
        <w:rPr>
          <w:rFonts w:ascii="Arial" w:hAnsi="Arial" w:cs="Arial"/>
          <w:sz w:val="24"/>
          <w:szCs w:val="24"/>
          <w:lang w:val="en-GB"/>
        </w:rPr>
        <w:t>They are a</w:t>
      </w:r>
      <w:r w:rsidRPr="00F46DD9">
        <w:rPr>
          <w:rFonts w:ascii="Arial" w:hAnsi="Arial" w:cs="Arial"/>
          <w:sz w:val="24"/>
          <w:szCs w:val="24"/>
          <w:lang w:val="en-GB"/>
        </w:rPr>
        <w:t xml:space="preserve"> type of project activity aimed at activating all students so that they cooperate to negotiate a subject, problem or team task </w:t>
      </w:r>
      <w:r w:rsidR="00BD008B">
        <w:rPr>
          <w:rFonts w:ascii="Arial" w:hAnsi="Arial" w:cs="Arial"/>
          <w:sz w:val="24"/>
          <w:szCs w:val="24"/>
          <w:lang w:val="en-GB"/>
        </w:rPr>
        <w:t>assigned</w:t>
      </w:r>
      <w:r w:rsidR="00BD008B" w:rsidRPr="00F46DD9">
        <w:rPr>
          <w:rFonts w:ascii="Arial" w:hAnsi="Arial" w:cs="Arial"/>
          <w:sz w:val="24"/>
          <w:szCs w:val="24"/>
          <w:lang w:val="en-GB"/>
        </w:rPr>
        <w:t xml:space="preserve"> </w:t>
      </w:r>
      <w:r w:rsidRPr="00F46DD9">
        <w:rPr>
          <w:rFonts w:ascii="Arial" w:hAnsi="Arial" w:cs="Arial"/>
          <w:sz w:val="24"/>
          <w:szCs w:val="24"/>
          <w:lang w:val="en-GB"/>
        </w:rPr>
        <w:t xml:space="preserve">by </w:t>
      </w:r>
      <w:r w:rsidR="001C592F" w:rsidRPr="00F46DD9">
        <w:rPr>
          <w:rFonts w:ascii="Arial" w:hAnsi="Arial" w:cs="Arial"/>
          <w:sz w:val="24"/>
          <w:szCs w:val="24"/>
          <w:lang w:val="en-GB"/>
        </w:rPr>
        <w:t xml:space="preserve">the </w:t>
      </w:r>
      <w:r w:rsidRPr="00F46DD9">
        <w:rPr>
          <w:rFonts w:ascii="Arial" w:hAnsi="Arial" w:cs="Arial"/>
          <w:sz w:val="24"/>
          <w:szCs w:val="24"/>
          <w:lang w:val="en-GB"/>
        </w:rPr>
        <w:t>teacher.</w:t>
      </w:r>
      <w:r w:rsidR="001C592F" w:rsidRPr="00F46DD9">
        <w:rPr>
          <w:rFonts w:ascii="Arial" w:hAnsi="Arial" w:cs="Arial"/>
          <w:sz w:val="24"/>
          <w:szCs w:val="24"/>
          <w:lang w:val="en-GB"/>
        </w:rPr>
        <w:t xml:space="preserve"> </w:t>
      </w:r>
      <w:r w:rsidR="00C543CA" w:rsidRPr="00F46DD9">
        <w:rPr>
          <w:rFonts w:ascii="Arial" w:hAnsi="Arial" w:cs="Arial"/>
          <w:sz w:val="24"/>
          <w:szCs w:val="24"/>
          <w:lang w:val="en-GB"/>
        </w:rPr>
        <w:t xml:space="preserve">The purpose is to </w:t>
      </w:r>
      <w:r w:rsidR="00BD008B">
        <w:rPr>
          <w:rFonts w:ascii="Arial" w:hAnsi="Arial" w:cs="Arial"/>
          <w:sz w:val="24"/>
          <w:szCs w:val="24"/>
          <w:lang w:val="en-GB"/>
        </w:rPr>
        <w:t>enable</w:t>
      </w:r>
      <w:r w:rsidR="00BD008B" w:rsidRPr="00F46DD9">
        <w:rPr>
          <w:rFonts w:ascii="Arial" w:hAnsi="Arial" w:cs="Arial"/>
          <w:sz w:val="24"/>
          <w:szCs w:val="24"/>
          <w:lang w:val="en-GB"/>
        </w:rPr>
        <w:t xml:space="preserve"> </w:t>
      </w:r>
      <w:r w:rsidR="00C543CA" w:rsidRPr="00F46DD9">
        <w:rPr>
          <w:rFonts w:ascii="Arial" w:hAnsi="Arial" w:cs="Arial"/>
          <w:sz w:val="24"/>
          <w:szCs w:val="24"/>
          <w:lang w:val="en-GB"/>
        </w:rPr>
        <w:t>student</w:t>
      </w:r>
      <w:r w:rsidR="00B46DD6" w:rsidRPr="00F46DD9">
        <w:rPr>
          <w:rFonts w:ascii="Arial" w:hAnsi="Arial" w:cs="Arial"/>
          <w:sz w:val="24"/>
          <w:szCs w:val="24"/>
          <w:lang w:val="en-GB"/>
        </w:rPr>
        <w:t>s</w:t>
      </w:r>
      <w:r w:rsidR="00C543CA" w:rsidRPr="00F46DD9">
        <w:rPr>
          <w:rFonts w:ascii="Arial" w:hAnsi="Arial" w:cs="Arial"/>
          <w:sz w:val="24"/>
          <w:szCs w:val="24"/>
          <w:lang w:val="en-GB"/>
        </w:rPr>
        <w:t xml:space="preserve"> to create </w:t>
      </w:r>
      <w:r w:rsidR="00AA7AF5" w:rsidRPr="00F46DD9">
        <w:rPr>
          <w:rFonts w:ascii="Arial" w:hAnsi="Arial" w:cs="Arial"/>
          <w:sz w:val="24"/>
          <w:szCs w:val="24"/>
          <w:lang w:val="en-GB"/>
        </w:rPr>
        <w:t>topic</w:t>
      </w:r>
      <w:r w:rsidR="00E52FF3">
        <w:rPr>
          <w:rFonts w:ascii="Arial" w:hAnsi="Arial" w:cs="Arial"/>
          <w:sz w:val="24"/>
          <w:szCs w:val="24"/>
          <w:lang w:val="en-GB"/>
        </w:rPr>
        <w:t>-</w:t>
      </w:r>
      <w:r w:rsidR="00AA7AF5" w:rsidRPr="00F46DD9">
        <w:rPr>
          <w:rFonts w:ascii="Arial" w:hAnsi="Arial" w:cs="Arial"/>
          <w:sz w:val="24"/>
          <w:szCs w:val="24"/>
          <w:lang w:val="en-GB"/>
        </w:rPr>
        <w:t xml:space="preserve">related </w:t>
      </w:r>
      <w:r w:rsidRPr="00F46DD9">
        <w:rPr>
          <w:rFonts w:ascii="Arial" w:hAnsi="Arial" w:cs="Arial"/>
          <w:sz w:val="24"/>
          <w:szCs w:val="24"/>
          <w:lang w:val="en-GB"/>
        </w:rPr>
        <w:t xml:space="preserve">posters after searching for information on the recycling of medicaments and their management by the 'social pharmacy'. </w:t>
      </w:r>
      <w:r w:rsidR="0028732D" w:rsidRPr="00F46DD9">
        <w:rPr>
          <w:rFonts w:ascii="Arial" w:hAnsi="Arial" w:cs="Arial"/>
          <w:sz w:val="24"/>
          <w:szCs w:val="24"/>
          <w:lang w:val="en-GB"/>
        </w:rPr>
        <w:t>Different</w:t>
      </w:r>
      <w:r w:rsidR="00387376" w:rsidRPr="00F46DD9">
        <w:rPr>
          <w:rFonts w:ascii="Arial" w:hAnsi="Arial" w:cs="Arial"/>
          <w:sz w:val="24"/>
          <w:szCs w:val="24"/>
          <w:lang w:val="en-GB"/>
        </w:rPr>
        <w:t xml:space="preserve"> tools and media are mobilized:</w:t>
      </w:r>
      <w:r w:rsidRPr="00F46DD9">
        <w:rPr>
          <w:rFonts w:ascii="Arial" w:hAnsi="Arial" w:cs="Arial"/>
          <w:sz w:val="24"/>
          <w:szCs w:val="24"/>
          <w:lang w:val="en-GB"/>
        </w:rPr>
        <w:t xml:space="preserve"> </w:t>
      </w:r>
      <w:proofErr w:type="spellStart"/>
      <w:r w:rsidRPr="00F46DD9">
        <w:rPr>
          <w:rFonts w:ascii="Arial" w:hAnsi="Arial" w:cs="Arial"/>
          <w:sz w:val="24"/>
          <w:szCs w:val="24"/>
          <w:lang w:val="en-GB"/>
        </w:rPr>
        <w:t>WebQuest</w:t>
      </w:r>
      <w:proofErr w:type="spellEnd"/>
      <w:r w:rsidRPr="00F46DD9">
        <w:rPr>
          <w:rFonts w:ascii="Arial" w:hAnsi="Arial" w:cs="Arial"/>
          <w:sz w:val="24"/>
          <w:szCs w:val="24"/>
          <w:lang w:val="en-GB"/>
        </w:rPr>
        <w:t xml:space="preserve"> </w:t>
      </w:r>
      <w:r w:rsidR="00E52FF3">
        <w:rPr>
          <w:rFonts w:ascii="Arial" w:hAnsi="Arial" w:cs="Arial"/>
          <w:sz w:val="24"/>
          <w:szCs w:val="24"/>
          <w:lang w:val="en-GB"/>
        </w:rPr>
        <w:t>p</w:t>
      </w:r>
      <w:r w:rsidRPr="00F46DD9">
        <w:rPr>
          <w:rFonts w:ascii="Arial" w:hAnsi="Arial" w:cs="Arial"/>
          <w:sz w:val="24"/>
          <w:szCs w:val="24"/>
          <w:lang w:val="en-GB"/>
        </w:rPr>
        <w:t xml:space="preserve">latform, videos, conceptual map, </w:t>
      </w:r>
      <w:proofErr w:type="gramStart"/>
      <w:r w:rsidRPr="00F46DD9">
        <w:rPr>
          <w:rFonts w:ascii="Arial" w:hAnsi="Arial" w:cs="Arial"/>
          <w:sz w:val="24"/>
          <w:szCs w:val="24"/>
          <w:lang w:val="en-GB"/>
        </w:rPr>
        <w:t>internet</w:t>
      </w:r>
      <w:proofErr w:type="gramEnd"/>
      <w:r w:rsidRPr="00F46DD9">
        <w:rPr>
          <w:rFonts w:ascii="Arial" w:hAnsi="Arial" w:cs="Arial"/>
          <w:sz w:val="24"/>
          <w:szCs w:val="24"/>
          <w:lang w:val="en-GB"/>
        </w:rPr>
        <w:t>.</w:t>
      </w:r>
    </w:p>
    <w:p w:rsidR="002E10AD" w:rsidRPr="00F46DD9" w:rsidRDefault="0028732D" w:rsidP="00CF1263">
      <w:pPr>
        <w:jc w:val="both"/>
        <w:rPr>
          <w:rFonts w:ascii="Arial" w:hAnsi="Arial" w:cs="Arial"/>
          <w:sz w:val="24"/>
          <w:szCs w:val="24"/>
          <w:lang w:val="en-GB"/>
        </w:rPr>
      </w:pPr>
      <w:r w:rsidRPr="00F46DD9">
        <w:rPr>
          <w:rFonts w:ascii="Arial" w:hAnsi="Arial" w:cs="Arial"/>
          <w:b/>
          <w:sz w:val="24"/>
          <w:szCs w:val="24"/>
          <w:lang w:val="en-GB"/>
        </w:rPr>
        <w:lastRenderedPageBreak/>
        <w:t>WETCO</w:t>
      </w:r>
      <w:r w:rsidRPr="00F46DD9">
        <w:rPr>
          <w:rFonts w:ascii="Arial" w:hAnsi="Arial" w:cs="Arial"/>
          <w:sz w:val="24"/>
          <w:szCs w:val="24"/>
          <w:lang w:val="en-GB"/>
        </w:rPr>
        <w:t xml:space="preserve"> </w:t>
      </w:r>
      <w:r w:rsidR="00C543CA" w:rsidRPr="00F46DD9">
        <w:rPr>
          <w:rFonts w:ascii="Arial" w:hAnsi="Arial" w:cs="Arial"/>
          <w:sz w:val="24"/>
          <w:szCs w:val="24"/>
          <w:lang w:val="en-GB"/>
        </w:rPr>
        <w:t>also</w:t>
      </w:r>
      <w:r w:rsidRPr="00F46DD9">
        <w:rPr>
          <w:rFonts w:ascii="Arial" w:hAnsi="Arial" w:cs="Arial"/>
          <w:sz w:val="24"/>
          <w:szCs w:val="24"/>
          <w:lang w:val="en-GB"/>
        </w:rPr>
        <w:t xml:space="preserve"> developed a </w:t>
      </w:r>
      <w:r w:rsidR="00C543CA" w:rsidRPr="00F46DD9">
        <w:rPr>
          <w:rFonts w:ascii="Arial" w:hAnsi="Arial" w:cs="Arial"/>
          <w:sz w:val="24"/>
          <w:szCs w:val="24"/>
          <w:lang w:val="en-GB"/>
        </w:rPr>
        <w:t>3</w:t>
      </w:r>
      <w:r w:rsidR="00E52FF3">
        <w:rPr>
          <w:rFonts w:ascii="Arial" w:hAnsi="Arial" w:cs="Arial"/>
          <w:sz w:val="24"/>
          <w:szCs w:val="24"/>
          <w:lang w:val="en-GB"/>
        </w:rPr>
        <w:t>-</w:t>
      </w:r>
      <w:r w:rsidR="00C543CA" w:rsidRPr="00F46DD9">
        <w:rPr>
          <w:rFonts w:ascii="Arial" w:hAnsi="Arial" w:cs="Arial"/>
          <w:sz w:val="24"/>
          <w:szCs w:val="24"/>
          <w:lang w:val="en-GB"/>
        </w:rPr>
        <w:t>step scenario</w:t>
      </w:r>
      <w:r w:rsidRPr="00F46DD9">
        <w:rPr>
          <w:rFonts w:ascii="Arial" w:hAnsi="Arial" w:cs="Arial"/>
          <w:sz w:val="24"/>
          <w:szCs w:val="24"/>
          <w:lang w:val="en-GB"/>
        </w:rPr>
        <w:t xml:space="preserve">: 1) presentation of documents </w:t>
      </w:r>
      <w:r w:rsidRPr="00EC4D7C">
        <w:rPr>
          <w:rFonts w:ascii="Arial" w:hAnsi="Arial" w:cs="Arial"/>
          <w:sz w:val="24"/>
          <w:szCs w:val="24"/>
          <w:lang w:val="en-GB"/>
        </w:rPr>
        <w:t>and support</w:t>
      </w:r>
      <w:r w:rsidR="00CF1263" w:rsidRPr="00EC4D7C">
        <w:rPr>
          <w:rFonts w:ascii="Arial" w:hAnsi="Arial" w:cs="Arial"/>
          <w:sz w:val="24"/>
          <w:szCs w:val="24"/>
          <w:lang w:val="en-GB"/>
        </w:rPr>
        <w:t>ing</w:t>
      </w:r>
      <w:r w:rsidR="00CF1263">
        <w:rPr>
          <w:rFonts w:ascii="Arial" w:hAnsi="Arial" w:cs="Arial"/>
          <w:sz w:val="24"/>
          <w:szCs w:val="24"/>
          <w:lang w:val="en-GB"/>
        </w:rPr>
        <w:t xml:space="preserve"> material</w:t>
      </w:r>
      <w:r w:rsidRPr="00F46DD9">
        <w:rPr>
          <w:rFonts w:ascii="Arial" w:hAnsi="Arial" w:cs="Arial"/>
          <w:sz w:val="24"/>
          <w:szCs w:val="24"/>
          <w:lang w:val="en-GB"/>
        </w:rPr>
        <w:t xml:space="preserve"> </w:t>
      </w:r>
      <w:r w:rsidR="001C592F" w:rsidRPr="00F46DD9">
        <w:rPr>
          <w:rFonts w:ascii="Arial" w:hAnsi="Arial" w:cs="Arial"/>
          <w:sz w:val="24"/>
          <w:szCs w:val="24"/>
          <w:lang w:val="en-GB"/>
        </w:rPr>
        <w:t xml:space="preserve">followed by </w:t>
      </w:r>
      <w:r w:rsidRPr="00F46DD9">
        <w:rPr>
          <w:rFonts w:ascii="Arial" w:hAnsi="Arial" w:cs="Arial"/>
          <w:sz w:val="24"/>
          <w:szCs w:val="24"/>
          <w:lang w:val="en-GB"/>
        </w:rPr>
        <w:t xml:space="preserve">work in small groups; 2) </w:t>
      </w:r>
      <w:r w:rsidR="0000723D" w:rsidRPr="00F46DD9">
        <w:rPr>
          <w:rFonts w:ascii="Arial" w:hAnsi="Arial" w:cs="Arial"/>
          <w:sz w:val="24"/>
          <w:szCs w:val="24"/>
          <w:lang w:val="en-GB"/>
        </w:rPr>
        <w:t xml:space="preserve">practical work </w:t>
      </w:r>
      <w:r w:rsidR="001540A1">
        <w:rPr>
          <w:rFonts w:ascii="Arial" w:hAnsi="Arial" w:cs="Arial"/>
          <w:sz w:val="24"/>
          <w:szCs w:val="24"/>
          <w:lang w:val="en-GB"/>
        </w:rPr>
        <w:t>on</w:t>
      </w:r>
      <w:r w:rsidR="001540A1" w:rsidRPr="00F46DD9">
        <w:rPr>
          <w:rFonts w:ascii="Arial" w:hAnsi="Arial" w:cs="Arial"/>
          <w:sz w:val="24"/>
          <w:szCs w:val="24"/>
          <w:lang w:val="en-GB"/>
        </w:rPr>
        <w:t xml:space="preserve"> </w:t>
      </w:r>
      <w:r w:rsidR="0000723D" w:rsidRPr="00F46DD9">
        <w:rPr>
          <w:rFonts w:ascii="Arial" w:hAnsi="Arial" w:cs="Arial"/>
          <w:sz w:val="24"/>
          <w:szCs w:val="24"/>
          <w:lang w:val="en-GB"/>
        </w:rPr>
        <w:t xml:space="preserve">organization and structure of the hospital; 3) </w:t>
      </w:r>
      <w:r w:rsidR="001540A1">
        <w:rPr>
          <w:rFonts w:ascii="Arial" w:hAnsi="Arial" w:cs="Arial"/>
          <w:sz w:val="24"/>
          <w:szCs w:val="24"/>
          <w:lang w:val="en-GB"/>
        </w:rPr>
        <w:t>e</w:t>
      </w:r>
      <w:r w:rsidR="0000723D" w:rsidRPr="00F46DD9">
        <w:rPr>
          <w:rFonts w:ascii="Arial" w:hAnsi="Arial" w:cs="Arial"/>
          <w:sz w:val="24"/>
          <w:szCs w:val="24"/>
          <w:lang w:val="en-GB"/>
        </w:rPr>
        <w:t xml:space="preserve">valuation of work by the trainer with additional interaction with the students. </w:t>
      </w:r>
      <w:r w:rsidRPr="00F46DD9">
        <w:rPr>
          <w:rFonts w:ascii="Arial" w:hAnsi="Arial" w:cs="Arial"/>
          <w:sz w:val="24"/>
          <w:szCs w:val="24"/>
          <w:lang w:val="en-GB"/>
        </w:rPr>
        <w:t xml:space="preserve">A </w:t>
      </w:r>
      <w:r w:rsidR="001540A1">
        <w:rPr>
          <w:rFonts w:ascii="Arial" w:hAnsi="Arial" w:cs="Arial"/>
          <w:sz w:val="24"/>
          <w:szCs w:val="24"/>
          <w:lang w:val="en-GB"/>
        </w:rPr>
        <w:t>range</w:t>
      </w:r>
      <w:r w:rsidR="001540A1" w:rsidRPr="00F46DD9">
        <w:rPr>
          <w:rFonts w:ascii="Arial" w:hAnsi="Arial" w:cs="Arial"/>
          <w:sz w:val="24"/>
          <w:szCs w:val="24"/>
          <w:lang w:val="en-GB"/>
        </w:rPr>
        <w:t xml:space="preserve"> </w:t>
      </w:r>
      <w:r w:rsidRPr="00F46DD9">
        <w:rPr>
          <w:rFonts w:ascii="Arial" w:hAnsi="Arial" w:cs="Arial"/>
          <w:sz w:val="24"/>
          <w:szCs w:val="24"/>
          <w:lang w:val="en-GB"/>
        </w:rPr>
        <w:t>of tool</w:t>
      </w:r>
      <w:r w:rsidR="00B46DD6" w:rsidRPr="00F46DD9">
        <w:rPr>
          <w:rFonts w:ascii="Arial" w:hAnsi="Arial" w:cs="Arial"/>
          <w:sz w:val="24"/>
          <w:szCs w:val="24"/>
          <w:lang w:val="en-GB"/>
        </w:rPr>
        <w:t>s</w:t>
      </w:r>
      <w:r w:rsidRPr="00F46DD9">
        <w:rPr>
          <w:rFonts w:ascii="Arial" w:hAnsi="Arial" w:cs="Arial"/>
          <w:sz w:val="24"/>
          <w:szCs w:val="24"/>
          <w:lang w:val="en-GB"/>
        </w:rPr>
        <w:t xml:space="preserve"> </w:t>
      </w:r>
      <w:r w:rsidR="00E40E73">
        <w:rPr>
          <w:rFonts w:ascii="Arial" w:hAnsi="Arial" w:cs="Arial"/>
          <w:sz w:val="24"/>
          <w:szCs w:val="24"/>
          <w:lang w:val="en-GB"/>
        </w:rPr>
        <w:t>is</w:t>
      </w:r>
      <w:r w:rsidRPr="00F46DD9">
        <w:rPr>
          <w:rFonts w:ascii="Arial" w:hAnsi="Arial" w:cs="Arial"/>
          <w:sz w:val="24"/>
          <w:szCs w:val="24"/>
          <w:lang w:val="en-GB"/>
        </w:rPr>
        <w:t xml:space="preserve"> </w:t>
      </w:r>
      <w:r w:rsidR="001540A1">
        <w:rPr>
          <w:rFonts w:ascii="Arial" w:hAnsi="Arial" w:cs="Arial"/>
          <w:sz w:val="24"/>
          <w:szCs w:val="24"/>
          <w:lang w:val="en-GB"/>
        </w:rPr>
        <w:t>utilised</w:t>
      </w:r>
      <w:r w:rsidRPr="00F46DD9">
        <w:rPr>
          <w:rFonts w:ascii="Arial" w:hAnsi="Arial" w:cs="Arial"/>
          <w:sz w:val="24"/>
          <w:szCs w:val="24"/>
          <w:lang w:val="en-GB"/>
        </w:rPr>
        <w:t>: explanation and sh</w:t>
      </w:r>
      <w:r w:rsidR="00C543CA" w:rsidRPr="00F46DD9">
        <w:rPr>
          <w:rFonts w:ascii="Arial" w:hAnsi="Arial" w:cs="Arial"/>
          <w:sz w:val="24"/>
          <w:szCs w:val="24"/>
          <w:lang w:val="en-GB"/>
        </w:rPr>
        <w:t xml:space="preserve">ort description of </w:t>
      </w:r>
      <w:r w:rsidRPr="00F46DD9">
        <w:rPr>
          <w:rFonts w:ascii="Arial" w:hAnsi="Arial" w:cs="Arial"/>
          <w:sz w:val="24"/>
          <w:szCs w:val="24"/>
          <w:lang w:val="en-GB"/>
        </w:rPr>
        <w:t xml:space="preserve">the </w:t>
      </w:r>
      <w:r w:rsidR="001540A1">
        <w:rPr>
          <w:rFonts w:ascii="Arial" w:hAnsi="Arial" w:cs="Arial"/>
          <w:sz w:val="24"/>
          <w:szCs w:val="24"/>
          <w:lang w:val="en-GB"/>
        </w:rPr>
        <w:t>unit</w:t>
      </w:r>
      <w:r w:rsidR="00131720" w:rsidRPr="00F46DD9">
        <w:rPr>
          <w:rFonts w:ascii="Arial" w:hAnsi="Arial" w:cs="Arial"/>
          <w:sz w:val="24"/>
          <w:szCs w:val="24"/>
          <w:lang w:val="en-GB"/>
        </w:rPr>
        <w:t>,</w:t>
      </w:r>
      <w:r w:rsidRPr="00F46DD9">
        <w:rPr>
          <w:rFonts w:ascii="Arial" w:hAnsi="Arial" w:cs="Arial"/>
          <w:sz w:val="24"/>
          <w:szCs w:val="24"/>
          <w:lang w:val="en-GB"/>
        </w:rPr>
        <w:t xml:space="preserve"> how and why to use it </w:t>
      </w:r>
      <w:r w:rsidR="001C592F" w:rsidRPr="00F46DD9">
        <w:rPr>
          <w:rFonts w:ascii="Arial" w:hAnsi="Arial" w:cs="Arial"/>
          <w:sz w:val="24"/>
          <w:szCs w:val="24"/>
          <w:lang w:val="en-GB"/>
        </w:rPr>
        <w:t>(</w:t>
      </w:r>
      <w:r w:rsidR="001540A1">
        <w:rPr>
          <w:rFonts w:ascii="Arial" w:hAnsi="Arial" w:cs="Arial"/>
          <w:sz w:val="24"/>
          <w:szCs w:val="24"/>
          <w:lang w:val="en-GB"/>
        </w:rPr>
        <w:t>with reference to the</w:t>
      </w:r>
      <w:r w:rsidRPr="00F46DD9">
        <w:rPr>
          <w:rFonts w:ascii="Arial" w:hAnsi="Arial" w:cs="Arial"/>
          <w:sz w:val="24"/>
          <w:szCs w:val="24"/>
          <w:lang w:val="en-GB"/>
        </w:rPr>
        <w:t xml:space="preserve"> “GreenSkills4VET”</w:t>
      </w:r>
      <w:r w:rsidR="001540A1">
        <w:rPr>
          <w:rFonts w:ascii="Arial" w:hAnsi="Arial" w:cs="Arial"/>
          <w:sz w:val="24"/>
          <w:szCs w:val="24"/>
          <w:lang w:val="en-GB"/>
        </w:rPr>
        <w:t xml:space="preserve"> project</w:t>
      </w:r>
      <w:r w:rsidR="001C592F" w:rsidRPr="00F46DD9">
        <w:rPr>
          <w:rFonts w:ascii="Arial" w:hAnsi="Arial" w:cs="Arial"/>
          <w:sz w:val="24"/>
          <w:szCs w:val="24"/>
          <w:lang w:val="en-GB"/>
        </w:rPr>
        <w:t>)</w:t>
      </w:r>
      <w:r w:rsidRPr="00F46DD9">
        <w:rPr>
          <w:rFonts w:ascii="Arial" w:hAnsi="Arial" w:cs="Arial"/>
          <w:sz w:val="24"/>
          <w:szCs w:val="24"/>
          <w:lang w:val="en-GB"/>
        </w:rPr>
        <w:t xml:space="preserve">; slides with basic texts on the </w:t>
      </w:r>
      <w:r w:rsidR="001540A1">
        <w:rPr>
          <w:rFonts w:ascii="Arial" w:hAnsi="Arial" w:cs="Arial"/>
          <w:sz w:val="24"/>
          <w:szCs w:val="24"/>
          <w:lang w:val="en-GB"/>
        </w:rPr>
        <w:t>u</w:t>
      </w:r>
      <w:r w:rsidRPr="00F46DD9">
        <w:rPr>
          <w:rFonts w:ascii="Arial" w:hAnsi="Arial" w:cs="Arial"/>
          <w:sz w:val="24"/>
          <w:szCs w:val="24"/>
          <w:lang w:val="en-GB"/>
        </w:rPr>
        <w:t>nit content; short videos and movies from YouTube; other sources - integrated in the slides; pictures and dra</w:t>
      </w:r>
      <w:r w:rsidR="00C543CA" w:rsidRPr="00F46DD9">
        <w:rPr>
          <w:rFonts w:ascii="Arial" w:hAnsi="Arial" w:cs="Arial"/>
          <w:sz w:val="24"/>
          <w:szCs w:val="24"/>
          <w:lang w:val="en-GB"/>
        </w:rPr>
        <w:t>wings (</w:t>
      </w:r>
      <w:r w:rsidR="004F6187" w:rsidRPr="00F46DD9">
        <w:rPr>
          <w:rFonts w:ascii="Arial" w:hAnsi="Arial" w:cs="Arial"/>
          <w:sz w:val="24"/>
          <w:szCs w:val="24"/>
          <w:lang w:val="en-GB"/>
        </w:rPr>
        <w:t>d</w:t>
      </w:r>
      <w:r w:rsidR="008B0E3A" w:rsidRPr="00F46DD9">
        <w:rPr>
          <w:rFonts w:ascii="Arial" w:hAnsi="Arial" w:cs="Arial"/>
          <w:sz w:val="24"/>
          <w:szCs w:val="24"/>
          <w:lang w:val="en-GB"/>
        </w:rPr>
        <w:t>o</w:t>
      </w:r>
      <w:r w:rsidR="00C543CA" w:rsidRPr="00F46DD9">
        <w:rPr>
          <w:rFonts w:ascii="Arial" w:hAnsi="Arial" w:cs="Arial"/>
          <w:sz w:val="24"/>
          <w:szCs w:val="24"/>
          <w:lang w:val="en-GB"/>
        </w:rPr>
        <w:t>s &amp;</w:t>
      </w:r>
      <w:r w:rsidR="008B0E3A" w:rsidRPr="00F46DD9">
        <w:rPr>
          <w:rFonts w:ascii="Arial" w:hAnsi="Arial" w:cs="Arial"/>
          <w:sz w:val="24"/>
          <w:szCs w:val="24"/>
          <w:lang w:val="en-GB"/>
        </w:rPr>
        <w:t xml:space="preserve"> </w:t>
      </w:r>
      <w:r w:rsidR="00C543CA" w:rsidRPr="00F46DD9">
        <w:rPr>
          <w:rFonts w:ascii="Arial" w:hAnsi="Arial" w:cs="Arial"/>
          <w:sz w:val="24"/>
          <w:szCs w:val="24"/>
          <w:lang w:val="en-GB"/>
        </w:rPr>
        <w:t>don’t</w:t>
      </w:r>
      <w:r w:rsidRPr="00F46DD9">
        <w:rPr>
          <w:rFonts w:ascii="Arial" w:hAnsi="Arial" w:cs="Arial"/>
          <w:sz w:val="24"/>
          <w:szCs w:val="24"/>
          <w:lang w:val="en-GB"/>
        </w:rPr>
        <w:t>s); comics to illustrate the key messages of the OER</w:t>
      </w:r>
      <w:r w:rsidR="0000723D" w:rsidRPr="00F46DD9">
        <w:rPr>
          <w:rFonts w:ascii="Arial" w:hAnsi="Arial" w:cs="Arial"/>
          <w:sz w:val="24"/>
          <w:szCs w:val="24"/>
          <w:lang w:val="en-GB"/>
        </w:rPr>
        <w:t>.</w:t>
      </w:r>
    </w:p>
    <w:p w:rsidR="00093F08" w:rsidRPr="00A438E8" w:rsidRDefault="00C543CA" w:rsidP="00093F08">
      <w:pPr>
        <w:jc w:val="both"/>
        <w:rPr>
          <w:rFonts w:ascii="Arial" w:hAnsi="Arial" w:cs="Arial"/>
          <w:sz w:val="24"/>
          <w:szCs w:val="24"/>
          <w:lang w:val="en-US"/>
        </w:rPr>
      </w:pPr>
      <w:r w:rsidRPr="00F46DD9">
        <w:rPr>
          <w:rFonts w:ascii="Arial" w:hAnsi="Arial" w:cs="Arial"/>
          <w:sz w:val="24"/>
          <w:szCs w:val="24"/>
          <w:lang w:val="en-GB"/>
        </w:rPr>
        <w:t>As we have seen t</w:t>
      </w:r>
      <w:r w:rsidR="001C592F" w:rsidRPr="00F46DD9">
        <w:rPr>
          <w:rFonts w:ascii="Arial" w:hAnsi="Arial" w:cs="Arial"/>
          <w:sz w:val="24"/>
          <w:szCs w:val="24"/>
          <w:lang w:val="en-GB"/>
        </w:rPr>
        <w:t>wo out of three</w:t>
      </w:r>
      <w:r w:rsidR="0000723D" w:rsidRPr="00F46DD9">
        <w:rPr>
          <w:rFonts w:ascii="Arial" w:hAnsi="Arial" w:cs="Arial"/>
          <w:sz w:val="24"/>
          <w:szCs w:val="24"/>
          <w:lang w:val="en-GB"/>
        </w:rPr>
        <w:t xml:space="preserve"> scenarios are based on</w:t>
      </w:r>
      <w:r w:rsidR="00235214">
        <w:rPr>
          <w:rFonts w:ascii="Arial" w:hAnsi="Arial" w:cs="Arial"/>
          <w:sz w:val="24"/>
          <w:szCs w:val="24"/>
          <w:lang w:val="en-GB"/>
        </w:rPr>
        <w:t xml:space="preserve"> the use of</w:t>
      </w:r>
      <w:r w:rsidR="0000723D" w:rsidRPr="00F46DD9">
        <w:rPr>
          <w:rFonts w:ascii="Arial" w:hAnsi="Arial" w:cs="Arial"/>
          <w:sz w:val="24"/>
          <w:szCs w:val="24"/>
          <w:lang w:val="en-GB"/>
        </w:rPr>
        <w:t xml:space="preserve"> </w:t>
      </w:r>
      <w:proofErr w:type="spellStart"/>
      <w:r w:rsidR="0000723D" w:rsidRPr="00F46DD9">
        <w:rPr>
          <w:rFonts w:ascii="Arial" w:hAnsi="Arial" w:cs="Arial"/>
          <w:sz w:val="24"/>
          <w:szCs w:val="24"/>
          <w:lang w:val="en-GB"/>
        </w:rPr>
        <w:t>WebQuest</w:t>
      </w:r>
      <w:proofErr w:type="spellEnd"/>
      <w:r w:rsidR="0000723D" w:rsidRPr="00F46DD9">
        <w:rPr>
          <w:rFonts w:ascii="Arial" w:hAnsi="Arial" w:cs="Arial"/>
          <w:sz w:val="24"/>
          <w:szCs w:val="24"/>
          <w:lang w:val="en-GB"/>
        </w:rPr>
        <w:t xml:space="preserve"> (Osnabruck and WETCO)</w:t>
      </w:r>
      <w:r w:rsidR="00AC42A3">
        <w:rPr>
          <w:rFonts w:ascii="Arial" w:hAnsi="Arial" w:cs="Arial"/>
          <w:sz w:val="24"/>
          <w:szCs w:val="24"/>
          <w:lang w:val="en-GB"/>
        </w:rPr>
        <w:t>,</w:t>
      </w:r>
      <w:r w:rsidR="0000723D" w:rsidRPr="00F46DD9">
        <w:rPr>
          <w:rFonts w:ascii="Arial" w:hAnsi="Arial" w:cs="Arial"/>
          <w:sz w:val="24"/>
          <w:szCs w:val="24"/>
          <w:lang w:val="en-GB"/>
        </w:rPr>
        <w:t xml:space="preserve"> </w:t>
      </w:r>
      <w:r w:rsidR="001C592F" w:rsidRPr="00F46DD9">
        <w:rPr>
          <w:rFonts w:ascii="Arial" w:hAnsi="Arial" w:cs="Arial"/>
          <w:sz w:val="24"/>
          <w:szCs w:val="24"/>
          <w:lang w:val="en-GB"/>
        </w:rPr>
        <w:t xml:space="preserve">supported by the platform zunal.com. In </w:t>
      </w:r>
      <w:r w:rsidR="0000723D" w:rsidRPr="00F46DD9">
        <w:rPr>
          <w:rFonts w:ascii="Arial" w:hAnsi="Arial" w:cs="Arial"/>
          <w:sz w:val="24"/>
          <w:szCs w:val="24"/>
          <w:lang w:val="en-GB"/>
        </w:rPr>
        <w:t>ASPETE</w:t>
      </w:r>
      <w:r w:rsidR="008B0E3A" w:rsidRPr="00F46DD9">
        <w:rPr>
          <w:rFonts w:ascii="Arial" w:hAnsi="Arial" w:cs="Arial"/>
          <w:sz w:val="24"/>
          <w:szCs w:val="24"/>
          <w:lang w:val="en-GB"/>
        </w:rPr>
        <w:t>’</w:t>
      </w:r>
      <w:r w:rsidR="005D6A18" w:rsidRPr="00F46DD9">
        <w:rPr>
          <w:rFonts w:ascii="Arial" w:hAnsi="Arial" w:cs="Arial"/>
          <w:sz w:val="24"/>
          <w:szCs w:val="24"/>
          <w:lang w:val="en-GB"/>
        </w:rPr>
        <w:t>s</w:t>
      </w:r>
      <w:r w:rsidR="0000723D" w:rsidRPr="00F46DD9">
        <w:rPr>
          <w:rFonts w:ascii="Arial" w:hAnsi="Arial" w:cs="Arial"/>
          <w:sz w:val="24"/>
          <w:szCs w:val="24"/>
          <w:lang w:val="en-GB"/>
        </w:rPr>
        <w:t xml:space="preserve"> case</w:t>
      </w:r>
      <w:r w:rsidR="008B0E3A" w:rsidRPr="00F46DD9">
        <w:rPr>
          <w:rFonts w:ascii="Arial" w:hAnsi="Arial" w:cs="Arial"/>
          <w:sz w:val="24"/>
          <w:szCs w:val="24"/>
          <w:lang w:val="en-GB"/>
        </w:rPr>
        <w:t>,</w:t>
      </w:r>
      <w:r w:rsidR="0000723D" w:rsidRPr="00F46DD9">
        <w:rPr>
          <w:rFonts w:ascii="Arial" w:hAnsi="Arial" w:cs="Arial"/>
          <w:sz w:val="24"/>
          <w:szCs w:val="24"/>
          <w:lang w:val="en-GB"/>
        </w:rPr>
        <w:t xml:space="preserve"> a local platform owned by a </w:t>
      </w:r>
      <w:r w:rsidR="001C592F" w:rsidRPr="00F46DD9">
        <w:rPr>
          <w:rFonts w:ascii="Arial" w:hAnsi="Arial" w:cs="Arial"/>
          <w:sz w:val="24"/>
          <w:szCs w:val="24"/>
          <w:lang w:val="en-GB"/>
        </w:rPr>
        <w:t xml:space="preserve">Greek </w:t>
      </w:r>
      <w:r w:rsidR="00AC42A3">
        <w:rPr>
          <w:rFonts w:ascii="Arial" w:hAnsi="Arial" w:cs="Arial"/>
          <w:sz w:val="24"/>
          <w:szCs w:val="24"/>
          <w:lang w:val="en-GB"/>
        </w:rPr>
        <w:t>v</w:t>
      </w:r>
      <w:r w:rsidR="0000723D" w:rsidRPr="00F46DD9">
        <w:rPr>
          <w:rFonts w:ascii="Arial" w:hAnsi="Arial" w:cs="Arial"/>
          <w:sz w:val="24"/>
          <w:szCs w:val="24"/>
          <w:lang w:val="en-GB"/>
        </w:rPr>
        <w:t xml:space="preserve">ocational </w:t>
      </w:r>
      <w:r w:rsidR="00AC42A3">
        <w:rPr>
          <w:rFonts w:ascii="Arial" w:hAnsi="Arial" w:cs="Arial"/>
          <w:sz w:val="24"/>
          <w:szCs w:val="24"/>
          <w:lang w:val="en-GB"/>
        </w:rPr>
        <w:t>i</w:t>
      </w:r>
      <w:r w:rsidR="0000723D" w:rsidRPr="00F46DD9">
        <w:rPr>
          <w:rFonts w:ascii="Arial" w:hAnsi="Arial" w:cs="Arial"/>
          <w:sz w:val="24"/>
          <w:szCs w:val="24"/>
          <w:lang w:val="en-GB"/>
        </w:rPr>
        <w:t>nstitute is used as</w:t>
      </w:r>
      <w:r w:rsidR="00AC42A3">
        <w:rPr>
          <w:rFonts w:ascii="Arial" w:hAnsi="Arial" w:cs="Arial"/>
          <w:sz w:val="24"/>
          <w:szCs w:val="24"/>
          <w:lang w:val="en-GB"/>
        </w:rPr>
        <w:t xml:space="preserve"> an</w:t>
      </w:r>
      <w:r w:rsidR="0000723D" w:rsidRPr="00F46DD9">
        <w:rPr>
          <w:rFonts w:ascii="Arial" w:hAnsi="Arial" w:cs="Arial"/>
          <w:sz w:val="24"/>
          <w:szCs w:val="24"/>
          <w:lang w:val="en-GB"/>
        </w:rPr>
        <w:t xml:space="preserve"> OER support</w:t>
      </w:r>
      <w:r w:rsidRPr="00F46DD9">
        <w:rPr>
          <w:rFonts w:ascii="Arial" w:hAnsi="Arial" w:cs="Arial"/>
          <w:sz w:val="24"/>
          <w:szCs w:val="24"/>
          <w:lang w:val="en-GB"/>
        </w:rPr>
        <w:t xml:space="preserve"> platform</w:t>
      </w:r>
      <w:r w:rsidR="0000723D" w:rsidRPr="00F46DD9">
        <w:rPr>
          <w:rFonts w:ascii="Arial" w:hAnsi="Arial" w:cs="Arial"/>
          <w:sz w:val="24"/>
          <w:szCs w:val="24"/>
          <w:lang w:val="en-GB"/>
        </w:rPr>
        <w:t xml:space="preserve">. </w:t>
      </w:r>
      <w:proofErr w:type="spellStart"/>
      <w:r w:rsidR="0000723D" w:rsidRPr="00F46DD9">
        <w:rPr>
          <w:rFonts w:ascii="Arial" w:hAnsi="Arial" w:cs="Arial"/>
          <w:sz w:val="24"/>
          <w:szCs w:val="24"/>
          <w:lang w:val="en-GB"/>
        </w:rPr>
        <w:t>Zunal</w:t>
      </w:r>
      <w:proofErr w:type="spellEnd"/>
      <w:r w:rsidR="0000723D" w:rsidRPr="00F46DD9">
        <w:rPr>
          <w:rFonts w:ascii="Arial" w:hAnsi="Arial" w:cs="Arial"/>
          <w:sz w:val="24"/>
          <w:szCs w:val="24"/>
          <w:lang w:val="en-GB"/>
        </w:rPr>
        <w:t xml:space="preserve"> is an open accessible platform but the </w:t>
      </w:r>
      <w:r w:rsidR="0000723D" w:rsidRPr="00F46DD9">
        <w:rPr>
          <w:rFonts w:ascii="Arial" w:hAnsi="Arial" w:cs="Arial"/>
          <w:b/>
          <w:sz w:val="24"/>
          <w:szCs w:val="24"/>
          <w:lang w:val="en-GB"/>
        </w:rPr>
        <w:t>intellectual property</w:t>
      </w:r>
      <w:r w:rsidR="0000723D" w:rsidRPr="00F46DD9">
        <w:rPr>
          <w:rFonts w:ascii="Arial" w:hAnsi="Arial" w:cs="Arial"/>
          <w:sz w:val="24"/>
          <w:szCs w:val="24"/>
          <w:lang w:val="en-GB"/>
        </w:rPr>
        <w:t xml:space="preserve"> framework of the published material </w:t>
      </w:r>
      <w:r w:rsidRPr="00F46DD9">
        <w:rPr>
          <w:rFonts w:ascii="Arial" w:hAnsi="Arial" w:cs="Arial"/>
          <w:sz w:val="24"/>
          <w:szCs w:val="24"/>
          <w:lang w:val="en-GB"/>
        </w:rPr>
        <w:t>lacks proper description</w:t>
      </w:r>
      <w:r w:rsidR="001C592F" w:rsidRPr="00F46DD9">
        <w:rPr>
          <w:rFonts w:ascii="Arial" w:hAnsi="Arial" w:cs="Arial"/>
          <w:sz w:val="24"/>
          <w:szCs w:val="24"/>
          <w:lang w:val="en-GB"/>
        </w:rPr>
        <w:t>.</w:t>
      </w:r>
      <w:r w:rsidR="0034642B" w:rsidRPr="00F46DD9">
        <w:rPr>
          <w:rStyle w:val="Funotenzeichen"/>
          <w:rFonts w:ascii="Arial" w:hAnsi="Arial" w:cs="Arial"/>
          <w:sz w:val="24"/>
          <w:szCs w:val="24"/>
          <w:lang w:val="en-GB"/>
        </w:rPr>
        <w:footnoteReference w:id="4"/>
      </w:r>
      <w:r w:rsidR="001C592F" w:rsidRPr="00F46DD9">
        <w:rPr>
          <w:rFonts w:ascii="Arial" w:hAnsi="Arial" w:cs="Arial"/>
          <w:sz w:val="24"/>
          <w:szCs w:val="24"/>
          <w:lang w:val="en-GB"/>
        </w:rPr>
        <w:t xml:space="preserve"> </w:t>
      </w:r>
      <w:r w:rsidR="00093F08">
        <w:rPr>
          <w:rFonts w:ascii="Arial" w:hAnsi="Arial" w:cs="Arial"/>
          <w:sz w:val="24"/>
          <w:szCs w:val="24"/>
          <w:lang w:val="en-US"/>
        </w:rPr>
        <w:t xml:space="preserve">We didn’t found clear </w:t>
      </w:r>
      <w:r w:rsidR="00093F08" w:rsidRPr="00A438E8">
        <w:rPr>
          <w:rFonts w:ascii="Arial" w:hAnsi="Arial" w:cs="Arial"/>
          <w:sz w:val="24"/>
          <w:szCs w:val="24"/>
          <w:lang w:val="en-US"/>
        </w:rPr>
        <w:t xml:space="preserve">mention </w:t>
      </w:r>
      <w:r w:rsidR="00093F08">
        <w:rPr>
          <w:rFonts w:ascii="Arial" w:hAnsi="Arial" w:cs="Arial"/>
          <w:sz w:val="24"/>
          <w:szCs w:val="24"/>
          <w:lang w:val="en-US"/>
        </w:rPr>
        <w:t xml:space="preserve">of </w:t>
      </w:r>
      <w:r w:rsidR="00093F08" w:rsidRPr="00A438E8">
        <w:rPr>
          <w:rFonts w:ascii="Arial" w:hAnsi="Arial" w:cs="Arial"/>
          <w:sz w:val="24"/>
          <w:szCs w:val="24"/>
          <w:lang w:val="en-US"/>
        </w:rPr>
        <w:t>any sort of license</w:t>
      </w:r>
      <w:r w:rsidR="00093F08">
        <w:rPr>
          <w:rFonts w:ascii="Arial" w:hAnsi="Arial" w:cs="Arial"/>
          <w:sz w:val="24"/>
          <w:szCs w:val="24"/>
          <w:lang w:val="en-US"/>
        </w:rPr>
        <w:t xml:space="preserve"> type. The author(s) name(s) can be quoted on any </w:t>
      </w:r>
      <w:proofErr w:type="spellStart"/>
      <w:r w:rsidR="00093F08">
        <w:rPr>
          <w:rFonts w:ascii="Arial" w:hAnsi="Arial" w:cs="Arial"/>
          <w:sz w:val="24"/>
          <w:szCs w:val="24"/>
          <w:lang w:val="en-US"/>
        </w:rPr>
        <w:t>WebQuest</w:t>
      </w:r>
      <w:proofErr w:type="spellEnd"/>
      <w:r w:rsidR="00093F08">
        <w:rPr>
          <w:rFonts w:ascii="Arial" w:hAnsi="Arial" w:cs="Arial"/>
          <w:sz w:val="24"/>
          <w:szCs w:val="24"/>
          <w:lang w:val="en-US"/>
        </w:rPr>
        <w:t xml:space="preserve"> developed. In the website’s forum is mentioned that authors keep the intellectual property of the developed </w:t>
      </w:r>
      <w:proofErr w:type="spellStart"/>
      <w:r w:rsidR="00093F08">
        <w:rPr>
          <w:rFonts w:ascii="Arial" w:hAnsi="Arial" w:cs="Arial"/>
          <w:sz w:val="24"/>
          <w:szCs w:val="24"/>
          <w:lang w:val="en-US"/>
        </w:rPr>
        <w:t>WebQuest</w:t>
      </w:r>
      <w:proofErr w:type="spellEnd"/>
      <w:r w:rsidR="00093F08">
        <w:rPr>
          <w:rFonts w:ascii="Arial" w:hAnsi="Arial" w:cs="Arial"/>
          <w:sz w:val="24"/>
          <w:szCs w:val="24"/>
          <w:lang w:val="en-US"/>
        </w:rPr>
        <w:t xml:space="preserve"> and only them have </w:t>
      </w:r>
      <w:r w:rsidR="00093F08" w:rsidRPr="00A438E8">
        <w:rPr>
          <w:rFonts w:ascii="Arial" w:hAnsi="Arial" w:cs="Arial"/>
          <w:sz w:val="24"/>
          <w:szCs w:val="24"/>
          <w:lang w:val="en-US"/>
        </w:rPr>
        <w:t xml:space="preserve">the </w:t>
      </w:r>
      <w:r w:rsidR="00093F08">
        <w:rPr>
          <w:rFonts w:ascii="Arial" w:hAnsi="Arial" w:cs="Arial"/>
          <w:sz w:val="24"/>
          <w:szCs w:val="24"/>
          <w:lang w:val="en-US"/>
        </w:rPr>
        <w:t>right</w:t>
      </w:r>
      <w:r w:rsidR="00093F08" w:rsidRPr="00A438E8">
        <w:rPr>
          <w:rFonts w:ascii="Arial" w:hAnsi="Arial" w:cs="Arial"/>
          <w:sz w:val="24"/>
          <w:szCs w:val="24"/>
          <w:lang w:val="en-US"/>
        </w:rPr>
        <w:t xml:space="preserve"> to </w:t>
      </w:r>
      <w:r w:rsidR="00093F08">
        <w:rPr>
          <w:rFonts w:ascii="Arial" w:hAnsi="Arial" w:cs="Arial"/>
          <w:sz w:val="24"/>
          <w:szCs w:val="24"/>
          <w:lang w:val="en-US"/>
        </w:rPr>
        <w:t xml:space="preserve">share and modify contents by logging in the platform. This lead to assume the existence of a </w:t>
      </w:r>
      <w:r w:rsidR="00093F08" w:rsidRPr="00A438E8">
        <w:rPr>
          <w:rFonts w:ascii="Arial" w:hAnsi="Arial" w:cs="Arial"/>
          <w:sz w:val="24"/>
          <w:szCs w:val="24"/>
          <w:lang w:val="en-US"/>
        </w:rPr>
        <w:t xml:space="preserve">CC BY </w:t>
      </w:r>
      <w:r w:rsidR="00093F08">
        <w:rPr>
          <w:rFonts w:ascii="Arial" w:hAnsi="Arial" w:cs="Arial"/>
          <w:sz w:val="24"/>
          <w:szCs w:val="24"/>
          <w:lang w:val="en-US"/>
        </w:rPr>
        <w:t xml:space="preserve">license type with restricted possibilities of sharing and modification of materials by third parties. </w:t>
      </w:r>
      <w:r w:rsidR="00093F08" w:rsidRPr="00A438E8">
        <w:rPr>
          <w:rFonts w:ascii="Arial" w:hAnsi="Arial" w:cs="Arial"/>
          <w:sz w:val="24"/>
          <w:szCs w:val="24"/>
          <w:lang w:val="en-US"/>
        </w:rPr>
        <w:t xml:space="preserve">In the meantime, the registration of ASPETE’s OER on a local platform implies more clarity on property rights: </w:t>
      </w:r>
      <w:proofErr w:type="spellStart"/>
      <w:r w:rsidR="00093F08" w:rsidRPr="00A438E8">
        <w:rPr>
          <w:rFonts w:ascii="Arial" w:hAnsi="Arial" w:cs="Arial"/>
          <w:sz w:val="24"/>
          <w:szCs w:val="24"/>
          <w:lang w:val="en-US"/>
        </w:rPr>
        <w:t>Licence</w:t>
      </w:r>
      <w:proofErr w:type="spellEnd"/>
      <w:r w:rsidR="00093F08" w:rsidRPr="00A438E8">
        <w:rPr>
          <w:rFonts w:ascii="Arial" w:hAnsi="Arial" w:cs="Arial"/>
          <w:sz w:val="24"/>
          <w:szCs w:val="24"/>
          <w:lang w:val="en-US"/>
        </w:rPr>
        <w:t xml:space="preserve"> 4.0 International </w:t>
      </w:r>
      <w:r w:rsidR="00093F08">
        <w:rPr>
          <w:rFonts w:ascii="Arial" w:hAnsi="Arial" w:cs="Arial"/>
          <w:sz w:val="24"/>
          <w:szCs w:val="24"/>
          <w:lang w:val="en-US"/>
        </w:rPr>
        <w:t xml:space="preserve">applies </w:t>
      </w:r>
      <w:r w:rsidR="00093F08" w:rsidRPr="00A438E8">
        <w:rPr>
          <w:rFonts w:ascii="Arial" w:hAnsi="Arial" w:cs="Arial"/>
          <w:sz w:val="24"/>
          <w:szCs w:val="24"/>
          <w:lang w:val="en-US"/>
        </w:rPr>
        <w:t>(CC BY NC SA 4.0).</w:t>
      </w:r>
    </w:p>
    <w:p w:rsidR="00785322" w:rsidRPr="00F46DD9" w:rsidRDefault="00785322" w:rsidP="00093F08">
      <w:pPr>
        <w:jc w:val="both"/>
        <w:rPr>
          <w:rFonts w:ascii="Arial" w:hAnsi="Arial" w:cs="Arial"/>
          <w:sz w:val="24"/>
          <w:szCs w:val="24"/>
          <w:lang w:val="en-GB"/>
        </w:rPr>
      </w:pPr>
      <w:r w:rsidRPr="00F46DD9">
        <w:rPr>
          <w:rFonts w:ascii="Arial" w:hAnsi="Arial" w:cs="Arial"/>
          <w:sz w:val="24"/>
          <w:szCs w:val="24"/>
          <w:lang w:val="en-GB"/>
        </w:rPr>
        <w:t xml:space="preserve">The </w:t>
      </w:r>
      <w:r w:rsidRPr="00F46DD9">
        <w:rPr>
          <w:rFonts w:ascii="Arial" w:hAnsi="Arial" w:cs="Arial"/>
          <w:b/>
          <w:sz w:val="24"/>
          <w:szCs w:val="24"/>
          <w:lang w:val="en-GB"/>
        </w:rPr>
        <w:t>rationale</w:t>
      </w:r>
      <w:r w:rsidRPr="00F46DD9">
        <w:rPr>
          <w:rFonts w:ascii="Arial" w:hAnsi="Arial" w:cs="Arial"/>
          <w:sz w:val="24"/>
          <w:szCs w:val="24"/>
          <w:lang w:val="en-GB"/>
        </w:rPr>
        <w:t xml:space="preserve"> of the three considered didactic scenarios are more or less the same. They support student activation and learner-</w:t>
      </w:r>
      <w:proofErr w:type="spellStart"/>
      <w:r w:rsidRPr="00F46DD9">
        <w:rPr>
          <w:rFonts w:ascii="Arial" w:hAnsi="Arial" w:cs="Arial"/>
          <w:sz w:val="24"/>
          <w:szCs w:val="24"/>
          <w:lang w:val="en-GB"/>
        </w:rPr>
        <w:t>centered</w:t>
      </w:r>
      <w:proofErr w:type="spellEnd"/>
      <w:r w:rsidRPr="00F46DD9">
        <w:rPr>
          <w:rFonts w:ascii="Arial" w:hAnsi="Arial" w:cs="Arial"/>
          <w:sz w:val="24"/>
          <w:szCs w:val="24"/>
          <w:lang w:val="en-GB"/>
        </w:rPr>
        <w:t xml:space="preserve"> learning; they focus on the use and application of information to solve problems; they support critical thinking, analysis, synthesis, transformation, organization and evaluation of information, application of knowledge, drawing conclusions, etc. In </w:t>
      </w:r>
      <w:r w:rsidR="00334E8B">
        <w:rPr>
          <w:rFonts w:ascii="Arial" w:hAnsi="Arial" w:cs="Arial"/>
          <w:sz w:val="24"/>
          <w:szCs w:val="24"/>
          <w:lang w:val="en-GB"/>
        </w:rPr>
        <w:t>sum</w:t>
      </w:r>
      <w:r w:rsidRPr="00F46DD9">
        <w:rPr>
          <w:rFonts w:ascii="Arial" w:hAnsi="Arial" w:cs="Arial"/>
          <w:sz w:val="24"/>
          <w:szCs w:val="24"/>
          <w:lang w:val="en-GB"/>
        </w:rPr>
        <w:t xml:space="preserve">: they aim </w:t>
      </w:r>
      <w:r w:rsidR="00B46DD6" w:rsidRPr="00F46DD9">
        <w:rPr>
          <w:rFonts w:ascii="Arial" w:hAnsi="Arial" w:cs="Arial"/>
          <w:sz w:val="24"/>
          <w:szCs w:val="24"/>
          <w:lang w:val="en-GB"/>
        </w:rPr>
        <w:t>to</w:t>
      </w:r>
      <w:r w:rsidRPr="00F46DD9">
        <w:rPr>
          <w:rFonts w:ascii="Arial" w:hAnsi="Arial" w:cs="Arial"/>
          <w:sz w:val="24"/>
          <w:szCs w:val="24"/>
          <w:lang w:val="en-GB"/>
        </w:rPr>
        <w:t xml:space="preserve"> develop students</w:t>
      </w:r>
      <w:r w:rsidR="00B46DD6" w:rsidRPr="00F46DD9">
        <w:rPr>
          <w:rFonts w:ascii="Arial" w:hAnsi="Arial" w:cs="Arial"/>
          <w:sz w:val="24"/>
          <w:szCs w:val="24"/>
          <w:lang w:val="en-GB"/>
        </w:rPr>
        <w:t>’</w:t>
      </w:r>
      <w:r w:rsidRPr="00F46DD9">
        <w:rPr>
          <w:rFonts w:ascii="Arial" w:hAnsi="Arial" w:cs="Arial"/>
          <w:sz w:val="24"/>
          <w:szCs w:val="24"/>
          <w:lang w:val="en-GB"/>
        </w:rPr>
        <w:t xml:space="preserve"> creativity. Indirectly</w:t>
      </w:r>
      <w:r w:rsidR="005D6A18" w:rsidRPr="00F46DD9">
        <w:rPr>
          <w:rFonts w:ascii="Arial" w:hAnsi="Arial" w:cs="Arial"/>
          <w:sz w:val="24"/>
          <w:szCs w:val="24"/>
          <w:lang w:val="en-GB"/>
        </w:rPr>
        <w:t>,</w:t>
      </w:r>
      <w:r w:rsidRPr="00F46DD9">
        <w:rPr>
          <w:rFonts w:ascii="Arial" w:hAnsi="Arial" w:cs="Arial"/>
          <w:sz w:val="24"/>
          <w:szCs w:val="24"/>
          <w:lang w:val="en-GB"/>
        </w:rPr>
        <w:t xml:space="preserve"> these methods </w:t>
      </w:r>
      <w:r w:rsidR="005D6A18" w:rsidRPr="00F46DD9">
        <w:rPr>
          <w:rFonts w:ascii="Arial" w:hAnsi="Arial" w:cs="Arial"/>
          <w:sz w:val="24"/>
          <w:szCs w:val="24"/>
          <w:lang w:val="en-GB"/>
        </w:rPr>
        <w:t xml:space="preserve">also </w:t>
      </w:r>
      <w:r w:rsidRPr="00F46DD9">
        <w:rPr>
          <w:rFonts w:ascii="Arial" w:hAnsi="Arial" w:cs="Arial"/>
          <w:sz w:val="24"/>
          <w:szCs w:val="24"/>
          <w:lang w:val="en-GB"/>
        </w:rPr>
        <w:t xml:space="preserve">have the advantage </w:t>
      </w:r>
      <w:r w:rsidR="00334E8B">
        <w:rPr>
          <w:rFonts w:ascii="Arial" w:hAnsi="Arial" w:cs="Arial"/>
          <w:sz w:val="24"/>
          <w:szCs w:val="24"/>
          <w:lang w:val="en-GB"/>
        </w:rPr>
        <w:t>of</w:t>
      </w:r>
      <w:r w:rsidR="00334E8B" w:rsidRPr="00F46DD9">
        <w:rPr>
          <w:rFonts w:ascii="Arial" w:hAnsi="Arial" w:cs="Arial"/>
          <w:sz w:val="24"/>
          <w:szCs w:val="24"/>
          <w:lang w:val="en-GB"/>
        </w:rPr>
        <w:t xml:space="preserve"> </w:t>
      </w:r>
      <w:r w:rsidRPr="00F46DD9">
        <w:rPr>
          <w:rFonts w:ascii="Arial" w:hAnsi="Arial" w:cs="Arial"/>
          <w:sz w:val="24"/>
          <w:szCs w:val="24"/>
          <w:lang w:val="en-GB"/>
        </w:rPr>
        <w:t>develop</w:t>
      </w:r>
      <w:r w:rsidR="00334E8B">
        <w:rPr>
          <w:rFonts w:ascii="Arial" w:hAnsi="Arial" w:cs="Arial"/>
          <w:sz w:val="24"/>
          <w:szCs w:val="24"/>
          <w:lang w:val="en-GB"/>
        </w:rPr>
        <w:t>ing</w:t>
      </w:r>
      <w:r w:rsidRPr="00F46DD9">
        <w:rPr>
          <w:rFonts w:ascii="Arial" w:hAnsi="Arial" w:cs="Arial"/>
          <w:sz w:val="24"/>
          <w:szCs w:val="24"/>
          <w:lang w:val="en-GB"/>
        </w:rPr>
        <w:t xml:space="preserve"> or strengthen</w:t>
      </w:r>
      <w:r w:rsidR="00334E8B">
        <w:rPr>
          <w:rFonts w:ascii="Arial" w:hAnsi="Arial" w:cs="Arial"/>
          <w:sz w:val="24"/>
          <w:szCs w:val="24"/>
          <w:lang w:val="en-GB"/>
        </w:rPr>
        <w:t>ing</w:t>
      </w:r>
      <w:r w:rsidRPr="00F46DD9">
        <w:rPr>
          <w:rFonts w:ascii="Arial" w:hAnsi="Arial" w:cs="Arial"/>
          <w:sz w:val="24"/>
          <w:szCs w:val="24"/>
          <w:lang w:val="en-GB"/>
        </w:rPr>
        <w:t xml:space="preserve"> students (and trainers) digital skills. Finally</w:t>
      </w:r>
      <w:r w:rsidR="005D6A18" w:rsidRPr="00F46DD9">
        <w:rPr>
          <w:rFonts w:ascii="Arial" w:hAnsi="Arial" w:cs="Arial"/>
          <w:sz w:val="24"/>
          <w:szCs w:val="24"/>
          <w:lang w:val="en-GB"/>
        </w:rPr>
        <w:t>,</w:t>
      </w:r>
      <w:r w:rsidRPr="00F46DD9">
        <w:rPr>
          <w:rFonts w:ascii="Arial" w:hAnsi="Arial" w:cs="Arial"/>
          <w:sz w:val="24"/>
          <w:szCs w:val="24"/>
          <w:lang w:val="en-GB"/>
        </w:rPr>
        <w:t xml:space="preserve"> they </w:t>
      </w:r>
      <w:r w:rsidR="00C543CA" w:rsidRPr="00F46DD9">
        <w:rPr>
          <w:rFonts w:ascii="Arial" w:hAnsi="Arial" w:cs="Arial"/>
          <w:sz w:val="24"/>
          <w:szCs w:val="24"/>
          <w:lang w:val="en-GB"/>
        </w:rPr>
        <w:t>rethink</w:t>
      </w:r>
      <w:r w:rsidRPr="00F46DD9">
        <w:rPr>
          <w:rFonts w:ascii="Arial" w:hAnsi="Arial" w:cs="Arial"/>
          <w:sz w:val="24"/>
          <w:szCs w:val="24"/>
          <w:lang w:val="en-GB"/>
        </w:rPr>
        <w:t xml:space="preserve"> didactic approaches to the subjects</w:t>
      </w:r>
      <w:r w:rsidR="00334E8B">
        <w:rPr>
          <w:rFonts w:ascii="Arial" w:hAnsi="Arial" w:cs="Arial"/>
          <w:sz w:val="24"/>
          <w:szCs w:val="24"/>
          <w:lang w:val="en-GB"/>
        </w:rPr>
        <w:t>,</w:t>
      </w:r>
      <w:r w:rsidRPr="00F46DD9">
        <w:rPr>
          <w:rFonts w:ascii="Arial" w:hAnsi="Arial" w:cs="Arial"/>
          <w:sz w:val="24"/>
          <w:szCs w:val="24"/>
          <w:lang w:val="en-GB"/>
        </w:rPr>
        <w:t xml:space="preserve"> alleviating the burden of the teacher</w:t>
      </w:r>
      <w:r w:rsidR="00334E8B">
        <w:rPr>
          <w:rFonts w:ascii="Arial" w:hAnsi="Arial" w:cs="Arial"/>
          <w:sz w:val="24"/>
          <w:szCs w:val="24"/>
          <w:lang w:val="en-GB"/>
        </w:rPr>
        <w:t>,</w:t>
      </w:r>
      <w:r w:rsidRPr="00F46DD9">
        <w:rPr>
          <w:rFonts w:ascii="Arial" w:hAnsi="Arial" w:cs="Arial"/>
          <w:sz w:val="24"/>
          <w:szCs w:val="24"/>
          <w:lang w:val="en-GB"/>
        </w:rPr>
        <w:t xml:space="preserve"> </w:t>
      </w:r>
      <w:r w:rsidR="00986065" w:rsidRPr="00F46DD9">
        <w:rPr>
          <w:rFonts w:ascii="Arial" w:hAnsi="Arial" w:cs="Arial"/>
          <w:sz w:val="24"/>
          <w:szCs w:val="24"/>
          <w:lang w:val="en-GB"/>
        </w:rPr>
        <w:t>wh</w:t>
      </w:r>
      <w:r w:rsidR="00B46DD6" w:rsidRPr="00F46DD9">
        <w:rPr>
          <w:rFonts w:ascii="Arial" w:hAnsi="Arial" w:cs="Arial"/>
          <w:sz w:val="24"/>
          <w:szCs w:val="24"/>
          <w:lang w:val="en-GB"/>
        </w:rPr>
        <w:t>o</w:t>
      </w:r>
      <w:r w:rsidR="00986065" w:rsidRPr="00F46DD9">
        <w:rPr>
          <w:rFonts w:ascii="Arial" w:hAnsi="Arial" w:cs="Arial"/>
          <w:sz w:val="24"/>
          <w:szCs w:val="24"/>
          <w:lang w:val="en-GB"/>
        </w:rPr>
        <w:t xml:space="preserve"> is </w:t>
      </w:r>
      <w:r w:rsidR="00C543CA" w:rsidRPr="00F46DD9">
        <w:rPr>
          <w:rFonts w:ascii="Arial" w:hAnsi="Arial" w:cs="Arial"/>
          <w:sz w:val="24"/>
          <w:szCs w:val="24"/>
          <w:lang w:val="en-GB"/>
        </w:rPr>
        <w:t>free</w:t>
      </w:r>
      <w:r w:rsidRPr="00F46DD9">
        <w:rPr>
          <w:rFonts w:ascii="Arial" w:hAnsi="Arial" w:cs="Arial"/>
          <w:sz w:val="24"/>
          <w:szCs w:val="24"/>
          <w:lang w:val="en-GB"/>
        </w:rPr>
        <w:t xml:space="preserve"> to focus on the coordination of the learning session rather </w:t>
      </w:r>
      <w:r w:rsidR="005D6A18" w:rsidRPr="00F46DD9">
        <w:rPr>
          <w:rFonts w:ascii="Arial" w:hAnsi="Arial" w:cs="Arial"/>
          <w:sz w:val="24"/>
          <w:szCs w:val="24"/>
          <w:lang w:val="en-GB"/>
        </w:rPr>
        <w:t xml:space="preserve">than having </w:t>
      </w:r>
      <w:r w:rsidRPr="00F46DD9">
        <w:rPr>
          <w:rFonts w:ascii="Arial" w:hAnsi="Arial" w:cs="Arial"/>
          <w:sz w:val="24"/>
          <w:szCs w:val="24"/>
          <w:lang w:val="en-GB"/>
        </w:rPr>
        <w:t xml:space="preserve">the responsibility to catch the attention of students </w:t>
      </w:r>
      <w:r w:rsidR="00986065" w:rsidRPr="00F46DD9">
        <w:rPr>
          <w:rFonts w:ascii="Arial" w:hAnsi="Arial" w:cs="Arial"/>
          <w:sz w:val="24"/>
          <w:szCs w:val="24"/>
          <w:lang w:val="en-GB"/>
        </w:rPr>
        <w:t xml:space="preserve">as is </w:t>
      </w:r>
      <w:r w:rsidR="00334E8B">
        <w:rPr>
          <w:rFonts w:ascii="Arial" w:hAnsi="Arial" w:cs="Arial"/>
          <w:sz w:val="24"/>
          <w:szCs w:val="24"/>
          <w:lang w:val="en-GB"/>
        </w:rPr>
        <w:t xml:space="preserve">the case </w:t>
      </w:r>
      <w:r w:rsidR="00986065" w:rsidRPr="00F46DD9">
        <w:rPr>
          <w:rFonts w:ascii="Arial" w:hAnsi="Arial" w:cs="Arial"/>
          <w:sz w:val="24"/>
          <w:szCs w:val="24"/>
          <w:lang w:val="en-GB"/>
        </w:rPr>
        <w:t xml:space="preserve">in classical </w:t>
      </w:r>
      <w:r w:rsidR="00C543CA" w:rsidRPr="00F46DD9">
        <w:rPr>
          <w:rFonts w:ascii="Arial" w:hAnsi="Arial" w:cs="Arial"/>
          <w:sz w:val="24"/>
          <w:szCs w:val="24"/>
          <w:lang w:val="en-GB"/>
        </w:rPr>
        <w:t>learning formats</w:t>
      </w:r>
      <w:r w:rsidR="00986065" w:rsidRPr="00F46DD9">
        <w:rPr>
          <w:rFonts w:ascii="Arial" w:hAnsi="Arial" w:cs="Arial"/>
          <w:sz w:val="24"/>
          <w:szCs w:val="24"/>
          <w:lang w:val="en-GB"/>
        </w:rPr>
        <w:t xml:space="preserve">. </w:t>
      </w:r>
    </w:p>
    <w:p w:rsidR="00986065" w:rsidRPr="00F46DD9" w:rsidRDefault="00986065" w:rsidP="00F74A1E">
      <w:pPr>
        <w:spacing w:after="160"/>
        <w:jc w:val="both"/>
        <w:rPr>
          <w:rFonts w:ascii="Arial" w:hAnsi="Arial" w:cs="Arial"/>
          <w:sz w:val="24"/>
          <w:szCs w:val="24"/>
          <w:lang w:val="en-GB"/>
        </w:rPr>
      </w:pPr>
      <w:r w:rsidRPr="00F46DD9">
        <w:rPr>
          <w:rFonts w:ascii="Arial" w:hAnsi="Arial" w:cs="Arial"/>
          <w:sz w:val="24"/>
          <w:szCs w:val="24"/>
          <w:lang w:val="en-GB"/>
        </w:rPr>
        <w:t>Of course</w:t>
      </w:r>
      <w:r w:rsidR="00491CEF" w:rsidRPr="00F46DD9">
        <w:rPr>
          <w:rFonts w:ascii="Arial" w:hAnsi="Arial" w:cs="Arial"/>
          <w:sz w:val="24"/>
          <w:szCs w:val="24"/>
          <w:lang w:val="en-GB"/>
        </w:rPr>
        <w:t>,</w:t>
      </w:r>
      <w:r w:rsidRPr="00F46DD9">
        <w:rPr>
          <w:rFonts w:ascii="Arial" w:hAnsi="Arial" w:cs="Arial"/>
          <w:sz w:val="24"/>
          <w:szCs w:val="24"/>
          <w:lang w:val="en-GB"/>
        </w:rPr>
        <w:t xml:space="preserve"> the modules are rooted in their didactic purposes. The module developed by </w:t>
      </w:r>
      <w:proofErr w:type="spellStart"/>
      <w:r w:rsidRPr="00F46DD9">
        <w:rPr>
          <w:rFonts w:ascii="Arial" w:hAnsi="Arial" w:cs="Arial"/>
          <w:b/>
          <w:sz w:val="24"/>
          <w:szCs w:val="24"/>
          <w:lang w:val="en-GB"/>
        </w:rPr>
        <w:t>Fachhochschule</w:t>
      </w:r>
      <w:proofErr w:type="spellEnd"/>
      <w:r w:rsidRPr="00F46DD9">
        <w:rPr>
          <w:rFonts w:ascii="Arial" w:hAnsi="Arial" w:cs="Arial"/>
          <w:b/>
          <w:sz w:val="24"/>
          <w:szCs w:val="24"/>
          <w:lang w:val="en-GB"/>
        </w:rPr>
        <w:t xml:space="preserve"> </w:t>
      </w:r>
      <w:proofErr w:type="spellStart"/>
      <w:r w:rsidR="00513834" w:rsidRPr="00F46DD9">
        <w:rPr>
          <w:rFonts w:ascii="Arial" w:hAnsi="Arial" w:cs="Arial"/>
          <w:b/>
          <w:sz w:val="24"/>
          <w:szCs w:val="24"/>
          <w:lang w:val="en-GB"/>
        </w:rPr>
        <w:t>Osnabrueck</w:t>
      </w:r>
      <w:proofErr w:type="spellEnd"/>
      <w:r w:rsidRPr="00F46DD9">
        <w:rPr>
          <w:rFonts w:ascii="Arial" w:hAnsi="Arial" w:cs="Arial"/>
          <w:sz w:val="24"/>
          <w:szCs w:val="24"/>
          <w:lang w:val="en-GB"/>
        </w:rPr>
        <w:t xml:space="preserve"> deals with </w:t>
      </w:r>
      <w:r w:rsidR="00F74A1E" w:rsidRPr="00F46DD9">
        <w:rPr>
          <w:rFonts w:ascii="Arial" w:hAnsi="Arial" w:cs="Arial"/>
          <w:sz w:val="24"/>
          <w:szCs w:val="24"/>
          <w:lang w:val="en-GB"/>
        </w:rPr>
        <w:t>person</w:t>
      </w:r>
      <w:r w:rsidR="00F74A1E">
        <w:rPr>
          <w:rFonts w:ascii="Arial" w:hAnsi="Arial" w:cs="Arial"/>
          <w:sz w:val="24"/>
          <w:szCs w:val="24"/>
          <w:lang w:val="en-GB"/>
        </w:rPr>
        <w:t>nel</w:t>
      </w:r>
      <w:r w:rsidRPr="00F46DD9">
        <w:rPr>
          <w:rFonts w:ascii="Arial" w:hAnsi="Arial" w:cs="Arial"/>
          <w:sz w:val="24"/>
          <w:szCs w:val="24"/>
          <w:lang w:val="en-GB"/>
        </w:rPr>
        <w:t xml:space="preserve"> and environmental-related </w:t>
      </w:r>
      <w:r w:rsidRPr="00F46DD9">
        <w:rPr>
          <w:rFonts w:ascii="Arial" w:hAnsi="Arial" w:cs="Arial"/>
          <w:sz w:val="24"/>
          <w:szCs w:val="24"/>
          <w:lang w:val="en-GB"/>
        </w:rPr>
        <w:lastRenderedPageBreak/>
        <w:t xml:space="preserve">resources, which can be activated to cope with emotional stressful situations in the professional Health Care work routine. It refers to the social dimension of Sustainable Development in terms of giving young professionals information about staying healthy themselves. The unit is targeted </w:t>
      </w:r>
      <w:r w:rsidR="00F74A1E">
        <w:rPr>
          <w:rFonts w:ascii="Arial" w:hAnsi="Arial" w:cs="Arial"/>
          <w:sz w:val="24"/>
          <w:szCs w:val="24"/>
          <w:lang w:val="en-GB"/>
        </w:rPr>
        <w:t>at</w:t>
      </w:r>
      <w:r w:rsidRPr="00F46DD9">
        <w:rPr>
          <w:rFonts w:ascii="Arial" w:hAnsi="Arial" w:cs="Arial"/>
          <w:sz w:val="24"/>
          <w:szCs w:val="24"/>
          <w:lang w:val="en-GB"/>
        </w:rPr>
        <w:t xml:space="preserve"> students who have already had their first substantial </w:t>
      </w:r>
      <w:r w:rsidR="00F74A1E">
        <w:rPr>
          <w:rFonts w:ascii="Arial" w:hAnsi="Arial" w:cs="Arial"/>
          <w:sz w:val="24"/>
          <w:szCs w:val="24"/>
          <w:lang w:val="en-GB"/>
        </w:rPr>
        <w:t>practical phase</w:t>
      </w:r>
      <w:r w:rsidRPr="00F46DD9">
        <w:rPr>
          <w:rFonts w:ascii="Arial" w:hAnsi="Arial" w:cs="Arial"/>
          <w:sz w:val="24"/>
          <w:szCs w:val="24"/>
          <w:lang w:val="en-GB"/>
        </w:rPr>
        <w:t xml:space="preserve"> </w:t>
      </w:r>
      <w:r w:rsidR="00F74A1E">
        <w:rPr>
          <w:rFonts w:ascii="Arial" w:hAnsi="Arial" w:cs="Arial"/>
          <w:sz w:val="24"/>
          <w:szCs w:val="24"/>
          <w:lang w:val="en-GB"/>
        </w:rPr>
        <w:t>at</w:t>
      </w:r>
      <w:r w:rsidRPr="00F46DD9">
        <w:rPr>
          <w:rFonts w:ascii="Arial" w:hAnsi="Arial" w:cs="Arial"/>
          <w:sz w:val="24"/>
          <w:szCs w:val="24"/>
          <w:lang w:val="en-GB"/>
        </w:rPr>
        <w:t xml:space="preserve"> their workplace. </w:t>
      </w:r>
    </w:p>
    <w:p w:rsidR="000076A1" w:rsidRPr="00F46DD9" w:rsidRDefault="00986065" w:rsidP="00E40E73">
      <w:pPr>
        <w:spacing w:after="160"/>
        <w:jc w:val="both"/>
        <w:rPr>
          <w:rFonts w:ascii="Arial" w:hAnsi="Arial" w:cs="Arial"/>
          <w:sz w:val="24"/>
          <w:szCs w:val="24"/>
          <w:lang w:val="en-GB"/>
        </w:rPr>
      </w:pPr>
      <w:r w:rsidRPr="00F46DD9">
        <w:rPr>
          <w:rFonts w:ascii="Arial" w:hAnsi="Arial" w:cs="Arial"/>
          <w:sz w:val="24"/>
          <w:szCs w:val="24"/>
          <w:lang w:val="en-GB"/>
        </w:rPr>
        <w:t>The other two units (</w:t>
      </w:r>
      <w:r w:rsidRPr="00F46DD9">
        <w:rPr>
          <w:rFonts w:ascii="Arial" w:hAnsi="Arial" w:cs="Arial"/>
          <w:b/>
          <w:sz w:val="24"/>
          <w:szCs w:val="24"/>
          <w:lang w:val="en-GB"/>
        </w:rPr>
        <w:t>ASPETE</w:t>
      </w:r>
      <w:r w:rsidRPr="00F46DD9">
        <w:rPr>
          <w:rFonts w:ascii="Arial" w:hAnsi="Arial" w:cs="Arial"/>
          <w:sz w:val="24"/>
          <w:szCs w:val="24"/>
          <w:lang w:val="en-GB"/>
        </w:rPr>
        <w:t xml:space="preserve"> and </w:t>
      </w:r>
      <w:r w:rsidRPr="00F46DD9">
        <w:rPr>
          <w:rFonts w:ascii="Arial" w:hAnsi="Arial" w:cs="Arial"/>
          <w:b/>
          <w:sz w:val="24"/>
          <w:szCs w:val="24"/>
          <w:lang w:val="en-GB"/>
        </w:rPr>
        <w:t>WETCO</w:t>
      </w:r>
      <w:r w:rsidRPr="00F46DD9">
        <w:rPr>
          <w:rFonts w:ascii="Arial" w:hAnsi="Arial" w:cs="Arial"/>
          <w:sz w:val="24"/>
          <w:szCs w:val="24"/>
          <w:lang w:val="en-GB"/>
        </w:rPr>
        <w:t xml:space="preserve">) aim to embed </w:t>
      </w:r>
      <w:r w:rsidR="00125182">
        <w:rPr>
          <w:rFonts w:ascii="Arial" w:hAnsi="Arial" w:cs="Arial"/>
          <w:sz w:val="24"/>
          <w:szCs w:val="24"/>
          <w:lang w:val="en-GB"/>
        </w:rPr>
        <w:t>the</w:t>
      </w:r>
      <w:r w:rsidR="00CF1263">
        <w:rPr>
          <w:rFonts w:ascii="Arial" w:hAnsi="Arial" w:cs="Arial"/>
          <w:sz w:val="24"/>
          <w:szCs w:val="24"/>
          <w:lang w:val="en-GB"/>
        </w:rPr>
        <w:t xml:space="preserve"> </w:t>
      </w:r>
      <w:r w:rsidR="00E40E73">
        <w:rPr>
          <w:rFonts w:ascii="Arial" w:hAnsi="Arial" w:cs="Arial"/>
          <w:sz w:val="24"/>
          <w:szCs w:val="24"/>
          <w:lang w:val="en-GB"/>
        </w:rPr>
        <w:t>concept</w:t>
      </w:r>
      <w:r w:rsidR="00CF1263">
        <w:rPr>
          <w:rFonts w:ascii="Arial" w:hAnsi="Arial" w:cs="Arial"/>
          <w:sz w:val="24"/>
          <w:szCs w:val="24"/>
          <w:lang w:val="en-GB"/>
        </w:rPr>
        <w:t xml:space="preserve"> of</w:t>
      </w:r>
      <w:r w:rsidR="00125182">
        <w:rPr>
          <w:rFonts w:ascii="Arial" w:hAnsi="Arial" w:cs="Arial"/>
          <w:sz w:val="24"/>
          <w:szCs w:val="24"/>
          <w:lang w:val="en-GB"/>
        </w:rPr>
        <w:t xml:space="preserve"> </w:t>
      </w:r>
      <w:r w:rsidRPr="00F46DD9">
        <w:rPr>
          <w:rFonts w:ascii="Arial" w:hAnsi="Arial" w:cs="Arial"/>
          <w:sz w:val="24"/>
          <w:szCs w:val="24"/>
          <w:lang w:val="en-GB"/>
        </w:rPr>
        <w:t>sustainable development in classical health care competences. In the first case</w:t>
      </w:r>
      <w:r w:rsidR="00125182">
        <w:rPr>
          <w:rFonts w:ascii="Arial" w:hAnsi="Arial" w:cs="Arial"/>
          <w:sz w:val="24"/>
          <w:szCs w:val="24"/>
          <w:lang w:val="en-GB"/>
        </w:rPr>
        <w:t>,</w:t>
      </w:r>
      <w:r w:rsidRPr="00F46DD9">
        <w:rPr>
          <w:rFonts w:ascii="Arial" w:hAnsi="Arial" w:cs="Arial"/>
          <w:sz w:val="24"/>
          <w:szCs w:val="24"/>
          <w:lang w:val="en-GB"/>
        </w:rPr>
        <w:t xml:space="preserve"> the unit “</w:t>
      </w:r>
      <w:r w:rsidR="00125182">
        <w:rPr>
          <w:rFonts w:ascii="Arial" w:hAnsi="Arial" w:cs="Arial"/>
          <w:sz w:val="24"/>
          <w:szCs w:val="24"/>
          <w:lang w:val="en-GB"/>
        </w:rPr>
        <w:t>M</w:t>
      </w:r>
      <w:r w:rsidRPr="00F46DD9">
        <w:rPr>
          <w:rFonts w:ascii="Arial" w:hAnsi="Arial" w:cs="Arial"/>
          <w:sz w:val="24"/>
          <w:szCs w:val="24"/>
          <w:lang w:val="en-GB"/>
        </w:rPr>
        <w:t xml:space="preserve">edication </w:t>
      </w:r>
      <w:r w:rsidR="00125182">
        <w:rPr>
          <w:rFonts w:ascii="Arial" w:hAnsi="Arial" w:cs="Arial"/>
          <w:sz w:val="24"/>
          <w:szCs w:val="24"/>
          <w:lang w:val="en-GB"/>
        </w:rPr>
        <w:t>A</w:t>
      </w:r>
      <w:r w:rsidRPr="00F46DD9">
        <w:rPr>
          <w:rFonts w:ascii="Arial" w:hAnsi="Arial" w:cs="Arial"/>
          <w:sz w:val="24"/>
          <w:szCs w:val="24"/>
          <w:lang w:val="en-GB"/>
        </w:rPr>
        <w:t xml:space="preserve">dministration” </w:t>
      </w:r>
      <w:r w:rsidR="00C543CA" w:rsidRPr="00F46DD9">
        <w:rPr>
          <w:rFonts w:ascii="Arial" w:hAnsi="Arial" w:cs="Arial"/>
          <w:sz w:val="24"/>
          <w:szCs w:val="24"/>
          <w:lang w:val="en-GB"/>
        </w:rPr>
        <w:t>which</w:t>
      </w:r>
      <w:r w:rsidRPr="00F46DD9">
        <w:rPr>
          <w:rFonts w:ascii="Arial" w:hAnsi="Arial" w:cs="Arial"/>
          <w:sz w:val="24"/>
          <w:szCs w:val="24"/>
          <w:lang w:val="en-GB"/>
        </w:rPr>
        <w:t xml:space="preserve"> deal</w:t>
      </w:r>
      <w:r w:rsidR="00C543CA" w:rsidRPr="00F46DD9">
        <w:rPr>
          <w:rFonts w:ascii="Arial" w:hAnsi="Arial" w:cs="Arial"/>
          <w:sz w:val="24"/>
          <w:szCs w:val="24"/>
          <w:lang w:val="en-GB"/>
        </w:rPr>
        <w:t>s</w:t>
      </w:r>
      <w:r w:rsidRPr="00F46DD9">
        <w:rPr>
          <w:rFonts w:ascii="Arial" w:hAnsi="Arial" w:cs="Arial"/>
          <w:sz w:val="24"/>
          <w:szCs w:val="24"/>
          <w:lang w:val="en-GB"/>
        </w:rPr>
        <w:t xml:space="preserve"> with </w:t>
      </w:r>
      <w:r w:rsidR="000076A1" w:rsidRPr="00F46DD9">
        <w:rPr>
          <w:rFonts w:ascii="Arial" w:hAnsi="Arial" w:cs="Arial"/>
          <w:sz w:val="24"/>
          <w:szCs w:val="24"/>
          <w:lang w:val="en-GB"/>
        </w:rPr>
        <w:t>the development of knowledge regarding drugs and their correct administration</w:t>
      </w:r>
      <w:r w:rsidR="00125182">
        <w:rPr>
          <w:rFonts w:ascii="Arial" w:hAnsi="Arial" w:cs="Arial"/>
          <w:sz w:val="24"/>
          <w:szCs w:val="24"/>
          <w:lang w:val="en-GB"/>
        </w:rPr>
        <w:t xml:space="preserve"> and</w:t>
      </w:r>
      <w:r w:rsidR="00CF1263">
        <w:rPr>
          <w:rFonts w:ascii="Arial" w:hAnsi="Arial" w:cs="Arial"/>
          <w:sz w:val="24"/>
          <w:szCs w:val="24"/>
          <w:lang w:val="en-GB"/>
        </w:rPr>
        <w:t xml:space="preserve"> </w:t>
      </w:r>
      <w:r w:rsidR="000076A1" w:rsidRPr="00F46DD9">
        <w:rPr>
          <w:rFonts w:ascii="Arial" w:hAnsi="Arial" w:cs="Arial"/>
          <w:sz w:val="24"/>
          <w:szCs w:val="24"/>
          <w:lang w:val="en-GB"/>
        </w:rPr>
        <w:t>storage, is complemented with</w:t>
      </w:r>
      <w:r w:rsidR="00125182">
        <w:rPr>
          <w:rFonts w:ascii="Arial" w:hAnsi="Arial" w:cs="Arial"/>
          <w:sz w:val="24"/>
          <w:szCs w:val="24"/>
          <w:lang w:val="en-GB"/>
        </w:rPr>
        <w:t xml:space="preserve"> concepts concerning</w:t>
      </w:r>
      <w:r w:rsidR="000076A1" w:rsidRPr="00F46DD9">
        <w:rPr>
          <w:rFonts w:ascii="Arial" w:hAnsi="Arial" w:cs="Arial"/>
          <w:sz w:val="24"/>
          <w:szCs w:val="24"/>
          <w:lang w:val="en-GB"/>
        </w:rPr>
        <w:t xml:space="preserve"> the r</w:t>
      </w:r>
      <w:r w:rsidRPr="00F46DD9">
        <w:rPr>
          <w:rFonts w:ascii="Arial" w:hAnsi="Arial" w:cs="Arial"/>
          <w:sz w:val="24"/>
          <w:szCs w:val="24"/>
          <w:lang w:val="en-GB"/>
        </w:rPr>
        <w:t xml:space="preserve">ational </w:t>
      </w:r>
      <w:proofErr w:type="gramStart"/>
      <w:r w:rsidRPr="00F46DD9">
        <w:rPr>
          <w:rFonts w:ascii="Arial" w:hAnsi="Arial" w:cs="Arial"/>
          <w:sz w:val="24"/>
          <w:szCs w:val="24"/>
          <w:lang w:val="en-GB"/>
        </w:rPr>
        <w:t>use  of</w:t>
      </w:r>
      <w:proofErr w:type="gramEnd"/>
      <w:r w:rsidRPr="00F46DD9">
        <w:rPr>
          <w:rFonts w:ascii="Arial" w:hAnsi="Arial" w:cs="Arial"/>
          <w:sz w:val="24"/>
          <w:szCs w:val="24"/>
          <w:lang w:val="en-GB"/>
        </w:rPr>
        <w:t xml:space="preserve">  </w:t>
      </w:r>
      <w:r w:rsidR="000076A1" w:rsidRPr="00F46DD9">
        <w:rPr>
          <w:rFonts w:ascii="Arial" w:hAnsi="Arial" w:cs="Arial"/>
          <w:sz w:val="24"/>
          <w:szCs w:val="24"/>
          <w:lang w:val="en-GB"/>
        </w:rPr>
        <w:t xml:space="preserve">these </w:t>
      </w:r>
      <w:r w:rsidRPr="00F46DD9">
        <w:rPr>
          <w:rFonts w:ascii="Arial" w:hAnsi="Arial" w:cs="Arial"/>
          <w:sz w:val="24"/>
          <w:szCs w:val="24"/>
          <w:lang w:val="en-GB"/>
        </w:rPr>
        <w:t xml:space="preserve">resources, </w:t>
      </w:r>
      <w:r w:rsidR="00125182">
        <w:rPr>
          <w:rFonts w:ascii="Arial" w:hAnsi="Arial" w:cs="Arial"/>
          <w:sz w:val="24"/>
          <w:szCs w:val="24"/>
          <w:lang w:val="en-GB"/>
        </w:rPr>
        <w:t>the avoidance of</w:t>
      </w:r>
      <w:r w:rsidR="00125182" w:rsidRPr="00F46DD9">
        <w:rPr>
          <w:rFonts w:ascii="Arial" w:hAnsi="Arial" w:cs="Arial"/>
          <w:sz w:val="24"/>
          <w:szCs w:val="24"/>
          <w:lang w:val="en-GB"/>
        </w:rPr>
        <w:t xml:space="preserve"> </w:t>
      </w:r>
      <w:r w:rsidR="000076A1" w:rsidRPr="00F46DD9">
        <w:rPr>
          <w:rFonts w:ascii="Arial" w:hAnsi="Arial" w:cs="Arial"/>
          <w:sz w:val="24"/>
          <w:szCs w:val="24"/>
          <w:lang w:val="en-GB"/>
        </w:rPr>
        <w:t xml:space="preserve">non-environmentally friendly practices like incorrect storage, </w:t>
      </w:r>
      <w:r w:rsidR="00C543CA" w:rsidRPr="00F46DD9">
        <w:rPr>
          <w:rFonts w:ascii="Arial" w:hAnsi="Arial" w:cs="Arial"/>
          <w:sz w:val="24"/>
          <w:szCs w:val="24"/>
          <w:lang w:val="en-GB"/>
        </w:rPr>
        <w:t>groundwater contamination,</w:t>
      </w:r>
      <w:r w:rsidR="00125182">
        <w:rPr>
          <w:rFonts w:ascii="Arial" w:hAnsi="Arial" w:cs="Arial"/>
          <w:sz w:val="24"/>
          <w:szCs w:val="24"/>
          <w:lang w:val="en-GB"/>
        </w:rPr>
        <w:t xml:space="preserve"> and</w:t>
      </w:r>
      <w:r w:rsidR="00C543CA" w:rsidRPr="00F46DD9">
        <w:rPr>
          <w:rFonts w:ascii="Arial" w:hAnsi="Arial" w:cs="Arial"/>
          <w:sz w:val="24"/>
          <w:szCs w:val="24"/>
          <w:lang w:val="en-GB"/>
        </w:rPr>
        <w:t xml:space="preserve"> </w:t>
      </w:r>
      <w:r w:rsidR="000076A1" w:rsidRPr="00F46DD9">
        <w:rPr>
          <w:rFonts w:ascii="Arial" w:hAnsi="Arial" w:cs="Arial"/>
          <w:sz w:val="24"/>
          <w:szCs w:val="24"/>
          <w:lang w:val="en-GB"/>
        </w:rPr>
        <w:t>lack of</w:t>
      </w:r>
      <w:r w:rsidR="00C543CA" w:rsidRPr="00F46DD9">
        <w:rPr>
          <w:rFonts w:ascii="Arial" w:hAnsi="Arial" w:cs="Arial"/>
          <w:sz w:val="24"/>
          <w:szCs w:val="24"/>
          <w:lang w:val="en-GB"/>
        </w:rPr>
        <w:t xml:space="preserve"> medicament </w:t>
      </w:r>
      <w:r w:rsidR="000076A1" w:rsidRPr="00F46DD9">
        <w:rPr>
          <w:rFonts w:ascii="Arial" w:hAnsi="Arial" w:cs="Arial"/>
          <w:sz w:val="24"/>
          <w:szCs w:val="24"/>
          <w:lang w:val="en-GB"/>
        </w:rPr>
        <w:t xml:space="preserve">recycling. Additionally, </w:t>
      </w:r>
      <w:r w:rsidR="00891B66">
        <w:rPr>
          <w:rFonts w:ascii="Arial" w:hAnsi="Arial" w:cs="Arial"/>
          <w:sz w:val="24"/>
          <w:szCs w:val="24"/>
          <w:lang w:val="en-GB"/>
        </w:rPr>
        <w:t xml:space="preserve">the unit addresses the </w:t>
      </w:r>
      <w:r w:rsidR="000076A1" w:rsidRPr="00F46DD9">
        <w:rPr>
          <w:rFonts w:ascii="Arial" w:hAnsi="Arial" w:cs="Arial"/>
          <w:sz w:val="24"/>
          <w:szCs w:val="24"/>
          <w:lang w:val="en-GB"/>
        </w:rPr>
        <w:t>economic</w:t>
      </w:r>
      <w:r w:rsidR="00C44D3C" w:rsidRPr="00F46DD9">
        <w:rPr>
          <w:rFonts w:ascii="Arial" w:hAnsi="Arial" w:cs="Arial"/>
          <w:sz w:val="24"/>
          <w:szCs w:val="24"/>
          <w:lang w:val="en-GB"/>
        </w:rPr>
        <w:t xml:space="preserve"> and</w:t>
      </w:r>
      <w:r w:rsidR="000076A1" w:rsidRPr="00F46DD9">
        <w:rPr>
          <w:rFonts w:ascii="Arial" w:hAnsi="Arial" w:cs="Arial"/>
          <w:sz w:val="24"/>
          <w:szCs w:val="24"/>
          <w:lang w:val="en-GB"/>
        </w:rPr>
        <w:t xml:space="preserve"> social dimensions </w:t>
      </w:r>
      <w:proofErr w:type="gramStart"/>
      <w:r w:rsidR="00891B66">
        <w:rPr>
          <w:rFonts w:ascii="Arial" w:hAnsi="Arial" w:cs="Arial"/>
          <w:sz w:val="24"/>
          <w:szCs w:val="24"/>
          <w:lang w:val="en-GB"/>
        </w:rPr>
        <w:t xml:space="preserve">of </w:t>
      </w:r>
      <w:r w:rsidR="000076A1" w:rsidRPr="00F46DD9">
        <w:rPr>
          <w:rFonts w:ascii="Arial" w:hAnsi="Arial" w:cs="Arial"/>
          <w:sz w:val="24"/>
          <w:szCs w:val="24"/>
          <w:lang w:val="en-GB"/>
        </w:rPr>
        <w:t xml:space="preserve"> the</w:t>
      </w:r>
      <w:proofErr w:type="gramEnd"/>
      <w:r w:rsidR="000076A1" w:rsidRPr="00F46DD9">
        <w:rPr>
          <w:rFonts w:ascii="Arial" w:hAnsi="Arial" w:cs="Arial"/>
          <w:sz w:val="24"/>
          <w:szCs w:val="24"/>
          <w:lang w:val="en-GB"/>
        </w:rPr>
        <w:t xml:space="preserve"> practice of </w:t>
      </w:r>
      <w:r w:rsidR="00B37736" w:rsidRPr="00F46DD9">
        <w:rPr>
          <w:rFonts w:ascii="Arial" w:hAnsi="Arial" w:cs="Arial"/>
          <w:sz w:val="24"/>
          <w:szCs w:val="24"/>
          <w:lang w:val="en-GB"/>
        </w:rPr>
        <w:t>the so</w:t>
      </w:r>
      <w:r w:rsidR="00891B66">
        <w:rPr>
          <w:rFonts w:ascii="Arial" w:hAnsi="Arial" w:cs="Arial"/>
          <w:sz w:val="24"/>
          <w:szCs w:val="24"/>
          <w:lang w:val="en-GB"/>
        </w:rPr>
        <w:t>-</w:t>
      </w:r>
      <w:r w:rsidR="000076A1" w:rsidRPr="00F46DD9">
        <w:rPr>
          <w:rFonts w:ascii="Arial" w:hAnsi="Arial" w:cs="Arial"/>
          <w:sz w:val="24"/>
          <w:szCs w:val="24"/>
          <w:lang w:val="en-GB"/>
        </w:rPr>
        <w:t>called “social pharmacy”</w:t>
      </w:r>
      <w:r w:rsidR="00891B66">
        <w:rPr>
          <w:rFonts w:ascii="Arial" w:hAnsi="Arial" w:cs="Arial"/>
          <w:sz w:val="24"/>
          <w:szCs w:val="24"/>
          <w:lang w:val="en-GB"/>
        </w:rPr>
        <w:t>, which was</w:t>
      </w:r>
      <w:r w:rsidR="000076A1" w:rsidRPr="00F46DD9">
        <w:rPr>
          <w:rFonts w:ascii="Arial" w:hAnsi="Arial" w:cs="Arial"/>
          <w:sz w:val="24"/>
          <w:szCs w:val="24"/>
          <w:lang w:val="en-GB"/>
        </w:rPr>
        <w:t xml:space="preserve"> developed in Greece </w:t>
      </w:r>
      <w:r w:rsidR="00891B66">
        <w:rPr>
          <w:rFonts w:ascii="Arial" w:hAnsi="Arial" w:cs="Arial"/>
          <w:sz w:val="24"/>
          <w:szCs w:val="24"/>
          <w:lang w:val="en-GB"/>
        </w:rPr>
        <w:t>during the</w:t>
      </w:r>
      <w:r w:rsidR="00513834" w:rsidRPr="00F46DD9">
        <w:rPr>
          <w:rFonts w:ascii="Arial" w:hAnsi="Arial" w:cs="Arial"/>
          <w:sz w:val="24"/>
          <w:szCs w:val="24"/>
          <w:lang w:val="en-GB"/>
        </w:rPr>
        <w:t xml:space="preserve"> </w:t>
      </w:r>
      <w:r w:rsidR="00387376" w:rsidRPr="00F46DD9">
        <w:rPr>
          <w:rFonts w:ascii="Arial" w:hAnsi="Arial" w:cs="Arial"/>
          <w:sz w:val="24"/>
          <w:szCs w:val="24"/>
          <w:lang w:val="en-GB"/>
        </w:rPr>
        <w:t xml:space="preserve">economic </w:t>
      </w:r>
      <w:r w:rsidR="000076A1" w:rsidRPr="00F46DD9">
        <w:rPr>
          <w:rFonts w:ascii="Arial" w:hAnsi="Arial" w:cs="Arial"/>
          <w:sz w:val="24"/>
          <w:szCs w:val="24"/>
          <w:lang w:val="en-GB"/>
        </w:rPr>
        <w:t xml:space="preserve">crisis (aiming at </w:t>
      </w:r>
      <w:r w:rsidR="00C543CA" w:rsidRPr="00F46DD9">
        <w:rPr>
          <w:rFonts w:ascii="Arial" w:hAnsi="Arial" w:cs="Arial"/>
          <w:sz w:val="24"/>
          <w:szCs w:val="24"/>
          <w:lang w:val="en-GB"/>
        </w:rPr>
        <w:t>mak</w:t>
      </w:r>
      <w:r w:rsidR="00C44D3C" w:rsidRPr="00F46DD9">
        <w:rPr>
          <w:rFonts w:ascii="Arial" w:hAnsi="Arial" w:cs="Arial"/>
          <w:sz w:val="24"/>
          <w:szCs w:val="24"/>
          <w:lang w:val="en-GB"/>
        </w:rPr>
        <w:t>ing</w:t>
      </w:r>
      <w:r w:rsidR="00C543CA" w:rsidRPr="00F46DD9">
        <w:rPr>
          <w:rFonts w:ascii="Arial" w:hAnsi="Arial" w:cs="Arial"/>
          <w:sz w:val="24"/>
          <w:szCs w:val="24"/>
          <w:lang w:val="en-GB"/>
        </w:rPr>
        <w:t xml:space="preserve"> </w:t>
      </w:r>
      <w:r w:rsidR="00C44D3C" w:rsidRPr="00F46DD9">
        <w:rPr>
          <w:rFonts w:ascii="Arial" w:hAnsi="Arial" w:cs="Arial"/>
          <w:sz w:val="24"/>
          <w:szCs w:val="24"/>
          <w:lang w:val="en-GB"/>
        </w:rPr>
        <w:t xml:space="preserve">residual stocks of drugs </w:t>
      </w:r>
      <w:r w:rsidR="00C543CA" w:rsidRPr="00F46DD9">
        <w:rPr>
          <w:rFonts w:ascii="Arial" w:hAnsi="Arial" w:cs="Arial"/>
          <w:sz w:val="24"/>
          <w:szCs w:val="24"/>
          <w:lang w:val="en-GB"/>
        </w:rPr>
        <w:t>available</w:t>
      </w:r>
      <w:r w:rsidR="00C44D3C" w:rsidRPr="00F46DD9">
        <w:rPr>
          <w:rFonts w:ascii="Arial" w:hAnsi="Arial" w:cs="Arial"/>
          <w:sz w:val="24"/>
          <w:szCs w:val="24"/>
          <w:lang w:val="en-GB"/>
        </w:rPr>
        <w:t xml:space="preserve"> to the most </w:t>
      </w:r>
      <w:r w:rsidR="00891B66">
        <w:rPr>
          <w:rFonts w:ascii="Arial" w:hAnsi="Arial" w:cs="Arial"/>
          <w:sz w:val="24"/>
          <w:szCs w:val="24"/>
          <w:lang w:val="en-GB"/>
        </w:rPr>
        <w:t>vulnerable</w:t>
      </w:r>
      <w:r w:rsidR="00891B66" w:rsidRPr="00F46DD9">
        <w:rPr>
          <w:rFonts w:ascii="Arial" w:hAnsi="Arial" w:cs="Arial"/>
          <w:sz w:val="24"/>
          <w:szCs w:val="24"/>
          <w:lang w:val="en-GB"/>
        </w:rPr>
        <w:t xml:space="preserve"> </w:t>
      </w:r>
      <w:r w:rsidR="00CF1263">
        <w:rPr>
          <w:rFonts w:ascii="Arial" w:hAnsi="Arial" w:cs="Arial"/>
          <w:sz w:val="24"/>
          <w:szCs w:val="24"/>
          <w:lang w:val="en-GB"/>
        </w:rPr>
        <w:t>sections</w:t>
      </w:r>
      <w:r w:rsidR="00891B66" w:rsidRPr="00F46DD9">
        <w:rPr>
          <w:rFonts w:ascii="Arial" w:hAnsi="Arial" w:cs="Arial"/>
          <w:sz w:val="24"/>
          <w:szCs w:val="24"/>
          <w:lang w:val="en-GB"/>
        </w:rPr>
        <w:t xml:space="preserve"> </w:t>
      </w:r>
      <w:r w:rsidR="00C44D3C" w:rsidRPr="00F46DD9">
        <w:rPr>
          <w:rFonts w:ascii="Arial" w:hAnsi="Arial" w:cs="Arial"/>
          <w:sz w:val="24"/>
          <w:szCs w:val="24"/>
          <w:lang w:val="en-GB"/>
        </w:rPr>
        <w:t xml:space="preserve">of the Greek population </w:t>
      </w:r>
    </w:p>
    <w:p w:rsidR="00785322" w:rsidRPr="00F46DD9" w:rsidRDefault="000076A1" w:rsidP="00947F0F">
      <w:pPr>
        <w:spacing w:after="160"/>
        <w:jc w:val="both"/>
        <w:rPr>
          <w:rFonts w:ascii="Arial" w:hAnsi="Arial" w:cs="Arial"/>
          <w:sz w:val="24"/>
          <w:szCs w:val="24"/>
          <w:lang w:val="en-GB"/>
        </w:rPr>
      </w:pPr>
      <w:r w:rsidRPr="00F46DD9">
        <w:rPr>
          <w:rFonts w:ascii="Arial" w:hAnsi="Arial" w:cs="Arial"/>
          <w:sz w:val="24"/>
          <w:szCs w:val="24"/>
          <w:lang w:val="en-GB"/>
        </w:rPr>
        <w:t>In the second case</w:t>
      </w:r>
      <w:r w:rsidR="008F7893" w:rsidRPr="00F46DD9">
        <w:rPr>
          <w:rFonts w:ascii="Arial" w:hAnsi="Arial" w:cs="Arial"/>
          <w:sz w:val="24"/>
          <w:szCs w:val="24"/>
          <w:lang w:val="en-GB"/>
        </w:rPr>
        <w:t xml:space="preserve"> (WETCO)</w:t>
      </w:r>
      <w:r w:rsidRPr="00F46DD9">
        <w:rPr>
          <w:rFonts w:ascii="Arial" w:hAnsi="Arial" w:cs="Arial"/>
          <w:sz w:val="24"/>
          <w:szCs w:val="24"/>
          <w:lang w:val="en-GB"/>
        </w:rPr>
        <w:t xml:space="preserve">, the unit focus </w:t>
      </w:r>
      <w:r w:rsidR="00C84341" w:rsidRPr="00F46DD9">
        <w:rPr>
          <w:rFonts w:ascii="Arial" w:hAnsi="Arial" w:cs="Arial"/>
          <w:sz w:val="24"/>
          <w:szCs w:val="24"/>
          <w:lang w:val="en-GB"/>
        </w:rPr>
        <w:t xml:space="preserve">on </w:t>
      </w:r>
      <w:r w:rsidRPr="00F46DD9">
        <w:rPr>
          <w:rFonts w:ascii="Arial" w:hAnsi="Arial" w:cs="Arial"/>
          <w:sz w:val="24"/>
          <w:szCs w:val="24"/>
          <w:lang w:val="en-GB"/>
        </w:rPr>
        <w:t xml:space="preserve">the training of health care assistants and </w:t>
      </w:r>
      <w:r w:rsidR="00947F0F">
        <w:rPr>
          <w:rFonts w:ascii="Arial" w:hAnsi="Arial" w:cs="Arial"/>
          <w:sz w:val="24"/>
          <w:szCs w:val="24"/>
          <w:lang w:val="en-GB"/>
        </w:rPr>
        <w:t>especially on</w:t>
      </w:r>
      <w:r w:rsidRPr="00F46DD9">
        <w:rPr>
          <w:rFonts w:ascii="Arial" w:hAnsi="Arial" w:cs="Arial"/>
          <w:sz w:val="24"/>
          <w:szCs w:val="24"/>
          <w:lang w:val="en-GB"/>
        </w:rPr>
        <w:t xml:space="preserve"> the organization of their activities. </w:t>
      </w:r>
      <w:r w:rsidR="00821CAA" w:rsidRPr="00F46DD9">
        <w:rPr>
          <w:rFonts w:ascii="Arial" w:hAnsi="Arial" w:cs="Arial"/>
          <w:sz w:val="24"/>
          <w:szCs w:val="24"/>
          <w:lang w:val="en-GB"/>
        </w:rPr>
        <w:t>The training</w:t>
      </w:r>
      <w:r w:rsidR="00947F0F">
        <w:rPr>
          <w:rFonts w:ascii="Arial" w:hAnsi="Arial" w:cs="Arial"/>
          <w:sz w:val="24"/>
          <w:szCs w:val="24"/>
          <w:lang w:val="en-GB"/>
        </w:rPr>
        <w:t xml:space="preserve"> </w:t>
      </w:r>
      <w:r w:rsidR="00947F0F" w:rsidRPr="00F46DD9">
        <w:rPr>
          <w:rFonts w:ascii="Arial" w:hAnsi="Arial" w:cs="Arial"/>
          <w:sz w:val="24"/>
          <w:szCs w:val="24"/>
          <w:lang w:val="en-GB"/>
        </w:rPr>
        <w:t>developed</w:t>
      </w:r>
      <w:r w:rsidR="00821CAA" w:rsidRPr="00F46DD9">
        <w:rPr>
          <w:rFonts w:ascii="Arial" w:hAnsi="Arial" w:cs="Arial"/>
          <w:sz w:val="24"/>
          <w:szCs w:val="24"/>
          <w:lang w:val="en-GB"/>
        </w:rPr>
        <w:t xml:space="preserve"> aims to deliver</w:t>
      </w:r>
      <w:r w:rsidRPr="00F46DD9">
        <w:rPr>
          <w:rFonts w:ascii="Arial" w:hAnsi="Arial" w:cs="Arial"/>
          <w:sz w:val="24"/>
          <w:szCs w:val="24"/>
          <w:lang w:val="en-GB"/>
        </w:rPr>
        <w:t xml:space="preserve"> knowledge on the rights and obligations </w:t>
      </w:r>
      <w:r w:rsidR="00821CAA" w:rsidRPr="00F46DD9">
        <w:rPr>
          <w:rFonts w:ascii="Arial" w:hAnsi="Arial" w:cs="Arial"/>
          <w:sz w:val="24"/>
          <w:szCs w:val="24"/>
          <w:lang w:val="en-GB"/>
        </w:rPr>
        <w:t xml:space="preserve">of </w:t>
      </w:r>
      <w:r w:rsidR="00947F0F">
        <w:rPr>
          <w:rFonts w:ascii="Arial" w:hAnsi="Arial" w:cs="Arial"/>
          <w:sz w:val="24"/>
          <w:szCs w:val="24"/>
          <w:lang w:val="en-GB"/>
        </w:rPr>
        <w:t>h</w:t>
      </w:r>
      <w:r w:rsidR="00821CAA" w:rsidRPr="00F46DD9">
        <w:rPr>
          <w:rFonts w:ascii="Arial" w:hAnsi="Arial" w:cs="Arial"/>
          <w:sz w:val="24"/>
          <w:szCs w:val="24"/>
          <w:lang w:val="en-GB"/>
        </w:rPr>
        <w:t xml:space="preserve">ealth </w:t>
      </w:r>
      <w:r w:rsidR="00947F0F">
        <w:rPr>
          <w:rFonts w:ascii="Arial" w:hAnsi="Arial" w:cs="Arial"/>
          <w:sz w:val="24"/>
          <w:szCs w:val="24"/>
          <w:lang w:val="en-GB"/>
        </w:rPr>
        <w:t>care a</w:t>
      </w:r>
      <w:r w:rsidR="00821CAA" w:rsidRPr="00F46DD9">
        <w:rPr>
          <w:rFonts w:ascii="Arial" w:hAnsi="Arial" w:cs="Arial"/>
          <w:sz w:val="24"/>
          <w:szCs w:val="24"/>
          <w:lang w:val="en-GB"/>
        </w:rPr>
        <w:t>ssistant</w:t>
      </w:r>
      <w:r w:rsidR="00947F0F">
        <w:rPr>
          <w:rFonts w:ascii="Arial" w:hAnsi="Arial" w:cs="Arial"/>
          <w:sz w:val="24"/>
          <w:szCs w:val="24"/>
          <w:lang w:val="en-GB"/>
        </w:rPr>
        <w:t>s</w:t>
      </w:r>
      <w:r w:rsidR="00821CAA" w:rsidRPr="00F46DD9">
        <w:rPr>
          <w:rFonts w:ascii="Arial" w:hAnsi="Arial" w:cs="Arial"/>
          <w:sz w:val="24"/>
          <w:szCs w:val="24"/>
          <w:lang w:val="en-GB"/>
        </w:rPr>
        <w:t xml:space="preserve"> in l</w:t>
      </w:r>
      <w:r w:rsidRPr="00F46DD9">
        <w:rPr>
          <w:rFonts w:ascii="Arial" w:hAnsi="Arial" w:cs="Arial"/>
          <w:sz w:val="24"/>
          <w:szCs w:val="24"/>
          <w:lang w:val="en-GB"/>
        </w:rPr>
        <w:t xml:space="preserve">abour processes, knowledge on structure and organisation of </w:t>
      </w:r>
      <w:r w:rsidR="00947F0F">
        <w:rPr>
          <w:rFonts w:ascii="Arial" w:hAnsi="Arial" w:cs="Arial"/>
          <w:sz w:val="24"/>
          <w:szCs w:val="24"/>
          <w:lang w:val="en-GB"/>
        </w:rPr>
        <w:t>h</w:t>
      </w:r>
      <w:r w:rsidRPr="00F46DD9">
        <w:rPr>
          <w:rFonts w:ascii="Arial" w:hAnsi="Arial" w:cs="Arial"/>
          <w:sz w:val="24"/>
          <w:szCs w:val="24"/>
          <w:lang w:val="en-GB"/>
        </w:rPr>
        <w:t xml:space="preserve">ealth </w:t>
      </w:r>
      <w:r w:rsidR="00947F0F">
        <w:rPr>
          <w:rFonts w:ascii="Arial" w:hAnsi="Arial" w:cs="Arial"/>
          <w:sz w:val="24"/>
          <w:szCs w:val="24"/>
          <w:lang w:val="en-GB"/>
        </w:rPr>
        <w:t>c</w:t>
      </w:r>
      <w:r w:rsidRPr="00F46DD9">
        <w:rPr>
          <w:rFonts w:ascii="Arial" w:hAnsi="Arial" w:cs="Arial"/>
          <w:sz w:val="24"/>
          <w:szCs w:val="24"/>
          <w:lang w:val="en-GB"/>
        </w:rPr>
        <w:t>are work and sustainable development aspects of the job performance</w:t>
      </w:r>
      <w:r w:rsidR="00821CAA" w:rsidRPr="00F46DD9">
        <w:rPr>
          <w:rFonts w:ascii="Arial" w:hAnsi="Arial" w:cs="Arial"/>
          <w:sz w:val="24"/>
          <w:szCs w:val="24"/>
          <w:lang w:val="en-GB"/>
        </w:rPr>
        <w:t>; t</w:t>
      </w:r>
      <w:r w:rsidRPr="00F46DD9">
        <w:rPr>
          <w:rFonts w:ascii="Arial" w:hAnsi="Arial" w:cs="Arial"/>
          <w:sz w:val="24"/>
          <w:szCs w:val="24"/>
          <w:lang w:val="en-GB"/>
        </w:rPr>
        <w:t>o g</w:t>
      </w:r>
      <w:r w:rsidR="00947F0F">
        <w:rPr>
          <w:rFonts w:ascii="Arial" w:hAnsi="Arial" w:cs="Arial"/>
          <w:sz w:val="24"/>
          <w:szCs w:val="24"/>
          <w:lang w:val="en-GB"/>
        </w:rPr>
        <w:t>ain</w:t>
      </w:r>
      <w:r w:rsidRPr="00F46DD9">
        <w:rPr>
          <w:rFonts w:ascii="Arial" w:hAnsi="Arial" w:cs="Arial"/>
          <w:sz w:val="24"/>
          <w:szCs w:val="24"/>
          <w:lang w:val="en-GB"/>
        </w:rPr>
        <w:t xml:space="preserve"> deep knowledge</w:t>
      </w:r>
      <w:r w:rsidR="00821CAA" w:rsidRPr="00F46DD9">
        <w:rPr>
          <w:rFonts w:ascii="Arial" w:hAnsi="Arial" w:cs="Arial"/>
          <w:sz w:val="24"/>
          <w:szCs w:val="24"/>
          <w:lang w:val="en-GB"/>
        </w:rPr>
        <w:t xml:space="preserve"> on </w:t>
      </w:r>
      <w:r w:rsidRPr="00F46DD9">
        <w:rPr>
          <w:rFonts w:ascii="Arial" w:hAnsi="Arial" w:cs="Arial"/>
          <w:sz w:val="24"/>
          <w:szCs w:val="24"/>
          <w:lang w:val="en-GB"/>
        </w:rPr>
        <w:t xml:space="preserve">hospital functioning as well as how to perform </w:t>
      </w:r>
      <w:r w:rsidR="00947F0F">
        <w:rPr>
          <w:rFonts w:ascii="Arial" w:hAnsi="Arial" w:cs="Arial"/>
          <w:sz w:val="24"/>
          <w:szCs w:val="24"/>
          <w:lang w:val="en-GB"/>
        </w:rPr>
        <w:t>heath care assistant</w:t>
      </w:r>
      <w:r w:rsidRPr="00F46DD9">
        <w:rPr>
          <w:rFonts w:ascii="Arial" w:hAnsi="Arial" w:cs="Arial"/>
          <w:sz w:val="24"/>
          <w:szCs w:val="24"/>
          <w:lang w:val="en-GB"/>
        </w:rPr>
        <w:t xml:space="preserve"> duties</w:t>
      </w:r>
      <w:r w:rsidR="00C84341" w:rsidRPr="00F46DD9">
        <w:rPr>
          <w:rFonts w:ascii="Arial" w:hAnsi="Arial" w:cs="Arial"/>
          <w:sz w:val="24"/>
          <w:szCs w:val="24"/>
          <w:lang w:val="en-GB"/>
        </w:rPr>
        <w:t xml:space="preserve"> while</w:t>
      </w:r>
      <w:r w:rsidRPr="00F46DD9">
        <w:rPr>
          <w:rFonts w:ascii="Arial" w:hAnsi="Arial" w:cs="Arial"/>
          <w:sz w:val="24"/>
          <w:szCs w:val="24"/>
          <w:lang w:val="en-GB"/>
        </w:rPr>
        <w:t xml:space="preserve"> respecting sustainability issues.</w:t>
      </w:r>
    </w:p>
    <w:p w:rsidR="00821CAA" w:rsidRPr="00F46DD9" w:rsidRDefault="004E01A3" w:rsidP="00947F0F">
      <w:pPr>
        <w:spacing w:after="160"/>
        <w:jc w:val="both"/>
        <w:rPr>
          <w:rFonts w:ascii="Arial" w:hAnsi="Arial" w:cs="Arial"/>
          <w:sz w:val="24"/>
          <w:szCs w:val="24"/>
          <w:lang w:val="en-GB"/>
        </w:rPr>
      </w:pPr>
      <w:r w:rsidRPr="00F46DD9">
        <w:rPr>
          <w:rFonts w:ascii="Arial" w:hAnsi="Arial" w:cs="Arial"/>
          <w:sz w:val="24"/>
          <w:szCs w:val="24"/>
          <w:lang w:val="en-GB"/>
        </w:rPr>
        <w:t>As explained above, in</w:t>
      </w:r>
      <w:r w:rsidR="00821CAA" w:rsidRPr="00F46DD9">
        <w:rPr>
          <w:rFonts w:ascii="Arial" w:hAnsi="Arial" w:cs="Arial"/>
          <w:sz w:val="24"/>
          <w:szCs w:val="24"/>
          <w:lang w:val="en-GB"/>
        </w:rPr>
        <w:t xml:space="preserve"> order to test the </w:t>
      </w:r>
      <w:r w:rsidRPr="00F46DD9">
        <w:rPr>
          <w:rFonts w:ascii="Arial" w:hAnsi="Arial" w:cs="Arial"/>
          <w:sz w:val="24"/>
          <w:szCs w:val="24"/>
          <w:lang w:val="en-GB"/>
        </w:rPr>
        <w:t>OERs and the connected learning scenarios,</w:t>
      </w:r>
      <w:r w:rsidR="00821CAA" w:rsidRPr="00F46DD9">
        <w:rPr>
          <w:rFonts w:ascii="Arial" w:hAnsi="Arial" w:cs="Arial"/>
          <w:sz w:val="24"/>
          <w:szCs w:val="24"/>
          <w:lang w:val="en-GB"/>
        </w:rPr>
        <w:t xml:space="preserve"> project partners worked </w:t>
      </w:r>
      <w:r w:rsidR="00947F0F">
        <w:rPr>
          <w:rFonts w:ascii="Arial" w:hAnsi="Arial" w:cs="Arial"/>
          <w:sz w:val="24"/>
          <w:szCs w:val="24"/>
          <w:lang w:val="en-GB"/>
        </w:rPr>
        <w:t>with</w:t>
      </w:r>
      <w:r w:rsidR="00947F0F" w:rsidRPr="00F46DD9">
        <w:rPr>
          <w:rFonts w:ascii="Arial" w:hAnsi="Arial" w:cs="Arial"/>
          <w:sz w:val="24"/>
          <w:szCs w:val="24"/>
          <w:lang w:val="en-GB"/>
        </w:rPr>
        <w:t xml:space="preserve"> </w:t>
      </w:r>
      <w:r w:rsidR="00821CAA" w:rsidRPr="00F46DD9">
        <w:rPr>
          <w:rFonts w:ascii="Arial" w:hAnsi="Arial" w:cs="Arial"/>
          <w:sz w:val="24"/>
          <w:szCs w:val="24"/>
          <w:lang w:val="en-GB"/>
        </w:rPr>
        <w:t>their own “</w:t>
      </w:r>
      <w:r w:rsidR="00821CAA" w:rsidRPr="00F46DD9">
        <w:rPr>
          <w:rFonts w:ascii="Arial" w:hAnsi="Arial" w:cs="Arial"/>
          <w:b/>
          <w:sz w:val="24"/>
          <w:szCs w:val="24"/>
          <w:lang w:val="en-GB"/>
        </w:rPr>
        <w:t>silent partners</w:t>
      </w:r>
      <w:r w:rsidR="00821CAA" w:rsidRPr="00F46DD9">
        <w:rPr>
          <w:rFonts w:ascii="Arial" w:hAnsi="Arial" w:cs="Arial"/>
          <w:sz w:val="24"/>
          <w:szCs w:val="24"/>
          <w:lang w:val="en-GB"/>
        </w:rPr>
        <w:t>”.</w:t>
      </w:r>
    </w:p>
    <w:p w:rsidR="00821CAA" w:rsidRPr="00F46DD9" w:rsidRDefault="00821CAA" w:rsidP="00947F0F">
      <w:pPr>
        <w:spacing w:after="160"/>
        <w:jc w:val="both"/>
        <w:rPr>
          <w:rFonts w:ascii="Arial" w:hAnsi="Arial" w:cs="Arial"/>
          <w:sz w:val="24"/>
          <w:szCs w:val="24"/>
          <w:lang w:val="en-GB"/>
        </w:rPr>
      </w:pPr>
      <w:proofErr w:type="spellStart"/>
      <w:r w:rsidRPr="00F46DD9">
        <w:rPr>
          <w:rFonts w:ascii="Arial" w:hAnsi="Arial" w:cs="Arial"/>
          <w:b/>
          <w:sz w:val="24"/>
          <w:szCs w:val="24"/>
          <w:lang w:val="en-GB"/>
        </w:rPr>
        <w:t>Fachhochschule</w:t>
      </w:r>
      <w:proofErr w:type="spellEnd"/>
      <w:r w:rsidRPr="00F46DD9">
        <w:rPr>
          <w:rFonts w:ascii="Arial" w:hAnsi="Arial" w:cs="Arial"/>
          <w:b/>
          <w:sz w:val="24"/>
          <w:szCs w:val="24"/>
          <w:lang w:val="en-GB"/>
        </w:rPr>
        <w:t xml:space="preserve"> </w:t>
      </w:r>
      <w:proofErr w:type="spellStart"/>
      <w:r w:rsidR="00513834" w:rsidRPr="00F46DD9">
        <w:rPr>
          <w:rFonts w:ascii="Arial" w:hAnsi="Arial" w:cs="Arial"/>
          <w:b/>
          <w:sz w:val="24"/>
          <w:szCs w:val="24"/>
          <w:lang w:val="en-GB"/>
        </w:rPr>
        <w:t>Osnabrueck</w:t>
      </w:r>
      <w:proofErr w:type="spellEnd"/>
      <w:r w:rsidRPr="00F46DD9">
        <w:rPr>
          <w:rFonts w:ascii="Arial" w:hAnsi="Arial" w:cs="Arial"/>
          <w:b/>
          <w:sz w:val="24"/>
          <w:szCs w:val="24"/>
          <w:lang w:val="en-GB"/>
        </w:rPr>
        <w:t xml:space="preserve"> </w:t>
      </w:r>
      <w:r w:rsidRPr="00F46DD9">
        <w:rPr>
          <w:rFonts w:ascii="Arial" w:hAnsi="Arial" w:cs="Arial"/>
          <w:sz w:val="24"/>
          <w:szCs w:val="24"/>
          <w:lang w:val="en-GB"/>
        </w:rPr>
        <w:t xml:space="preserve">tested its materials with 3 different vocational training institutes, two in </w:t>
      </w:r>
      <w:proofErr w:type="spellStart"/>
      <w:r w:rsidRPr="00F46DD9">
        <w:rPr>
          <w:rFonts w:ascii="Arial" w:hAnsi="Arial" w:cs="Arial"/>
          <w:sz w:val="24"/>
          <w:szCs w:val="24"/>
          <w:lang w:val="en-GB"/>
        </w:rPr>
        <w:t>Osnabrueck</w:t>
      </w:r>
      <w:proofErr w:type="spellEnd"/>
      <w:r w:rsidRPr="00F46DD9">
        <w:rPr>
          <w:rFonts w:ascii="Arial" w:hAnsi="Arial" w:cs="Arial"/>
          <w:sz w:val="24"/>
          <w:szCs w:val="24"/>
          <w:lang w:val="en-GB"/>
        </w:rPr>
        <w:t xml:space="preserve"> and one in Bremen). </w:t>
      </w:r>
      <w:r w:rsidR="00C251ED" w:rsidRPr="00F46DD9">
        <w:rPr>
          <w:rFonts w:ascii="Arial" w:hAnsi="Arial" w:cs="Arial"/>
          <w:sz w:val="24"/>
          <w:szCs w:val="24"/>
          <w:lang w:val="en-GB"/>
        </w:rPr>
        <w:t xml:space="preserve">Students in classes </w:t>
      </w:r>
      <w:r w:rsidR="00947F0F">
        <w:rPr>
          <w:rFonts w:ascii="Arial" w:hAnsi="Arial" w:cs="Arial"/>
          <w:sz w:val="24"/>
          <w:szCs w:val="24"/>
          <w:lang w:val="en-GB"/>
        </w:rPr>
        <w:t>were</w:t>
      </w:r>
      <w:r w:rsidR="00C251ED" w:rsidRPr="00F46DD9">
        <w:rPr>
          <w:rFonts w:ascii="Arial" w:hAnsi="Arial" w:cs="Arial"/>
          <w:sz w:val="24"/>
          <w:szCs w:val="24"/>
          <w:lang w:val="en-GB"/>
        </w:rPr>
        <w:t xml:space="preserve"> involved i</w:t>
      </w:r>
      <w:r w:rsidRPr="00F46DD9">
        <w:rPr>
          <w:rFonts w:ascii="Arial" w:hAnsi="Arial" w:cs="Arial"/>
          <w:sz w:val="24"/>
          <w:szCs w:val="24"/>
          <w:lang w:val="en-GB"/>
        </w:rPr>
        <w:t xml:space="preserve">n each case. </w:t>
      </w:r>
      <w:r w:rsidR="00C251ED" w:rsidRPr="00F46DD9">
        <w:rPr>
          <w:rFonts w:ascii="Arial" w:hAnsi="Arial" w:cs="Arial"/>
          <w:sz w:val="24"/>
          <w:szCs w:val="24"/>
          <w:lang w:val="en-GB"/>
        </w:rPr>
        <w:t>T</w:t>
      </w:r>
      <w:r w:rsidRPr="00F46DD9">
        <w:rPr>
          <w:rFonts w:ascii="Arial" w:hAnsi="Arial" w:cs="Arial"/>
          <w:sz w:val="24"/>
          <w:szCs w:val="24"/>
          <w:lang w:val="en-GB"/>
        </w:rPr>
        <w:t xml:space="preserve">hey </w:t>
      </w:r>
      <w:r w:rsidR="008036A2" w:rsidRPr="00F46DD9">
        <w:rPr>
          <w:rFonts w:ascii="Arial" w:hAnsi="Arial" w:cs="Arial"/>
          <w:sz w:val="24"/>
          <w:szCs w:val="24"/>
          <w:lang w:val="en-GB"/>
        </w:rPr>
        <w:t>received</w:t>
      </w:r>
      <w:r w:rsidRPr="00F46DD9">
        <w:rPr>
          <w:rFonts w:ascii="Arial" w:hAnsi="Arial" w:cs="Arial"/>
          <w:sz w:val="24"/>
          <w:szCs w:val="24"/>
          <w:lang w:val="en-GB"/>
        </w:rPr>
        <w:t xml:space="preserve"> the lecture in part 1 and were supervised during the </w:t>
      </w:r>
      <w:proofErr w:type="spellStart"/>
      <w:r w:rsidR="008036A2" w:rsidRPr="00F46DD9">
        <w:rPr>
          <w:rFonts w:ascii="Arial" w:hAnsi="Arial" w:cs="Arial"/>
          <w:sz w:val="24"/>
          <w:szCs w:val="24"/>
          <w:lang w:val="en-GB"/>
        </w:rPr>
        <w:t>W</w:t>
      </w:r>
      <w:r w:rsidRPr="00F46DD9">
        <w:rPr>
          <w:rFonts w:ascii="Arial" w:hAnsi="Arial" w:cs="Arial"/>
          <w:sz w:val="24"/>
          <w:szCs w:val="24"/>
          <w:lang w:val="en-GB"/>
        </w:rPr>
        <w:t>eb</w:t>
      </w:r>
      <w:r w:rsidR="008036A2" w:rsidRPr="00F46DD9">
        <w:rPr>
          <w:rFonts w:ascii="Arial" w:hAnsi="Arial" w:cs="Arial"/>
          <w:sz w:val="24"/>
          <w:szCs w:val="24"/>
          <w:lang w:val="en-GB"/>
        </w:rPr>
        <w:t>Q</w:t>
      </w:r>
      <w:r w:rsidRPr="00F46DD9">
        <w:rPr>
          <w:rFonts w:ascii="Arial" w:hAnsi="Arial" w:cs="Arial"/>
          <w:sz w:val="24"/>
          <w:szCs w:val="24"/>
          <w:lang w:val="en-GB"/>
        </w:rPr>
        <w:t>uest</w:t>
      </w:r>
      <w:proofErr w:type="spellEnd"/>
      <w:r w:rsidRPr="00F46DD9">
        <w:rPr>
          <w:rFonts w:ascii="Arial" w:hAnsi="Arial" w:cs="Arial"/>
          <w:sz w:val="24"/>
          <w:szCs w:val="24"/>
          <w:lang w:val="en-GB"/>
        </w:rPr>
        <w:t xml:space="preserve"> in part 2. After the third part, expert-interviews </w:t>
      </w:r>
      <w:r w:rsidR="00947F0F">
        <w:rPr>
          <w:rFonts w:ascii="Arial" w:hAnsi="Arial" w:cs="Arial"/>
          <w:sz w:val="24"/>
          <w:szCs w:val="24"/>
          <w:lang w:val="en-GB"/>
        </w:rPr>
        <w:t>were</w:t>
      </w:r>
      <w:r w:rsidRPr="00F46DD9">
        <w:rPr>
          <w:rFonts w:ascii="Arial" w:hAnsi="Arial" w:cs="Arial"/>
          <w:sz w:val="24"/>
          <w:szCs w:val="24"/>
          <w:lang w:val="en-GB"/>
        </w:rPr>
        <w:t xml:space="preserve"> conducted with teachers and group-interviews with learners.</w:t>
      </w:r>
      <w:r w:rsidR="007410D4" w:rsidRPr="00F46DD9">
        <w:rPr>
          <w:rFonts w:ascii="Arial" w:hAnsi="Arial" w:cs="Arial"/>
          <w:sz w:val="24"/>
          <w:szCs w:val="24"/>
          <w:lang w:val="en-GB"/>
        </w:rPr>
        <w:t xml:space="preserve"> Additional</w:t>
      </w:r>
      <w:r w:rsidR="00513834" w:rsidRPr="00F46DD9">
        <w:rPr>
          <w:rFonts w:ascii="Arial" w:hAnsi="Arial" w:cs="Arial"/>
          <w:sz w:val="24"/>
          <w:szCs w:val="24"/>
          <w:lang w:val="en-GB"/>
        </w:rPr>
        <w:t>ly</w:t>
      </w:r>
      <w:r w:rsidR="00947F0F">
        <w:rPr>
          <w:rFonts w:ascii="Arial" w:hAnsi="Arial" w:cs="Arial"/>
          <w:sz w:val="24"/>
          <w:szCs w:val="24"/>
          <w:lang w:val="en-GB"/>
        </w:rPr>
        <w:t>,</w:t>
      </w:r>
      <w:r w:rsidR="007410D4" w:rsidRPr="00F46DD9">
        <w:rPr>
          <w:rFonts w:ascii="Arial" w:hAnsi="Arial" w:cs="Arial"/>
          <w:sz w:val="24"/>
          <w:szCs w:val="24"/>
          <w:lang w:val="en-GB"/>
        </w:rPr>
        <w:t xml:space="preserve"> the material was discussed with education experts in health care, </w:t>
      </w:r>
      <w:r w:rsidR="004F6187" w:rsidRPr="00F46DD9">
        <w:rPr>
          <w:rFonts w:ascii="Arial" w:hAnsi="Arial" w:cs="Arial"/>
          <w:sz w:val="24"/>
          <w:szCs w:val="24"/>
          <w:lang w:val="en-GB"/>
        </w:rPr>
        <w:t xml:space="preserve">among them </w:t>
      </w:r>
      <w:r w:rsidR="007410D4" w:rsidRPr="00F46DD9">
        <w:rPr>
          <w:rFonts w:ascii="Arial" w:hAnsi="Arial" w:cs="Arial"/>
          <w:sz w:val="24"/>
          <w:szCs w:val="24"/>
          <w:lang w:val="en-GB"/>
        </w:rPr>
        <w:t xml:space="preserve">those who were working on a new </w:t>
      </w:r>
      <w:r w:rsidR="008F1E3B" w:rsidRPr="00F46DD9">
        <w:rPr>
          <w:rFonts w:ascii="Arial" w:hAnsi="Arial" w:cs="Arial"/>
          <w:sz w:val="24"/>
          <w:szCs w:val="24"/>
          <w:lang w:val="en-GB"/>
        </w:rPr>
        <w:t>education</w:t>
      </w:r>
      <w:r w:rsidR="007410D4" w:rsidRPr="00F46DD9">
        <w:rPr>
          <w:rFonts w:ascii="Arial" w:hAnsi="Arial" w:cs="Arial"/>
          <w:sz w:val="24"/>
          <w:szCs w:val="24"/>
          <w:lang w:val="en-GB"/>
        </w:rPr>
        <w:t xml:space="preserve"> and </w:t>
      </w:r>
      <w:r w:rsidR="008F1E3B" w:rsidRPr="00F46DD9">
        <w:rPr>
          <w:rFonts w:ascii="Arial" w:hAnsi="Arial" w:cs="Arial"/>
          <w:sz w:val="24"/>
          <w:szCs w:val="24"/>
          <w:lang w:val="en-GB"/>
        </w:rPr>
        <w:t xml:space="preserve">examination </w:t>
      </w:r>
      <w:r w:rsidR="004F6187" w:rsidRPr="00F46DD9">
        <w:rPr>
          <w:rFonts w:ascii="Arial" w:hAnsi="Arial" w:cs="Arial"/>
          <w:sz w:val="24"/>
          <w:szCs w:val="24"/>
          <w:lang w:val="en-GB"/>
        </w:rPr>
        <w:t>regulation</w:t>
      </w:r>
      <w:r w:rsidR="008F1E3B" w:rsidRPr="00F46DD9">
        <w:rPr>
          <w:rFonts w:ascii="Arial" w:hAnsi="Arial" w:cs="Arial"/>
          <w:sz w:val="24"/>
          <w:szCs w:val="24"/>
          <w:lang w:val="en-GB"/>
        </w:rPr>
        <w:t xml:space="preserve"> for nurses in</w:t>
      </w:r>
      <w:r w:rsidR="007410D4" w:rsidRPr="00F46DD9">
        <w:rPr>
          <w:rFonts w:ascii="Arial" w:hAnsi="Arial" w:cs="Arial"/>
          <w:sz w:val="24"/>
          <w:szCs w:val="24"/>
          <w:lang w:val="en-GB"/>
        </w:rPr>
        <w:t xml:space="preserve"> German</w:t>
      </w:r>
      <w:r w:rsidR="008F1E3B" w:rsidRPr="00F46DD9">
        <w:rPr>
          <w:rFonts w:ascii="Arial" w:hAnsi="Arial" w:cs="Arial"/>
          <w:sz w:val="24"/>
          <w:szCs w:val="24"/>
          <w:lang w:val="en-GB"/>
        </w:rPr>
        <w:t>y</w:t>
      </w:r>
      <w:r w:rsidR="008F1E3B" w:rsidRPr="00F46DD9">
        <w:rPr>
          <w:rStyle w:val="Funotenzeichen"/>
          <w:rFonts w:ascii="Arial" w:hAnsi="Arial" w:cs="Arial"/>
          <w:sz w:val="24"/>
          <w:szCs w:val="24"/>
          <w:lang w:val="en-GB"/>
        </w:rPr>
        <w:footnoteReference w:id="5"/>
      </w:r>
      <w:r w:rsidR="008F1E3B" w:rsidRPr="00F46DD9">
        <w:rPr>
          <w:rFonts w:ascii="Arial" w:hAnsi="Arial" w:cs="Arial"/>
          <w:sz w:val="24"/>
          <w:szCs w:val="24"/>
          <w:lang w:val="en-GB"/>
        </w:rPr>
        <w:t>.</w:t>
      </w:r>
      <w:r w:rsidR="007410D4" w:rsidRPr="00F46DD9">
        <w:rPr>
          <w:rFonts w:ascii="Arial" w:hAnsi="Arial" w:cs="Arial"/>
          <w:sz w:val="24"/>
          <w:szCs w:val="24"/>
          <w:lang w:val="en-GB"/>
        </w:rPr>
        <w:t xml:space="preserve"> </w:t>
      </w:r>
    </w:p>
    <w:p w:rsidR="00821CAA" w:rsidRPr="00F46DD9" w:rsidRDefault="00821CAA" w:rsidP="00844D3F">
      <w:pPr>
        <w:spacing w:after="160"/>
        <w:jc w:val="both"/>
        <w:rPr>
          <w:rFonts w:ascii="Arial" w:hAnsi="Arial" w:cs="Arial"/>
          <w:sz w:val="24"/>
          <w:szCs w:val="24"/>
          <w:lang w:val="en-GB"/>
        </w:rPr>
      </w:pPr>
      <w:r w:rsidRPr="00F46DD9">
        <w:rPr>
          <w:rFonts w:ascii="Arial" w:hAnsi="Arial" w:cs="Arial"/>
          <w:b/>
          <w:sz w:val="24"/>
          <w:szCs w:val="24"/>
          <w:lang w:val="en-GB"/>
        </w:rPr>
        <w:t>ASPETE</w:t>
      </w:r>
      <w:r w:rsidRPr="00F46DD9">
        <w:rPr>
          <w:rFonts w:ascii="Arial" w:hAnsi="Arial" w:cs="Arial"/>
          <w:sz w:val="24"/>
          <w:szCs w:val="24"/>
          <w:lang w:val="en-GB"/>
        </w:rPr>
        <w:t xml:space="preserve"> tested the proposed materials </w:t>
      </w:r>
      <w:r w:rsidR="00947F0F">
        <w:rPr>
          <w:rFonts w:ascii="Arial" w:hAnsi="Arial" w:cs="Arial"/>
          <w:sz w:val="24"/>
          <w:szCs w:val="24"/>
          <w:lang w:val="en-GB"/>
        </w:rPr>
        <w:t>at</w:t>
      </w:r>
      <w:r w:rsidRPr="00F46DD9">
        <w:rPr>
          <w:rFonts w:ascii="Arial" w:hAnsi="Arial" w:cs="Arial"/>
          <w:sz w:val="24"/>
          <w:szCs w:val="24"/>
          <w:lang w:val="en-GB"/>
        </w:rPr>
        <w:t xml:space="preserve"> one </w:t>
      </w:r>
      <w:r w:rsidR="004B4C06" w:rsidRPr="00F46DD9">
        <w:rPr>
          <w:rFonts w:ascii="Arial" w:hAnsi="Arial" w:cs="Arial"/>
          <w:sz w:val="24"/>
          <w:szCs w:val="24"/>
          <w:lang w:val="en-GB"/>
        </w:rPr>
        <w:t xml:space="preserve">vocational training institute. The partner </w:t>
      </w:r>
      <w:r w:rsidR="00844D3F">
        <w:rPr>
          <w:rFonts w:ascii="Arial" w:hAnsi="Arial" w:cs="Arial"/>
          <w:sz w:val="24"/>
          <w:szCs w:val="24"/>
          <w:lang w:val="en-GB"/>
        </w:rPr>
        <w:t>particular emphasised</w:t>
      </w:r>
      <w:r w:rsidR="004B4C06" w:rsidRPr="00F46DD9">
        <w:rPr>
          <w:rFonts w:ascii="Arial" w:hAnsi="Arial" w:cs="Arial"/>
          <w:sz w:val="24"/>
          <w:szCs w:val="24"/>
          <w:lang w:val="en-GB"/>
        </w:rPr>
        <w:t xml:space="preserve"> to</w:t>
      </w:r>
      <w:r w:rsidR="00844D3F">
        <w:rPr>
          <w:rFonts w:ascii="Arial" w:hAnsi="Arial" w:cs="Arial"/>
          <w:sz w:val="24"/>
          <w:szCs w:val="24"/>
          <w:lang w:val="en-GB"/>
        </w:rPr>
        <w:t xml:space="preserve"> the</w:t>
      </w:r>
      <w:r w:rsidR="004B4C06" w:rsidRPr="00F46DD9">
        <w:rPr>
          <w:rFonts w:ascii="Arial" w:hAnsi="Arial" w:cs="Arial"/>
          <w:sz w:val="24"/>
          <w:szCs w:val="24"/>
          <w:lang w:val="en-GB"/>
        </w:rPr>
        <w:t xml:space="preserve"> teacher the</w:t>
      </w:r>
      <w:r w:rsidR="00844D3F">
        <w:rPr>
          <w:rFonts w:ascii="Arial" w:hAnsi="Arial" w:cs="Arial"/>
          <w:sz w:val="24"/>
          <w:szCs w:val="24"/>
          <w:lang w:val="en-GB"/>
        </w:rPr>
        <w:t xml:space="preserve"> need for the</w:t>
      </w:r>
      <w:r w:rsidR="004B4C06" w:rsidRPr="00F46DD9">
        <w:rPr>
          <w:rFonts w:ascii="Arial" w:hAnsi="Arial" w:cs="Arial"/>
          <w:sz w:val="24"/>
          <w:szCs w:val="24"/>
          <w:lang w:val="en-GB"/>
        </w:rPr>
        <w:t xml:space="preserve"> </w:t>
      </w:r>
      <w:r w:rsidRPr="00F46DD9">
        <w:rPr>
          <w:rFonts w:ascii="Arial" w:hAnsi="Arial" w:cs="Arial"/>
          <w:sz w:val="24"/>
          <w:szCs w:val="24"/>
          <w:lang w:val="en-GB"/>
        </w:rPr>
        <w:t xml:space="preserve">OER </w:t>
      </w:r>
      <w:r w:rsidR="00844D3F">
        <w:rPr>
          <w:rFonts w:ascii="Arial" w:hAnsi="Arial" w:cs="Arial"/>
          <w:sz w:val="24"/>
          <w:szCs w:val="24"/>
          <w:lang w:val="en-GB"/>
        </w:rPr>
        <w:t>to be used correctly in terms of</w:t>
      </w:r>
      <w:r w:rsidR="004B4C06" w:rsidRPr="00F46DD9">
        <w:rPr>
          <w:rFonts w:ascii="Arial" w:hAnsi="Arial" w:cs="Arial"/>
          <w:sz w:val="24"/>
          <w:szCs w:val="24"/>
          <w:lang w:val="en-GB"/>
        </w:rPr>
        <w:t xml:space="preserve"> t</w:t>
      </w:r>
      <w:r w:rsidRPr="00F46DD9">
        <w:rPr>
          <w:rFonts w:ascii="Arial" w:hAnsi="Arial" w:cs="Arial"/>
          <w:sz w:val="24"/>
          <w:szCs w:val="24"/>
          <w:lang w:val="en-GB"/>
        </w:rPr>
        <w:t>e</w:t>
      </w:r>
      <w:r w:rsidR="004B4C06" w:rsidRPr="00F46DD9">
        <w:rPr>
          <w:rFonts w:ascii="Arial" w:hAnsi="Arial" w:cs="Arial"/>
          <w:sz w:val="24"/>
          <w:szCs w:val="24"/>
          <w:lang w:val="en-GB"/>
        </w:rPr>
        <w:t xml:space="preserve">chnological </w:t>
      </w:r>
      <w:r w:rsidR="007410D4" w:rsidRPr="00F46DD9">
        <w:rPr>
          <w:rFonts w:ascii="Arial" w:hAnsi="Arial" w:cs="Arial"/>
          <w:sz w:val="24"/>
          <w:szCs w:val="24"/>
          <w:lang w:val="en-GB"/>
        </w:rPr>
        <w:t>k</w:t>
      </w:r>
      <w:r w:rsidR="004B4C06" w:rsidRPr="00F46DD9">
        <w:rPr>
          <w:rFonts w:ascii="Arial" w:hAnsi="Arial" w:cs="Arial"/>
          <w:sz w:val="24"/>
          <w:szCs w:val="24"/>
          <w:lang w:val="en-GB"/>
        </w:rPr>
        <w:t>nowledge but also pedagogical and content k</w:t>
      </w:r>
      <w:r w:rsidRPr="00F46DD9">
        <w:rPr>
          <w:rFonts w:ascii="Arial" w:hAnsi="Arial" w:cs="Arial"/>
          <w:sz w:val="24"/>
          <w:szCs w:val="24"/>
          <w:lang w:val="en-GB"/>
        </w:rPr>
        <w:t>nowledge (</w:t>
      </w:r>
      <w:r w:rsidR="004B4C06" w:rsidRPr="00F46DD9">
        <w:rPr>
          <w:rFonts w:ascii="Arial" w:hAnsi="Arial" w:cs="Arial"/>
          <w:sz w:val="24"/>
          <w:szCs w:val="24"/>
          <w:lang w:val="en-GB"/>
        </w:rPr>
        <w:t xml:space="preserve">following the so-called </w:t>
      </w:r>
      <w:r w:rsidRPr="00F46DD9">
        <w:rPr>
          <w:rFonts w:ascii="Arial" w:hAnsi="Arial" w:cs="Arial"/>
          <w:sz w:val="24"/>
          <w:szCs w:val="24"/>
          <w:lang w:val="en-GB"/>
        </w:rPr>
        <w:t>TPACK approach)</w:t>
      </w:r>
      <w:r w:rsidR="004B4C06" w:rsidRPr="00F46DD9">
        <w:rPr>
          <w:rFonts w:ascii="Arial" w:hAnsi="Arial" w:cs="Arial"/>
          <w:sz w:val="24"/>
          <w:szCs w:val="24"/>
          <w:lang w:val="en-GB"/>
        </w:rPr>
        <w:t>. In addition, c</w:t>
      </w:r>
      <w:r w:rsidRPr="00F46DD9">
        <w:rPr>
          <w:rFonts w:ascii="Arial" w:hAnsi="Arial" w:cs="Arial"/>
          <w:sz w:val="24"/>
          <w:szCs w:val="24"/>
          <w:lang w:val="en-GB"/>
        </w:rPr>
        <w:t xml:space="preserve">ontent </w:t>
      </w:r>
      <w:r w:rsidR="007410D4" w:rsidRPr="00F46DD9">
        <w:rPr>
          <w:rFonts w:ascii="Arial" w:hAnsi="Arial" w:cs="Arial"/>
          <w:sz w:val="24"/>
          <w:szCs w:val="24"/>
          <w:lang w:val="en-GB"/>
        </w:rPr>
        <w:t>k</w:t>
      </w:r>
      <w:r w:rsidRPr="00F46DD9">
        <w:rPr>
          <w:rFonts w:ascii="Arial" w:hAnsi="Arial" w:cs="Arial"/>
          <w:sz w:val="24"/>
          <w:szCs w:val="24"/>
          <w:lang w:val="en-GB"/>
        </w:rPr>
        <w:t xml:space="preserve">nowledge cannot be </w:t>
      </w:r>
      <w:r w:rsidR="00844D3F" w:rsidRPr="00E40E73">
        <w:rPr>
          <w:rFonts w:ascii="Arial" w:hAnsi="Arial" w:cs="Arial"/>
          <w:sz w:val="24"/>
          <w:szCs w:val="24"/>
          <w:lang w:val="en-GB"/>
        </w:rPr>
        <w:t>taken for</w:t>
      </w:r>
      <w:r w:rsidR="004B4C06" w:rsidRPr="00E40E73">
        <w:rPr>
          <w:rFonts w:ascii="Arial" w:hAnsi="Arial" w:cs="Arial"/>
          <w:sz w:val="24"/>
          <w:szCs w:val="24"/>
          <w:lang w:val="en-GB"/>
        </w:rPr>
        <w:t xml:space="preserve"> granted</w:t>
      </w:r>
      <w:r w:rsidR="004B4C06" w:rsidRPr="00F46DD9">
        <w:rPr>
          <w:rFonts w:ascii="Arial" w:hAnsi="Arial" w:cs="Arial"/>
          <w:sz w:val="24"/>
          <w:szCs w:val="24"/>
          <w:lang w:val="en-GB"/>
        </w:rPr>
        <w:t xml:space="preserve"> for a </w:t>
      </w:r>
      <w:r w:rsidR="004B4C06" w:rsidRPr="00F46DD9">
        <w:rPr>
          <w:rFonts w:ascii="Arial" w:hAnsi="Arial" w:cs="Arial"/>
          <w:sz w:val="24"/>
          <w:szCs w:val="24"/>
          <w:lang w:val="en-GB"/>
        </w:rPr>
        <w:lastRenderedPageBreak/>
        <w:t>subject</w:t>
      </w:r>
      <w:r w:rsidR="00844D3F">
        <w:rPr>
          <w:rFonts w:ascii="Arial" w:hAnsi="Arial" w:cs="Arial"/>
          <w:sz w:val="24"/>
          <w:szCs w:val="24"/>
          <w:lang w:val="en-GB"/>
        </w:rPr>
        <w:t xml:space="preserve"> such </w:t>
      </w:r>
      <w:r w:rsidR="004B4C06" w:rsidRPr="00F46DD9">
        <w:rPr>
          <w:rFonts w:ascii="Arial" w:hAnsi="Arial" w:cs="Arial"/>
          <w:sz w:val="24"/>
          <w:szCs w:val="24"/>
          <w:lang w:val="en-GB"/>
        </w:rPr>
        <w:t>as SD.</w:t>
      </w:r>
      <w:r w:rsidRPr="00F46DD9">
        <w:rPr>
          <w:rFonts w:ascii="Arial" w:hAnsi="Arial" w:cs="Arial"/>
          <w:sz w:val="24"/>
          <w:szCs w:val="24"/>
          <w:lang w:val="en-GB"/>
        </w:rPr>
        <w:t xml:space="preserve"> The teacher may be competent regarding the vocational aspects of</w:t>
      </w:r>
      <w:r w:rsidR="004B4C06" w:rsidRPr="00F46DD9">
        <w:rPr>
          <w:rFonts w:ascii="Arial" w:hAnsi="Arial" w:cs="Arial"/>
          <w:sz w:val="24"/>
          <w:szCs w:val="24"/>
          <w:lang w:val="en-GB"/>
        </w:rPr>
        <w:t xml:space="preserve"> the subject but not regarding education for sustainable development</w:t>
      </w:r>
      <w:r w:rsidRPr="00F46DD9">
        <w:rPr>
          <w:rFonts w:ascii="Arial" w:hAnsi="Arial" w:cs="Arial"/>
          <w:sz w:val="24"/>
          <w:szCs w:val="24"/>
          <w:lang w:val="en-GB"/>
        </w:rPr>
        <w:t xml:space="preserve">. For these reasons the information and the content proposed in the </w:t>
      </w:r>
      <w:r w:rsidR="004B4C06" w:rsidRPr="00F46DD9">
        <w:rPr>
          <w:rFonts w:ascii="Arial" w:hAnsi="Arial" w:cs="Arial"/>
          <w:sz w:val="24"/>
          <w:szCs w:val="24"/>
          <w:lang w:val="en-GB"/>
        </w:rPr>
        <w:t xml:space="preserve">OER are </w:t>
      </w:r>
      <w:r w:rsidRPr="00F46DD9">
        <w:rPr>
          <w:rFonts w:ascii="Arial" w:hAnsi="Arial" w:cs="Arial"/>
          <w:sz w:val="24"/>
          <w:szCs w:val="24"/>
          <w:lang w:val="en-GB"/>
        </w:rPr>
        <w:t>informative for the teacher as w</w:t>
      </w:r>
      <w:r w:rsidR="004B4C06" w:rsidRPr="00F46DD9">
        <w:rPr>
          <w:rFonts w:ascii="Arial" w:hAnsi="Arial" w:cs="Arial"/>
          <w:sz w:val="24"/>
          <w:szCs w:val="24"/>
          <w:lang w:val="en-GB"/>
        </w:rPr>
        <w:t xml:space="preserve">ell. The evaluation </w:t>
      </w:r>
      <w:r w:rsidR="004E01A3" w:rsidRPr="00F46DD9">
        <w:rPr>
          <w:rFonts w:ascii="Arial" w:hAnsi="Arial" w:cs="Arial"/>
          <w:sz w:val="24"/>
          <w:szCs w:val="24"/>
          <w:lang w:val="en-GB"/>
        </w:rPr>
        <w:t>included</w:t>
      </w:r>
      <w:r w:rsidR="004B4C06" w:rsidRPr="00F46DD9">
        <w:rPr>
          <w:rFonts w:ascii="Arial" w:hAnsi="Arial" w:cs="Arial"/>
          <w:sz w:val="24"/>
          <w:szCs w:val="24"/>
          <w:lang w:val="en-GB"/>
        </w:rPr>
        <w:t xml:space="preserve"> questionnaire</w:t>
      </w:r>
      <w:r w:rsidR="004E01A3" w:rsidRPr="00F46DD9">
        <w:rPr>
          <w:rFonts w:ascii="Arial" w:hAnsi="Arial" w:cs="Arial"/>
          <w:sz w:val="24"/>
          <w:szCs w:val="24"/>
          <w:lang w:val="en-GB"/>
        </w:rPr>
        <w:t>s</w:t>
      </w:r>
      <w:r w:rsidR="00844D3F">
        <w:rPr>
          <w:rFonts w:ascii="Arial" w:hAnsi="Arial" w:cs="Arial"/>
          <w:sz w:val="24"/>
          <w:szCs w:val="24"/>
          <w:lang w:val="en-GB"/>
        </w:rPr>
        <w:t xml:space="preserve"> for the trainees</w:t>
      </w:r>
      <w:r w:rsidR="004B4C06" w:rsidRPr="00F46DD9">
        <w:rPr>
          <w:rFonts w:ascii="Arial" w:hAnsi="Arial" w:cs="Arial"/>
          <w:sz w:val="24"/>
          <w:szCs w:val="24"/>
          <w:lang w:val="en-GB"/>
        </w:rPr>
        <w:t xml:space="preserve"> as well as an interview with the trainer who implemented the OER.</w:t>
      </w:r>
    </w:p>
    <w:p w:rsidR="00821CAA" w:rsidRPr="00F46DD9" w:rsidRDefault="00397823" w:rsidP="00397823">
      <w:pPr>
        <w:spacing w:after="160"/>
        <w:jc w:val="both"/>
        <w:rPr>
          <w:rFonts w:ascii="Arial" w:hAnsi="Arial" w:cs="Arial"/>
          <w:sz w:val="24"/>
          <w:szCs w:val="24"/>
          <w:lang w:val="en-GB"/>
        </w:rPr>
      </w:pPr>
      <w:r>
        <w:rPr>
          <w:rFonts w:ascii="Arial" w:hAnsi="Arial" w:cs="Arial"/>
          <w:b/>
          <w:sz w:val="24"/>
          <w:szCs w:val="24"/>
          <w:lang w:val="en-GB"/>
        </w:rPr>
        <w:t xml:space="preserve">The </w:t>
      </w:r>
      <w:r w:rsidR="004B4C06" w:rsidRPr="00F46DD9">
        <w:rPr>
          <w:rFonts w:ascii="Arial" w:hAnsi="Arial" w:cs="Arial"/>
          <w:b/>
          <w:sz w:val="24"/>
          <w:szCs w:val="24"/>
          <w:lang w:val="en-GB"/>
        </w:rPr>
        <w:t>WETCO</w:t>
      </w:r>
      <w:r w:rsidR="004B4C06" w:rsidRPr="00F46DD9">
        <w:rPr>
          <w:rFonts w:ascii="Arial" w:hAnsi="Arial" w:cs="Arial"/>
          <w:sz w:val="24"/>
          <w:szCs w:val="24"/>
          <w:lang w:val="en-GB"/>
        </w:rPr>
        <w:t xml:space="preserve"> </w:t>
      </w:r>
      <w:r w:rsidR="00773A45" w:rsidRPr="00F46DD9">
        <w:rPr>
          <w:rFonts w:ascii="Arial" w:hAnsi="Arial" w:cs="Arial"/>
          <w:sz w:val="24"/>
          <w:szCs w:val="24"/>
          <w:lang w:val="en-GB"/>
        </w:rPr>
        <w:t>unit is conceived as</w:t>
      </w:r>
      <w:r>
        <w:rPr>
          <w:rFonts w:ascii="Arial" w:hAnsi="Arial" w:cs="Arial"/>
          <w:sz w:val="24"/>
          <w:szCs w:val="24"/>
          <w:lang w:val="en-GB"/>
        </w:rPr>
        <w:t xml:space="preserve"> an</w:t>
      </w:r>
      <w:r w:rsidR="00773A45" w:rsidRPr="00F46DD9">
        <w:rPr>
          <w:rFonts w:ascii="Arial" w:hAnsi="Arial" w:cs="Arial"/>
          <w:sz w:val="24"/>
          <w:szCs w:val="24"/>
          <w:lang w:val="en-GB"/>
        </w:rPr>
        <w:t xml:space="preserve"> introductory part o</w:t>
      </w:r>
      <w:r w:rsidR="008F7893" w:rsidRPr="00F46DD9">
        <w:rPr>
          <w:rFonts w:ascii="Arial" w:hAnsi="Arial" w:cs="Arial"/>
          <w:sz w:val="24"/>
          <w:szCs w:val="24"/>
          <w:lang w:val="en-GB"/>
        </w:rPr>
        <w:t>f</w:t>
      </w:r>
      <w:r w:rsidR="00773A45" w:rsidRPr="00F46DD9">
        <w:rPr>
          <w:rFonts w:ascii="Arial" w:hAnsi="Arial" w:cs="Arial"/>
          <w:sz w:val="24"/>
          <w:szCs w:val="24"/>
          <w:lang w:val="en-GB"/>
        </w:rPr>
        <w:t xml:space="preserve"> a training module named “Structure and Organization of Health Care activities” in the Vocational Training of Health Care specialists</w:t>
      </w:r>
      <w:r w:rsidR="004E01A3" w:rsidRPr="00F46DD9">
        <w:rPr>
          <w:rFonts w:ascii="Arial" w:hAnsi="Arial" w:cs="Arial"/>
          <w:sz w:val="24"/>
          <w:szCs w:val="24"/>
          <w:lang w:val="en-GB"/>
        </w:rPr>
        <w:t>. The tool</w:t>
      </w:r>
      <w:r>
        <w:rPr>
          <w:rFonts w:ascii="Arial" w:hAnsi="Arial" w:cs="Arial"/>
          <w:sz w:val="24"/>
          <w:szCs w:val="24"/>
          <w:lang w:val="en-GB"/>
        </w:rPr>
        <w:t xml:space="preserve"> developed</w:t>
      </w:r>
      <w:r w:rsidR="004E01A3" w:rsidRPr="00F46DD9">
        <w:rPr>
          <w:rFonts w:ascii="Arial" w:hAnsi="Arial" w:cs="Arial"/>
          <w:sz w:val="24"/>
          <w:szCs w:val="24"/>
          <w:lang w:val="en-GB"/>
        </w:rPr>
        <w:t xml:space="preserve"> has</w:t>
      </w:r>
      <w:r w:rsidR="00773A45" w:rsidRPr="00F46DD9">
        <w:rPr>
          <w:rFonts w:ascii="Arial" w:hAnsi="Arial" w:cs="Arial"/>
          <w:sz w:val="24"/>
          <w:szCs w:val="24"/>
          <w:lang w:val="en-GB"/>
        </w:rPr>
        <w:t xml:space="preserve"> been tested with 3 different silent partners: a social partner (Federation of Trade Unions in Health Care/KNSB); a training institute which provides </w:t>
      </w:r>
      <w:r w:rsidR="004E01A3" w:rsidRPr="00F46DD9">
        <w:rPr>
          <w:rFonts w:ascii="Arial" w:hAnsi="Arial" w:cs="Arial"/>
          <w:sz w:val="24"/>
          <w:szCs w:val="24"/>
          <w:lang w:val="en-GB"/>
        </w:rPr>
        <w:t>several</w:t>
      </w:r>
      <w:r w:rsidR="00773A45" w:rsidRPr="00F46DD9">
        <w:rPr>
          <w:rFonts w:ascii="Arial" w:hAnsi="Arial" w:cs="Arial"/>
          <w:sz w:val="24"/>
          <w:szCs w:val="24"/>
          <w:lang w:val="en-GB"/>
        </w:rPr>
        <w:t xml:space="preserve"> </w:t>
      </w:r>
      <w:r w:rsidR="004E01A3" w:rsidRPr="00F46DD9">
        <w:rPr>
          <w:rFonts w:ascii="Arial" w:hAnsi="Arial" w:cs="Arial"/>
          <w:sz w:val="24"/>
          <w:szCs w:val="24"/>
          <w:lang w:val="en-GB"/>
        </w:rPr>
        <w:t>courses</w:t>
      </w:r>
      <w:r w:rsidR="00773A45" w:rsidRPr="00F46DD9">
        <w:rPr>
          <w:rFonts w:ascii="Arial" w:hAnsi="Arial" w:cs="Arial"/>
          <w:sz w:val="24"/>
          <w:szCs w:val="24"/>
          <w:lang w:val="en-GB"/>
        </w:rPr>
        <w:t xml:space="preserve"> for </w:t>
      </w:r>
      <w:r>
        <w:rPr>
          <w:rFonts w:ascii="Arial" w:hAnsi="Arial" w:cs="Arial"/>
          <w:sz w:val="24"/>
          <w:szCs w:val="24"/>
          <w:lang w:val="en-GB"/>
        </w:rPr>
        <w:t>h</w:t>
      </w:r>
      <w:r w:rsidRPr="00F46DD9">
        <w:rPr>
          <w:rFonts w:ascii="Arial" w:hAnsi="Arial" w:cs="Arial"/>
          <w:sz w:val="24"/>
          <w:szCs w:val="24"/>
          <w:lang w:val="en-GB"/>
        </w:rPr>
        <w:t xml:space="preserve">ealth </w:t>
      </w:r>
      <w:r>
        <w:rPr>
          <w:rFonts w:ascii="Arial" w:hAnsi="Arial" w:cs="Arial"/>
          <w:sz w:val="24"/>
          <w:szCs w:val="24"/>
          <w:lang w:val="en-GB"/>
        </w:rPr>
        <w:t>c</w:t>
      </w:r>
      <w:r w:rsidRPr="00F46DD9">
        <w:rPr>
          <w:rFonts w:ascii="Arial" w:hAnsi="Arial" w:cs="Arial"/>
          <w:sz w:val="24"/>
          <w:szCs w:val="24"/>
          <w:lang w:val="en-GB"/>
        </w:rPr>
        <w:t xml:space="preserve">are </w:t>
      </w:r>
      <w:r>
        <w:rPr>
          <w:rFonts w:ascii="Arial" w:hAnsi="Arial" w:cs="Arial"/>
          <w:sz w:val="24"/>
          <w:szCs w:val="24"/>
          <w:lang w:val="en-GB"/>
        </w:rPr>
        <w:t>a</w:t>
      </w:r>
      <w:r w:rsidR="00773A45" w:rsidRPr="00F46DD9">
        <w:rPr>
          <w:rFonts w:ascii="Arial" w:hAnsi="Arial" w:cs="Arial"/>
          <w:sz w:val="24"/>
          <w:szCs w:val="24"/>
          <w:lang w:val="en-GB"/>
        </w:rPr>
        <w:t>ssistants, social assistants and paramedics (VET centre of Trade Union Confederation)</w:t>
      </w:r>
      <w:r w:rsidR="00232251" w:rsidRPr="00F46DD9">
        <w:rPr>
          <w:rFonts w:ascii="Arial" w:hAnsi="Arial" w:cs="Arial"/>
          <w:sz w:val="24"/>
          <w:szCs w:val="24"/>
          <w:lang w:val="en-GB"/>
        </w:rPr>
        <w:t>. The</w:t>
      </w:r>
      <w:r w:rsidR="007410D4" w:rsidRPr="00F46DD9">
        <w:rPr>
          <w:rFonts w:ascii="Arial" w:hAnsi="Arial" w:cs="Arial"/>
          <w:sz w:val="24"/>
          <w:szCs w:val="24"/>
          <w:lang w:val="en-GB"/>
        </w:rPr>
        <w:t xml:space="preserve"> </w:t>
      </w:r>
      <w:r w:rsidR="00232251" w:rsidRPr="00F46DD9">
        <w:rPr>
          <w:rFonts w:ascii="Arial" w:hAnsi="Arial" w:cs="Arial"/>
          <w:sz w:val="24"/>
          <w:szCs w:val="24"/>
          <w:lang w:val="en-GB"/>
        </w:rPr>
        <w:t>t</w:t>
      </w:r>
      <w:r w:rsidR="008F7893" w:rsidRPr="00F46DD9">
        <w:rPr>
          <w:rFonts w:ascii="Arial" w:hAnsi="Arial" w:cs="Arial"/>
          <w:sz w:val="24"/>
          <w:szCs w:val="24"/>
          <w:lang w:val="en-GB"/>
        </w:rPr>
        <w:t xml:space="preserve">hird partner </w:t>
      </w:r>
      <w:r w:rsidR="004E01A3" w:rsidRPr="00F46DD9">
        <w:rPr>
          <w:rFonts w:ascii="Arial" w:hAnsi="Arial" w:cs="Arial"/>
          <w:sz w:val="24"/>
          <w:szCs w:val="24"/>
          <w:lang w:val="en-GB"/>
        </w:rPr>
        <w:t>was</w:t>
      </w:r>
      <w:r w:rsidR="008F7893" w:rsidRPr="00F46DD9">
        <w:rPr>
          <w:rFonts w:ascii="Arial" w:hAnsi="Arial" w:cs="Arial"/>
          <w:sz w:val="24"/>
          <w:szCs w:val="24"/>
          <w:lang w:val="en-GB"/>
        </w:rPr>
        <w:t xml:space="preserve"> </w:t>
      </w:r>
      <w:r w:rsidR="00773A45" w:rsidRPr="00F46DD9">
        <w:rPr>
          <w:rFonts w:ascii="Arial" w:hAnsi="Arial" w:cs="Arial"/>
          <w:sz w:val="24"/>
          <w:szCs w:val="24"/>
          <w:lang w:val="en-GB"/>
        </w:rPr>
        <w:t>the “Health care”</w:t>
      </w:r>
      <w:r>
        <w:rPr>
          <w:rFonts w:ascii="Arial" w:hAnsi="Arial" w:cs="Arial"/>
          <w:sz w:val="24"/>
          <w:szCs w:val="24"/>
          <w:lang w:val="en-GB"/>
        </w:rPr>
        <w:t xml:space="preserve"> </w:t>
      </w:r>
      <w:r w:rsidRPr="00F46DD9">
        <w:rPr>
          <w:rFonts w:ascii="Arial" w:hAnsi="Arial" w:cs="Arial"/>
          <w:sz w:val="24"/>
          <w:szCs w:val="24"/>
          <w:lang w:val="en-GB"/>
        </w:rPr>
        <w:t>Expert Committee</w:t>
      </w:r>
      <w:r w:rsidR="00773A45" w:rsidRPr="00F46DD9">
        <w:rPr>
          <w:rFonts w:ascii="Arial" w:hAnsi="Arial" w:cs="Arial"/>
          <w:sz w:val="24"/>
          <w:szCs w:val="24"/>
          <w:lang w:val="en-GB"/>
        </w:rPr>
        <w:t xml:space="preserve"> of the National Agency for VET - NAVET, responsible for</w:t>
      </w:r>
      <w:r w:rsidR="004E01A3" w:rsidRPr="00F46DD9">
        <w:rPr>
          <w:rFonts w:ascii="Arial" w:hAnsi="Arial" w:cs="Arial"/>
          <w:sz w:val="24"/>
          <w:szCs w:val="24"/>
          <w:lang w:val="en-GB"/>
        </w:rPr>
        <w:t xml:space="preserve"> development </w:t>
      </w:r>
      <w:r w:rsidR="007410D4" w:rsidRPr="00F46DD9">
        <w:rPr>
          <w:rFonts w:ascii="Arial" w:hAnsi="Arial" w:cs="Arial"/>
          <w:sz w:val="24"/>
          <w:szCs w:val="24"/>
          <w:lang w:val="en-GB"/>
        </w:rPr>
        <w:t>and approval of</w:t>
      </w:r>
      <w:r w:rsidR="008F7893" w:rsidRPr="00F46DD9">
        <w:rPr>
          <w:rFonts w:ascii="Arial" w:hAnsi="Arial" w:cs="Arial"/>
          <w:sz w:val="24"/>
          <w:szCs w:val="24"/>
          <w:lang w:val="en-GB"/>
        </w:rPr>
        <w:t xml:space="preserve"> q</w:t>
      </w:r>
      <w:r w:rsidR="00773A45" w:rsidRPr="00F46DD9">
        <w:rPr>
          <w:rFonts w:ascii="Arial" w:hAnsi="Arial" w:cs="Arial"/>
          <w:sz w:val="24"/>
          <w:szCs w:val="24"/>
          <w:lang w:val="en-GB"/>
        </w:rPr>
        <w:t xml:space="preserve">ualification standards </w:t>
      </w:r>
      <w:r w:rsidR="008F7893" w:rsidRPr="00F46DD9">
        <w:rPr>
          <w:rFonts w:ascii="Arial" w:hAnsi="Arial" w:cs="Arial"/>
          <w:sz w:val="24"/>
          <w:szCs w:val="24"/>
          <w:lang w:val="en-GB"/>
        </w:rPr>
        <w:t>in health c</w:t>
      </w:r>
      <w:r w:rsidR="00773A45" w:rsidRPr="00F46DD9">
        <w:rPr>
          <w:rFonts w:ascii="Arial" w:hAnsi="Arial" w:cs="Arial"/>
          <w:sz w:val="24"/>
          <w:szCs w:val="24"/>
          <w:lang w:val="en-GB"/>
        </w:rPr>
        <w:t xml:space="preserve">are area. Thus, WETCO </w:t>
      </w:r>
      <w:r>
        <w:rPr>
          <w:rFonts w:ascii="Arial" w:hAnsi="Arial" w:cs="Arial"/>
          <w:sz w:val="24"/>
          <w:szCs w:val="24"/>
          <w:lang w:val="en-GB"/>
        </w:rPr>
        <w:t>received</w:t>
      </w:r>
      <w:r w:rsidRPr="00F46DD9">
        <w:rPr>
          <w:rFonts w:ascii="Arial" w:hAnsi="Arial" w:cs="Arial"/>
          <w:sz w:val="24"/>
          <w:szCs w:val="24"/>
          <w:lang w:val="en-GB"/>
        </w:rPr>
        <w:t xml:space="preserve"> </w:t>
      </w:r>
      <w:r w:rsidR="00773A45" w:rsidRPr="00F46DD9">
        <w:rPr>
          <w:rFonts w:ascii="Arial" w:hAnsi="Arial" w:cs="Arial"/>
          <w:sz w:val="24"/>
          <w:szCs w:val="24"/>
          <w:lang w:val="en-GB"/>
        </w:rPr>
        <w:t>feedback from trainees</w:t>
      </w:r>
      <w:r w:rsidR="004E01A3" w:rsidRPr="00F46DD9">
        <w:rPr>
          <w:rFonts w:ascii="Arial" w:hAnsi="Arial" w:cs="Arial"/>
          <w:sz w:val="24"/>
          <w:szCs w:val="24"/>
          <w:lang w:val="en-GB"/>
        </w:rPr>
        <w:t xml:space="preserve">, </w:t>
      </w:r>
      <w:r w:rsidR="00773A45" w:rsidRPr="00F46DD9">
        <w:rPr>
          <w:rFonts w:ascii="Arial" w:hAnsi="Arial" w:cs="Arial"/>
          <w:sz w:val="24"/>
          <w:szCs w:val="24"/>
          <w:lang w:val="en-GB"/>
        </w:rPr>
        <w:t xml:space="preserve">trainers and experts. </w:t>
      </w:r>
    </w:p>
    <w:p w:rsidR="008F7893" w:rsidRPr="00F46DD9" w:rsidRDefault="008451BA" w:rsidP="00850973">
      <w:pPr>
        <w:spacing w:after="160"/>
        <w:jc w:val="both"/>
        <w:rPr>
          <w:rFonts w:ascii="Arial" w:hAnsi="Arial" w:cs="Arial"/>
          <w:sz w:val="24"/>
          <w:szCs w:val="24"/>
          <w:lang w:val="en-GB"/>
        </w:rPr>
      </w:pPr>
      <w:r w:rsidRPr="00F46DD9">
        <w:rPr>
          <w:rFonts w:ascii="Arial" w:hAnsi="Arial" w:cs="Arial"/>
          <w:b/>
          <w:sz w:val="24"/>
          <w:szCs w:val="24"/>
          <w:lang w:val="en-GB"/>
        </w:rPr>
        <w:t>Feedback</w:t>
      </w:r>
      <w:r w:rsidR="007410D4" w:rsidRPr="00F46DD9">
        <w:rPr>
          <w:rFonts w:ascii="Arial" w:hAnsi="Arial" w:cs="Arial"/>
          <w:sz w:val="24"/>
          <w:szCs w:val="24"/>
          <w:lang w:val="en-GB"/>
        </w:rPr>
        <w:t xml:space="preserve"> was</w:t>
      </w:r>
      <w:r w:rsidR="008F7893" w:rsidRPr="00F46DD9">
        <w:rPr>
          <w:rFonts w:ascii="Arial" w:hAnsi="Arial" w:cs="Arial"/>
          <w:sz w:val="24"/>
          <w:szCs w:val="24"/>
          <w:lang w:val="en-GB"/>
        </w:rPr>
        <w:t xml:space="preserve"> collected </w:t>
      </w:r>
      <w:r w:rsidR="00397823">
        <w:rPr>
          <w:rFonts w:ascii="Arial" w:hAnsi="Arial" w:cs="Arial"/>
          <w:sz w:val="24"/>
          <w:szCs w:val="24"/>
          <w:lang w:val="en-GB"/>
        </w:rPr>
        <w:t>throughout</w:t>
      </w:r>
      <w:r w:rsidR="00397823" w:rsidRPr="00F46DD9">
        <w:rPr>
          <w:rFonts w:ascii="Arial" w:hAnsi="Arial" w:cs="Arial"/>
          <w:sz w:val="24"/>
          <w:szCs w:val="24"/>
          <w:lang w:val="en-GB"/>
        </w:rPr>
        <w:t xml:space="preserve"> </w:t>
      </w:r>
      <w:r w:rsidR="008F1E3B" w:rsidRPr="00F46DD9">
        <w:rPr>
          <w:rFonts w:ascii="Arial" w:hAnsi="Arial" w:cs="Arial"/>
          <w:sz w:val="24"/>
          <w:szCs w:val="24"/>
          <w:lang w:val="en-GB"/>
        </w:rPr>
        <w:t>by</w:t>
      </w:r>
      <w:r w:rsidR="00397823">
        <w:rPr>
          <w:rFonts w:ascii="Arial" w:hAnsi="Arial" w:cs="Arial"/>
          <w:sz w:val="24"/>
          <w:szCs w:val="24"/>
          <w:lang w:val="en-GB"/>
        </w:rPr>
        <w:t xml:space="preserve"> means of</w:t>
      </w:r>
      <w:r w:rsidR="008F7893" w:rsidRPr="00F46DD9">
        <w:rPr>
          <w:rFonts w:ascii="Arial" w:hAnsi="Arial" w:cs="Arial"/>
          <w:sz w:val="24"/>
          <w:szCs w:val="24"/>
          <w:lang w:val="en-GB"/>
        </w:rPr>
        <w:t xml:space="preserve"> questionnaires targeting students</w:t>
      </w:r>
      <w:r w:rsidR="00397823">
        <w:rPr>
          <w:rFonts w:ascii="Arial" w:hAnsi="Arial" w:cs="Arial"/>
          <w:sz w:val="24"/>
          <w:szCs w:val="24"/>
          <w:lang w:val="en-GB"/>
        </w:rPr>
        <w:t>,</w:t>
      </w:r>
      <w:r w:rsidR="008F7893" w:rsidRPr="00F46DD9">
        <w:rPr>
          <w:rFonts w:ascii="Arial" w:hAnsi="Arial" w:cs="Arial"/>
          <w:sz w:val="24"/>
          <w:szCs w:val="24"/>
          <w:lang w:val="en-GB"/>
        </w:rPr>
        <w:t xml:space="preserve"> and interviews targeting teachers. </w:t>
      </w:r>
      <w:proofErr w:type="spellStart"/>
      <w:r w:rsidR="008F7893" w:rsidRPr="00F46DD9">
        <w:rPr>
          <w:rFonts w:ascii="Arial" w:hAnsi="Arial" w:cs="Arial"/>
          <w:sz w:val="24"/>
          <w:szCs w:val="24"/>
          <w:lang w:val="en-GB"/>
        </w:rPr>
        <w:t>Fachhochschule</w:t>
      </w:r>
      <w:proofErr w:type="spellEnd"/>
      <w:r w:rsidR="008F7893" w:rsidRPr="00F46DD9">
        <w:rPr>
          <w:rFonts w:ascii="Arial" w:hAnsi="Arial" w:cs="Arial"/>
          <w:sz w:val="24"/>
          <w:szCs w:val="24"/>
          <w:lang w:val="en-GB"/>
        </w:rPr>
        <w:t xml:space="preserve"> </w:t>
      </w:r>
      <w:proofErr w:type="spellStart"/>
      <w:r w:rsidR="00513834" w:rsidRPr="00F46DD9">
        <w:rPr>
          <w:rFonts w:ascii="Arial" w:hAnsi="Arial" w:cs="Arial"/>
          <w:sz w:val="24"/>
          <w:szCs w:val="24"/>
          <w:lang w:val="en-GB"/>
        </w:rPr>
        <w:t>Osnabrueck</w:t>
      </w:r>
      <w:proofErr w:type="spellEnd"/>
      <w:r w:rsidR="008F7893" w:rsidRPr="00F46DD9">
        <w:rPr>
          <w:rFonts w:ascii="Arial" w:hAnsi="Arial" w:cs="Arial"/>
          <w:sz w:val="24"/>
          <w:szCs w:val="24"/>
          <w:lang w:val="en-GB"/>
        </w:rPr>
        <w:t xml:space="preserve"> and WETCO</w:t>
      </w:r>
      <w:r w:rsidR="008F7893" w:rsidRPr="00F46DD9">
        <w:rPr>
          <w:rFonts w:ascii="Arial" w:hAnsi="Arial" w:cs="Arial"/>
          <w:b/>
          <w:sz w:val="24"/>
          <w:szCs w:val="24"/>
          <w:lang w:val="en-GB"/>
        </w:rPr>
        <w:t xml:space="preserve"> </w:t>
      </w:r>
      <w:r w:rsidR="008F7893" w:rsidRPr="00F46DD9">
        <w:rPr>
          <w:rFonts w:ascii="Arial" w:hAnsi="Arial" w:cs="Arial"/>
          <w:sz w:val="24"/>
          <w:szCs w:val="24"/>
          <w:lang w:val="en-GB"/>
        </w:rPr>
        <w:t>followed</w:t>
      </w:r>
      <w:r w:rsidR="008F7893" w:rsidRPr="00F46DD9">
        <w:rPr>
          <w:rFonts w:ascii="Arial" w:hAnsi="Arial" w:cs="Arial"/>
          <w:b/>
          <w:sz w:val="24"/>
          <w:szCs w:val="24"/>
          <w:lang w:val="en-GB"/>
        </w:rPr>
        <w:t xml:space="preserve"> </w:t>
      </w:r>
      <w:r w:rsidR="008F7893" w:rsidRPr="00F46DD9">
        <w:rPr>
          <w:rFonts w:ascii="Arial" w:hAnsi="Arial" w:cs="Arial"/>
          <w:sz w:val="24"/>
          <w:szCs w:val="24"/>
          <w:lang w:val="en-GB"/>
        </w:rPr>
        <w:t xml:space="preserve">guidelines derived from the Jung, Sasaki, </w:t>
      </w:r>
      <w:proofErr w:type="spellStart"/>
      <w:r w:rsidR="008F7893" w:rsidRPr="00F46DD9">
        <w:rPr>
          <w:rFonts w:ascii="Arial" w:hAnsi="Arial" w:cs="Arial"/>
          <w:sz w:val="24"/>
          <w:szCs w:val="24"/>
          <w:lang w:val="en-GB"/>
        </w:rPr>
        <w:t>Latchem</w:t>
      </w:r>
      <w:proofErr w:type="spellEnd"/>
      <w:r w:rsidR="00397823">
        <w:rPr>
          <w:rFonts w:ascii="Arial" w:hAnsi="Arial" w:cs="Arial"/>
          <w:sz w:val="24"/>
          <w:szCs w:val="24"/>
          <w:lang w:val="en-GB"/>
        </w:rPr>
        <w:t xml:space="preserve"> </w:t>
      </w:r>
      <w:r w:rsidR="00850973">
        <w:rPr>
          <w:rFonts w:ascii="Arial" w:hAnsi="Arial" w:cs="Arial"/>
          <w:sz w:val="24"/>
          <w:szCs w:val="24"/>
          <w:lang w:val="en-GB"/>
        </w:rPr>
        <w:t>f</w:t>
      </w:r>
      <w:r w:rsidR="008F7893" w:rsidRPr="00F46DD9">
        <w:rPr>
          <w:rFonts w:ascii="Arial" w:hAnsi="Arial" w:cs="Arial"/>
          <w:sz w:val="24"/>
          <w:szCs w:val="24"/>
          <w:lang w:val="en-GB"/>
        </w:rPr>
        <w:t>ramework (201</w:t>
      </w:r>
      <w:r w:rsidR="004E01A3" w:rsidRPr="00F46DD9">
        <w:rPr>
          <w:rFonts w:ascii="Arial" w:hAnsi="Arial" w:cs="Arial"/>
          <w:sz w:val="24"/>
          <w:szCs w:val="24"/>
          <w:lang w:val="en-GB"/>
        </w:rPr>
        <w:t xml:space="preserve">6) (see next </w:t>
      </w:r>
      <w:r w:rsidR="00850973">
        <w:rPr>
          <w:rFonts w:ascii="Arial" w:hAnsi="Arial" w:cs="Arial"/>
          <w:sz w:val="24"/>
          <w:szCs w:val="24"/>
          <w:lang w:val="en-GB"/>
        </w:rPr>
        <w:t>section</w:t>
      </w:r>
      <w:r w:rsidR="004E01A3" w:rsidRPr="00F46DD9">
        <w:rPr>
          <w:rFonts w:ascii="Arial" w:hAnsi="Arial" w:cs="Arial"/>
          <w:sz w:val="24"/>
          <w:szCs w:val="24"/>
          <w:lang w:val="en-GB"/>
        </w:rPr>
        <w:t xml:space="preserve">). </w:t>
      </w:r>
      <w:r w:rsidR="004D48A6" w:rsidRPr="00F46DD9">
        <w:rPr>
          <w:rFonts w:ascii="Arial" w:hAnsi="Arial" w:cs="Arial"/>
          <w:sz w:val="24"/>
          <w:szCs w:val="24"/>
          <w:lang w:val="en-GB"/>
        </w:rPr>
        <w:t>Face-to-face</w:t>
      </w:r>
      <w:r w:rsidR="004E01A3" w:rsidRPr="00F46DD9">
        <w:rPr>
          <w:rFonts w:ascii="Arial" w:hAnsi="Arial" w:cs="Arial"/>
          <w:sz w:val="24"/>
          <w:szCs w:val="24"/>
          <w:lang w:val="en-GB"/>
        </w:rPr>
        <w:t xml:space="preserve"> </w:t>
      </w:r>
      <w:r w:rsidR="008F7893" w:rsidRPr="00F46DD9">
        <w:rPr>
          <w:rFonts w:ascii="Arial" w:hAnsi="Arial" w:cs="Arial"/>
          <w:sz w:val="24"/>
          <w:szCs w:val="24"/>
          <w:lang w:val="en-GB"/>
        </w:rPr>
        <w:t xml:space="preserve">interviews </w:t>
      </w:r>
      <w:r w:rsidR="004E01A3" w:rsidRPr="00F46DD9">
        <w:rPr>
          <w:rFonts w:ascii="Arial" w:hAnsi="Arial" w:cs="Arial"/>
          <w:sz w:val="24"/>
          <w:szCs w:val="24"/>
          <w:lang w:val="en-GB"/>
        </w:rPr>
        <w:t xml:space="preserve">were carried out with </w:t>
      </w:r>
      <w:r w:rsidR="008F7893" w:rsidRPr="00F46DD9">
        <w:rPr>
          <w:rFonts w:ascii="Arial" w:hAnsi="Arial" w:cs="Arial"/>
          <w:sz w:val="24"/>
          <w:szCs w:val="24"/>
          <w:lang w:val="en-GB"/>
        </w:rPr>
        <w:t>teachers and</w:t>
      </w:r>
      <w:r w:rsidR="00A81B0E" w:rsidRPr="00F46DD9">
        <w:rPr>
          <w:rFonts w:ascii="Arial" w:hAnsi="Arial" w:cs="Arial"/>
          <w:sz w:val="24"/>
          <w:szCs w:val="24"/>
          <w:lang w:val="en-GB"/>
        </w:rPr>
        <w:t xml:space="preserve"> group interviews with learners (feedback forms, transcriptions recordings).</w:t>
      </w:r>
      <w:r w:rsidR="008F7893" w:rsidRPr="00F46DD9">
        <w:rPr>
          <w:rFonts w:ascii="Arial" w:hAnsi="Arial" w:cs="Arial"/>
          <w:sz w:val="24"/>
          <w:szCs w:val="24"/>
          <w:lang w:val="en-GB"/>
        </w:rPr>
        <w:t xml:space="preserve"> ASPETE submitted</w:t>
      </w:r>
      <w:r w:rsidR="0098684D">
        <w:rPr>
          <w:rFonts w:ascii="Arial" w:hAnsi="Arial" w:cs="Arial"/>
          <w:sz w:val="24"/>
          <w:szCs w:val="24"/>
          <w:lang w:val="en-GB"/>
        </w:rPr>
        <w:t xml:space="preserve"> a</w:t>
      </w:r>
      <w:r w:rsidR="00A81B0E" w:rsidRPr="00F46DD9">
        <w:rPr>
          <w:rFonts w:ascii="Arial" w:hAnsi="Arial" w:cs="Arial"/>
          <w:sz w:val="24"/>
          <w:szCs w:val="24"/>
          <w:lang w:val="en-GB"/>
        </w:rPr>
        <w:t xml:space="preserve"> self-made</w:t>
      </w:r>
      <w:r w:rsidR="008F7893" w:rsidRPr="00F46DD9">
        <w:rPr>
          <w:rFonts w:ascii="Arial" w:hAnsi="Arial" w:cs="Arial"/>
          <w:sz w:val="24"/>
          <w:szCs w:val="24"/>
          <w:lang w:val="en-GB"/>
        </w:rPr>
        <w:t xml:space="preserve"> questionnaire to trainees as well as an interview with the trainer who implemented the OER. WETCO </w:t>
      </w:r>
      <w:r w:rsidR="00A81B0E" w:rsidRPr="00F46DD9">
        <w:rPr>
          <w:rFonts w:ascii="Arial" w:hAnsi="Arial" w:cs="Arial"/>
          <w:sz w:val="24"/>
          <w:szCs w:val="24"/>
          <w:lang w:val="en-GB"/>
        </w:rPr>
        <w:t xml:space="preserve">also conducted tests with experts </w:t>
      </w:r>
      <w:r w:rsidR="008F7893" w:rsidRPr="00F46DD9">
        <w:rPr>
          <w:rFonts w:ascii="Arial" w:hAnsi="Arial" w:cs="Arial"/>
          <w:sz w:val="24"/>
          <w:szCs w:val="24"/>
          <w:lang w:val="en-GB"/>
        </w:rPr>
        <w:t xml:space="preserve">in </w:t>
      </w:r>
      <w:r w:rsidR="00A81B0E" w:rsidRPr="00F46DD9">
        <w:rPr>
          <w:rFonts w:ascii="Arial" w:hAnsi="Arial" w:cs="Arial"/>
          <w:sz w:val="24"/>
          <w:szCs w:val="24"/>
          <w:lang w:val="en-GB"/>
        </w:rPr>
        <w:t xml:space="preserve">a </w:t>
      </w:r>
      <w:r w:rsidR="008F7893" w:rsidRPr="00F46DD9">
        <w:rPr>
          <w:rFonts w:ascii="Arial" w:hAnsi="Arial" w:cs="Arial"/>
          <w:sz w:val="24"/>
          <w:szCs w:val="24"/>
          <w:lang w:val="en-GB"/>
        </w:rPr>
        <w:t>slight</w:t>
      </w:r>
      <w:r w:rsidR="0098684D">
        <w:rPr>
          <w:rFonts w:ascii="Arial" w:hAnsi="Arial" w:cs="Arial"/>
          <w:sz w:val="24"/>
          <w:szCs w:val="24"/>
          <w:lang w:val="en-GB"/>
        </w:rPr>
        <w:t>ly</w:t>
      </w:r>
      <w:r w:rsidR="008F7893" w:rsidRPr="00F46DD9">
        <w:rPr>
          <w:rFonts w:ascii="Arial" w:hAnsi="Arial" w:cs="Arial"/>
          <w:sz w:val="24"/>
          <w:szCs w:val="24"/>
          <w:lang w:val="en-GB"/>
        </w:rPr>
        <w:t xml:space="preserve"> different way: </w:t>
      </w:r>
      <w:r w:rsidR="00A81B0E" w:rsidRPr="00F46DD9">
        <w:rPr>
          <w:rFonts w:ascii="Arial" w:hAnsi="Arial" w:cs="Arial"/>
          <w:sz w:val="24"/>
          <w:szCs w:val="24"/>
          <w:lang w:val="en-GB"/>
        </w:rPr>
        <w:t>they</w:t>
      </w:r>
      <w:r w:rsidR="008F7893" w:rsidRPr="00F46DD9">
        <w:rPr>
          <w:rFonts w:ascii="Arial" w:hAnsi="Arial" w:cs="Arial"/>
          <w:sz w:val="24"/>
          <w:szCs w:val="24"/>
          <w:lang w:val="en-GB"/>
        </w:rPr>
        <w:t xml:space="preserve"> presented the </w:t>
      </w:r>
      <w:r w:rsidR="0098684D">
        <w:rPr>
          <w:rFonts w:ascii="Arial" w:hAnsi="Arial" w:cs="Arial"/>
          <w:sz w:val="24"/>
          <w:szCs w:val="24"/>
          <w:lang w:val="en-GB"/>
        </w:rPr>
        <w:t>u</w:t>
      </w:r>
      <w:r w:rsidR="008F7893" w:rsidRPr="00F46DD9">
        <w:rPr>
          <w:rFonts w:ascii="Arial" w:hAnsi="Arial" w:cs="Arial"/>
          <w:sz w:val="24"/>
          <w:szCs w:val="24"/>
          <w:lang w:val="en-GB"/>
        </w:rPr>
        <w:t xml:space="preserve">nit </w:t>
      </w:r>
      <w:r w:rsidR="0098684D">
        <w:rPr>
          <w:rFonts w:ascii="Arial" w:hAnsi="Arial" w:cs="Arial"/>
          <w:sz w:val="24"/>
          <w:szCs w:val="24"/>
          <w:lang w:val="en-GB"/>
        </w:rPr>
        <w:t xml:space="preserve">to them, </w:t>
      </w:r>
      <w:r w:rsidR="00A81B0E" w:rsidRPr="00F46DD9">
        <w:rPr>
          <w:rFonts w:ascii="Arial" w:hAnsi="Arial" w:cs="Arial"/>
          <w:sz w:val="24"/>
          <w:szCs w:val="24"/>
          <w:lang w:val="en-GB"/>
        </w:rPr>
        <w:t>asking</w:t>
      </w:r>
      <w:r w:rsidR="0098684D">
        <w:rPr>
          <w:rFonts w:ascii="Arial" w:hAnsi="Arial" w:cs="Arial"/>
          <w:sz w:val="24"/>
          <w:szCs w:val="24"/>
          <w:lang w:val="en-GB"/>
        </w:rPr>
        <w:t xml:space="preserve"> them</w:t>
      </w:r>
      <w:r w:rsidR="00A81B0E" w:rsidRPr="00F46DD9">
        <w:rPr>
          <w:rFonts w:ascii="Arial" w:hAnsi="Arial" w:cs="Arial"/>
          <w:sz w:val="24"/>
          <w:szCs w:val="24"/>
          <w:lang w:val="en-GB"/>
        </w:rPr>
        <w:t xml:space="preserve"> to assess its usability</w:t>
      </w:r>
      <w:r w:rsidR="008F7893" w:rsidRPr="00F46DD9">
        <w:rPr>
          <w:rFonts w:ascii="Arial" w:hAnsi="Arial" w:cs="Arial"/>
          <w:sz w:val="24"/>
          <w:szCs w:val="24"/>
          <w:lang w:val="en-GB"/>
        </w:rPr>
        <w:t xml:space="preserve"> in VET courses, its quality and to provide comments for improvements. </w:t>
      </w:r>
    </w:p>
    <w:p w:rsidR="00737197" w:rsidRPr="00F46DD9" w:rsidRDefault="00A81B0E" w:rsidP="00FC4602">
      <w:pPr>
        <w:spacing w:after="160"/>
        <w:jc w:val="both"/>
        <w:rPr>
          <w:rFonts w:ascii="Arial" w:hAnsi="Arial" w:cs="Arial"/>
          <w:sz w:val="24"/>
          <w:szCs w:val="24"/>
          <w:lang w:val="en-GB"/>
        </w:rPr>
      </w:pPr>
      <w:r w:rsidRPr="00F46DD9">
        <w:rPr>
          <w:rFonts w:ascii="Arial" w:hAnsi="Arial" w:cs="Arial"/>
          <w:sz w:val="24"/>
          <w:szCs w:val="24"/>
          <w:lang w:val="en-GB"/>
        </w:rPr>
        <w:t xml:space="preserve">As </w:t>
      </w:r>
      <w:r w:rsidRPr="00F46DD9">
        <w:rPr>
          <w:rFonts w:ascii="Arial" w:hAnsi="Arial" w:cs="Arial"/>
          <w:b/>
          <w:sz w:val="24"/>
          <w:szCs w:val="24"/>
          <w:lang w:val="en-GB"/>
        </w:rPr>
        <w:t>main output</w:t>
      </w:r>
      <w:r w:rsidR="00AC0C49" w:rsidRPr="00F46DD9">
        <w:rPr>
          <w:rFonts w:ascii="Arial" w:hAnsi="Arial" w:cs="Arial"/>
          <w:b/>
          <w:sz w:val="24"/>
          <w:szCs w:val="24"/>
          <w:lang w:val="en-GB"/>
        </w:rPr>
        <w:t>s</w:t>
      </w:r>
      <w:r w:rsidRPr="00F46DD9">
        <w:rPr>
          <w:rFonts w:ascii="Arial" w:hAnsi="Arial" w:cs="Arial"/>
          <w:b/>
          <w:sz w:val="24"/>
          <w:szCs w:val="24"/>
          <w:lang w:val="en-GB"/>
        </w:rPr>
        <w:t xml:space="preserve"> of the test</w:t>
      </w:r>
      <w:r w:rsidR="00AC0C49" w:rsidRPr="00F46DD9">
        <w:rPr>
          <w:rFonts w:ascii="Arial" w:hAnsi="Arial" w:cs="Arial"/>
          <w:b/>
          <w:sz w:val="24"/>
          <w:szCs w:val="24"/>
          <w:lang w:val="en-GB"/>
        </w:rPr>
        <w:t>s</w:t>
      </w:r>
      <w:r w:rsidRPr="00F46DD9">
        <w:rPr>
          <w:rFonts w:ascii="Arial" w:hAnsi="Arial" w:cs="Arial"/>
          <w:sz w:val="24"/>
          <w:szCs w:val="24"/>
          <w:lang w:val="en-GB"/>
        </w:rPr>
        <w:t xml:space="preserve"> we can say that the results can be analyzed </w:t>
      </w:r>
      <w:r w:rsidR="00CC3D9F" w:rsidRPr="00F46DD9">
        <w:rPr>
          <w:rFonts w:ascii="Arial" w:hAnsi="Arial" w:cs="Arial"/>
          <w:sz w:val="24"/>
          <w:szCs w:val="24"/>
          <w:lang w:val="en-GB"/>
        </w:rPr>
        <w:t xml:space="preserve">from </w:t>
      </w:r>
      <w:r w:rsidRPr="00F46DD9">
        <w:rPr>
          <w:rFonts w:ascii="Arial" w:hAnsi="Arial" w:cs="Arial"/>
          <w:sz w:val="24"/>
          <w:szCs w:val="24"/>
          <w:lang w:val="en-GB"/>
        </w:rPr>
        <w:t>two different perspectives:</w:t>
      </w:r>
      <w:r w:rsidR="00737197" w:rsidRPr="00F46DD9">
        <w:rPr>
          <w:rFonts w:ascii="Arial" w:hAnsi="Arial" w:cs="Arial"/>
          <w:sz w:val="24"/>
          <w:szCs w:val="24"/>
          <w:lang w:val="en-GB"/>
        </w:rPr>
        <w:t xml:space="preserve"> firstly</w:t>
      </w:r>
      <w:r w:rsidR="004B7135">
        <w:rPr>
          <w:rFonts w:ascii="Arial" w:hAnsi="Arial" w:cs="Arial"/>
          <w:sz w:val="24"/>
          <w:szCs w:val="24"/>
          <w:lang w:val="en-GB"/>
        </w:rPr>
        <w:t>,</w:t>
      </w:r>
      <w:r w:rsidRPr="00F46DD9">
        <w:rPr>
          <w:rFonts w:ascii="Arial" w:hAnsi="Arial" w:cs="Arial"/>
          <w:sz w:val="24"/>
          <w:szCs w:val="24"/>
          <w:lang w:val="en-GB"/>
        </w:rPr>
        <w:t xml:space="preserve"> </w:t>
      </w:r>
      <w:r w:rsidR="00E74541" w:rsidRPr="00F46DD9">
        <w:rPr>
          <w:rFonts w:ascii="Arial" w:hAnsi="Arial" w:cs="Arial"/>
          <w:sz w:val="24"/>
          <w:szCs w:val="24"/>
          <w:lang w:val="en-GB"/>
        </w:rPr>
        <w:t xml:space="preserve">from </w:t>
      </w:r>
      <w:r w:rsidRPr="00F46DD9">
        <w:rPr>
          <w:rFonts w:ascii="Arial" w:hAnsi="Arial" w:cs="Arial"/>
          <w:sz w:val="24"/>
          <w:szCs w:val="24"/>
          <w:lang w:val="en-GB"/>
        </w:rPr>
        <w:t xml:space="preserve">the point of view of </w:t>
      </w:r>
      <w:r w:rsidR="004D48A6" w:rsidRPr="00F46DD9">
        <w:rPr>
          <w:rFonts w:ascii="Arial" w:hAnsi="Arial" w:cs="Arial"/>
          <w:sz w:val="24"/>
          <w:szCs w:val="24"/>
          <w:lang w:val="en-GB"/>
        </w:rPr>
        <w:t xml:space="preserve">the </w:t>
      </w:r>
      <w:r w:rsidRPr="00F46DD9">
        <w:rPr>
          <w:rFonts w:ascii="Arial" w:hAnsi="Arial" w:cs="Arial"/>
          <w:sz w:val="24"/>
          <w:szCs w:val="24"/>
          <w:lang w:val="en-GB"/>
        </w:rPr>
        <w:t xml:space="preserve">innovations </w:t>
      </w:r>
      <w:r w:rsidR="004D48A6" w:rsidRPr="00F46DD9">
        <w:rPr>
          <w:rFonts w:ascii="Arial" w:hAnsi="Arial" w:cs="Arial"/>
          <w:sz w:val="24"/>
          <w:szCs w:val="24"/>
          <w:lang w:val="en-GB"/>
        </w:rPr>
        <w:t xml:space="preserve">introduced </w:t>
      </w:r>
      <w:r w:rsidRPr="00F46DD9">
        <w:rPr>
          <w:rFonts w:ascii="Arial" w:hAnsi="Arial" w:cs="Arial"/>
          <w:sz w:val="24"/>
          <w:szCs w:val="24"/>
          <w:lang w:val="en-GB"/>
        </w:rPr>
        <w:t xml:space="preserve">in </w:t>
      </w:r>
      <w:r w:rsidR="00737197" w:rsidRPr="00F46DD9">
        <w:rPr>
          <w:rFonts w:ascii="Arial" w:hAnsi="Arial" w:cs="Arial"/>
          <w:sz w:val="24"/>
          <w:szCs w:val="24"/>
          <w:lang w:val="en-GB"/>
        </w:rPr>
        <w:t>pedagogy</w:t>
      </w:r>
      <w:r w:rsidRPr="00F46DD9">
        <w:rPr>
          <w:rFonts w:ascii="Arial" w:hAnsi="Arial" w:cs="Arial"/>
          <w:sz w:val="24"/>
          <w:szCs w:val="24"/>
          <w:lang w:val="en-GB"/>
        </w:rPr>
        <w:t xml:space="preserve"> by the implementation of didactic scenarios and OERs</w:t>
      </w:r>
      <w:r w:rsidR="00737197" w:rsidRPr="00F46DD9">
        <w:rPr>
          <w:rFonts w:ascii="Arial" w:hAnsi="Arial" w:cs="Arial"/>
          <w:sz w:val="24"/>
          <w:szCs w:val="24"/>
          <w:lang w:val="en-GB"/>
        </w:rPr>
        <w:t>; secondly</w:t>
      </w:r>
      <w:r w:rsidR="004B7135">
        <w:rPr>
          <w:rFonts w:ascii="Arial" w:hAnsi="Arial" w:cs="Arial"/>
          <w:sz w:val="24"/>
          <w:szCs w:val="24"/>
          <w:lang w:val="en-GB"/>
        </w:rPr>
        <w:t>,</w:t>
      </w:r>
      <w:r w:rsidRPr="00F46DD9">
        <w:rPr>
          <w:rFonts w:ascii="Arial" w:hAnsi="Arial" w:cs="Arial"/>
          <w:sz w:val="24"/>
          <w:szCs w:val="24"/>
          <w:lang w:val="en-GB"/>
        </w:rPr>
        <w:t xml:space="preserve"> </w:t>
      </w:r>
      <w:r w:rsidR="00E74541" w:rsidRPr="00F46DD9">
        <w:rPr>
          <w:rFonts w:ascii="Arial" w:hAnsi="Arial" w:cs="Arial"/>
          <w:sz w:val="24"/>
          <w:szCs w:val="24"/>
          <w:lang w:val="en-GB"/>
        </w:rPr>
        <w:t xml:space="preserve">from </w:t>
      </w:r>
      <w:r w:rsidRPr="00F46DD9">
        <w:rPr>
          <w:rFonts w:ascii="Arial" w:hAnsi="Arial" w:cs="Arial"/>
          <w:sz w:val="24"/>
          <w:szCs w:val="24"/>
          <w:lang w:val="en-GB"/>
        </w:rPr>
        <w:t xml:space="preserve">the point of view of the </w:t>
      </w:r>
      <w:r w:rsidR="004D48A6" w:rsidRPr="00F46DD9">
        <w:rPr>
          <w:rFonts w:ascii="Arial" w:hAnsi="Arial" w:cs="Arial"/>
          <w:sz w:val="24"/>
          <w:szCs w:val="24"/>
          <w:lang w:val="en-GB"/>
        </w:rPr>
        <w:t xml:space="preserve">improved use </w:t>
      </w:r>
      <w:r w:rsidR="009265DF" w:rsidRPr="00F46DD9">
        <w:rPr>
          <w:rFonts w:ascii="Arial" w:hAnsi="Arial" w:cs="Arial"/>
          <w:sz w:val="24"/>
          <w:szCs w:val="24"/>
          <w:lang w:val="en-GB"/>
        </w:rPr>
        <w:t>of IT support in classes:</w:t>
      </w:r>
    </w:p>
    <w:p w:rsidR="00130634" w:rsidRPr="00F46DD9" w:rsidRDefault="009265DF" w:rsidP="004B7135">
      <w:pPr>
        <w:pStyle w:val="Listenabsatz"/>
        <w:numPr>
          <w:ilvl w:val="0"/>
          <w:numId w:val="35"/>
        </w:numPr>
        <w:spacing w:after="160" w:line="259" w:lineRule="auto"/>
        <w:jc w:val="both"/>
        <w:rPr>
          <w:rFonts w:ascii="Arial" w:hAnsi="Arial" w:cs="Arial"/>
          <w:sz w:val="24"/>
          <w:szCs w:val="24"/>
          <w:lang w:val="en-GB"/>
        </w:rPr>
      </w:pPr>
      <w:r w:rsidRPr="00F46DD9">
        <w:rPr>
          <w:rFonts w:ascii="Arial" w:hAnsi="Arial" w:cs="Arial"/>
          <w:sz w:val="24"/>
          <w:szCs w:val="24"/>
          <w:lang w:val="en-GB"/>
        </w:rPr>
        <w:t>L</w:t>
      </w:r>
      <w:r w:rsidR="00737197" w:rsidRPr="00F46DD9">
        <w:rPr>
          <w:rFonts w:ascii="Arial" w:hAnsi="Arial" w:cs="Arial"/>
          <w:sz w:val="24"/>
          <w:szCs w:val="24"/>
          <w:lang w:val="en-GB"/>
        </w:rPr>
        <w:t xml:space="preserve">ooking at pedagogy </w:t>
      </w:r>
      <w:r w:rsidR="00AC0C49" w:rsidRPr="00F46DD9">
        <w:rPr>
          <w:rFonts w:ascii="Arial" w:hAnsi="Arial" w:cs="Arial"/>
          <w:sz w:val="24"/>
          <w:szCs w:val="24"/>
          <w:lang w:val="en-GB"/>
        </w:rPr>
        <w:t xml:space="preserve">aspects, evidence shows </w:t>
      </w:r>
      <w:r w:rsidR="00737197" w:rsidRPr="00F46DD9">
        <w:rPr>
          <w:rFonts w:ascii="Arial" w:hAnsi="Arial" w:cs="Arial"/>
          <w:sz w:val="24"/>
          <w:szCs w:val="24"/>
          <w:lang w:val="en-GB"/>
        </w:rPr>
        <w:t xml:space="preserve">that the implementation of the OER can </w:t>
      </w:r>
      <w:r w:rsidR="004B7135">
        <w:rPr>
          <w:rFonts w:ascii="Arial" w:hAnsi="Arial" w:cs="Arial"/>
          <w:sz w:val="24"/>
          <w:szCs w:val="24"/>
          <w:lang w:val="en-GB"/>
        </w:rPr>
        <w:t>stimulate</w:t>
      </w:r>
      <w:r w:rsidR="004B7135" w:rsidRPr="00F46DD9">
        <w:rPr>
          <w:rFonts w:ascii="Arial" w:hAnsi="Arial" w:cs="Arial"/>
          <w:sz w:val="24"/>
          <w:szCs w:val="24"/>
          <w:lang w:val="en-GB"/>
        </w:rPr>
        <w:t xml:space="preserve"> </w:t>
      </w:r>
      <w:r w:rsidR="00737197" w:rsidRPr="00F46DD9">
        <w:rPr>
          <w:rFonts w:ascii="Arial" w:hAnsi="Arial" w:cs="Arial"/>
          <w:sz w:val="24"/>
          <w:szCs w:val="24"/>
          <w:lang w:val="en-GB"/>
        </w:rPr>
        <w:t xml:space="preserve">interest and </w:t>
      </w:r>
      <w:r w:rsidR="004B7135">
        <w:rPr>
          <w:rFonts w:ascii="Arial" w:hAnsi="Arial" w:cs="Arial"/>
          <w:sz w:val="24"/>
          <w:szCs w:val="24"/>
          <w:lang w:val="en-GB"/>
        </w:rPr>
        <w:t>encourage</w:t>
      </w:r>
      <w:r w:rsidR="004B7135" w:rsidRPr="00F46DD9">
        <w:rPr>
          <w:rFonts w:ascii="Arial" w:hAnsi="Arial" w:cs="Arial"/>
          <w:sz w:val="24"/>
          <w:szCs w:val="24"/>
          <w:lang w:val="en-GB"/>
        </w:rPr>
        <w:t xml:space="preserve"> </w:t>
      </w:r>
      <w:r w:rsidR="00737197" w:rsidRPr="00F46DD9">
        <w:rPr>
          <w:rFonts w:ascii="Arial" w:hAnsi="Arial" w:cs="Arial"/>
          <w:sz w:val="24"/>
          <w:szCs w:val="24"/>
          <w:lang w:val="en-GB"/>
        </w:rPr>
        <w:t>trainees to work</w:t>
      </w:r>
      <w:r w:rsidR="004B7135">
        <w:rPr>
          <w:rFonts w:ascii="Arial" w:hAnsi="Arial" w:cs="Arial"/>
          <w:sz w:val="24"/>
          <w:szCs w:val="24"/>
          <w:lang w:val="en-GB"/>
        </w:rPr>
        <w:t xml:space="preserve"> creatively</w:t>
      </w:r>
      <w:r w:rsidR="00737197" w:rsidRPr="00F46DD9">
        <w:rPr>
          <w:rFonts w:ascii="Arial" w:hAnsi="Arial" w:cs="Arial"/>
          <w:sz w:val="24"/>
          <w:szCs w:val="24"/>
          <w:lang w:val="en-GB"/>
        </w:rPr>
        <w:t xml:space="preserve">. </w:t>
      </w:r>
      <w:r w:rsidR="00AC0C49" w:rsidRPr="00F46DD9">
        <w:rPr>
          <w:rFonts w:ascii="Arial" w:hAnsi="Arial" w:cs="Arial"/>
          <w:sz w:val="24"/>
          <w:szCs w:val="24"/>
          <w:lang w:val="en-GB"/>
        </w:rPr>
        <w:t xml:space="preserve">Students are more accustomed to </w:t>
      </w:r>
      <w:r w:rsidR="00A81B0E" w:rsidRPr="00F46DD9">
        <w:rPr>
          <w:rFonts w:ascii="Arial" w:hAnsi="Arial" w:cs="Arial"/>
          <w:sz w:val="24"/>
          <w:szCs w:val="24"/>
          <w:lang w:val="en-GB"/>
        </w:rPr>
        <w:t>expect</w:t>
      </w:r>
      <w:r w:rsidR="004B7135">
        <w:rPr>
          <w:rFonts w:ascii="Arial" w:hAnsi="Arial" w:cs="Arial"/>
          <w:sz w:val="24"/>
          <w:szCs w:val="24"/>
          <w:lang w:val="en-GB"/>
        </w:rPr>
        <w:t>ing</w:t>
      </w:r>
      <w:r w:rsidR="00A81B0E" w:rsidRPr="00F46DD9">
        <w:rPr>
          <w:rFonts w:ascii="Arial" w:hAnsi="Arial" w:cs="Arial"/>
          <w:sz w:val="24"/>
          <w:szCs w:val="24"/>
          <w:lang w:val="en-GB"/>
        </w:rPr>
        <w:t xml:space="preserve"> definite answers from the teachers than working out their own perspective</w:t>
      </w:r>
      <w:r w:rsidR="004B7135">
        <w:rPr>
          <w:rFonts w:ascii="Arial" w:hAnsi="Arial" w:cs="Arial"/>
          <w:sz w:val="24"/>
          <w:szCs w:val="24"/>
          <w:lang w:val="en-GB"/>
        </w:rPr>
        <w:t>.</w:t>
      </w:r>
      <w:r w:rsidR="00AC0C49" w:rsidRPr="00F46DD9">
        <w:rPr>
          <w:rFonts w:ascii="Arial" w:hAnsi="Arial" w:cs="Arial"/>
          <w:sz w:val="24"/>
          <w:szCs w:val="24"/>
          <w:lang w:val="en-GB"/>
        </w:rPr>
        <w:t xml:space="preserve"> </w:t>
      </w:r>
      <w:proofErr w:type="spellStart"/>
      <w:r w:rsidR="003963A1" w:rsidRPr="00F46DD9">
        <w:rPr>
          <w:rFonts w:ascii="Arial" w:hAnsi="Arial" w:cs="Arial"/>
          <w:sz w:val="24"/>
          <w:szCs w:val="24"/>
          <w:lang w:val="en-GB"/>
        </w:rPr>
        <w:t>W</w:t>
      </w:r>
      <w:r w:rsidR="00AC0C49" w:rsidRPr="00F46DD9">
        <w:rPr>
          <w:rFonts w:ascii="Arial" w:hAnsi="Arial" w:cs="Arial"/>
          <w:sz w:val="24"/>
          <w:szCs w:val="24"/>
          <w:lang w:val="en-GB"/>
        </w:rPr>
        <w:t>eb</w:t>
      </w:r>
      <w:r w:rsidR="003963A1" w:rsidRPr="00F46DD9">
        <w:rPr>
          <w:rFonts w:ascii="Arial" w:hAnsi="Arial" w:cs="Arial"/>
          <w:sz w:val="24"/>
          <w:szCs w:val="24"/>
          <w:lang w:val="en-GB"/>
        </w:rPr>
        <w:t>Q</w:t>
      </w:r>
      <w:r w:rsidR="00AC0C49" w:rsidRPr="00F46DD9">
        <w:rPr>
          <w:rFonts w:ascii="Arial" w:hAnsi="Arial" w:cs="Arial"/>
          <w:sz w:val="24"/>
          <w:szCs w:val="24"/>
          <w:lang w:val="en-GB"/>
        </w:rPr>
        <w:t>uests</w:t>
      </w:r>
      <w:proofErr w:type="spellEnd"/>
      <w:r w:rsidR="00AC0C49" w:rsidRPr="00F46DD9">
        <w:rPr>
          <w:rFonts w:ascii="Arial" w:hAnsi="Arial" w:cs="Arial"/>
          <w:sz w:val="24"/>
          <w:szCs w:val="24"/>
          <w:lang w:val="en-GB"/>
        </w:rPr>
        <w:t xml:space="preserve"> are</w:t>
      </w:r>
      <w:r w:rsidR="004B7135">
        <w:rPr>
          <w:rFonts w:ascii="Arial" w:hAnsi="Arial" w:cs="Arial"/>
          <w:sz w:val="24"/>
          <w:szCs w:val="24"/>
          <w:lang w:val="en-GB"/>
        </w:rPr>
        <w:t xml:space="preserve"> therefore</w:t>
      </w:r>
      <w:r w:rsidR="00AC0C49" w:rsidRPr="00F46DD9">
        <w:rPr>
          <w:rFonts w:ascii="Arial" w:hAnsi="Arial" w:cs="Arial"/>
          <w:sz w:val="24"/>
          <w:szCs w:val="24"/>
          <w:lang w:val="en-GB"/>
        </w:rPr>
        <w:t xml:space="preserve"> particularly helpful </w:t>
      </w:r>
      <w:r w:rsidR="004B7135">
        <w:rPr>
          <w:rFonts w:ascii="Arial" w:hAnsi="Arial" w:cs="Arial"/>
          <w:sz w:val="24"/>
          <w:szCs w:val="24"/>
          <w:lang w:val="en-GB"/>
        </w:rPr>
        <w:t>for</w:t>
      </w:r>
      <w:r w:rsidR="004B7135" w:rsidRPr="00F46DD9">
        <w:rPr>
          <w:rFonts w:ascii="Arial" w:hAnsi="Arial" w:cs="Arial"/>
          <w:sz w:val="24"/>
          <w:szCs w:val="24"/>
          <w:lang w:val="en-GB"/>
        </w:rPr>
        <w:t xml:space="preserve"> </w:t>
      </w:r>
      <w:r w:rsidR="00AC0C49" w:rsidRPr="00F46DD9">
        <w:rPr>
          <w:rFonts w:ascii="Arial" w:hAnsi="Arial" w:cs="Arial"/>
          <w:sz w:val="24"/>
          <w:szCs w:val="24"/>
          <w:lang w:val="en-GB"/>
        </w:rPr>
        <w:t>deepen</w:t>
      </w:r>
      <w:r w:rsidR="004B7135">
        <w:rPr>
          <w:rFonts w:ascii="Arial" w:hAnsi="Arial" w:cs="Arial"/>
          <w:sz w:val="24"/>
          <w:szCs w:val="24"/>
          <w:lang w:val="en-GB"/>
        </w:rPr>
        <w:t>ing</w:t>
      </w:r>
      <w:r w:rsidR="00AC0C49" w:rsidRPr="00F46DD9">
        <w:rPr>
          <w:rFonts w:ascii="Arial" w:hAnsi="Arial" w:cs="Arial"/>
          <w:sz w:val="24"/>
          <w:szCs w:val="24"/>
          <w:lang w:val="en-GB"/>
        </w:rPr>
        <w:t xml:space="preserve"> contents </w:t>
      </w:r>
      <w:r w:rsidR="004B7135">
        <w:rPr>
          <w:rFonts w:ascii="Arial" w:hAnsi="Arial" w:cs="Arial"/>
          <w:sz w:val="24"/>
          <w:szCs w:val="24"/>
          <w:lang w:val="en-GB"/>
        </w:rPr>
        <w:t>according to</w:t>
      </w:r>
      <w:r w:rsidR="004B7135" w:rsidRPr="00F46DD9">
        <w:rPr>
          <w:rFonts w:ascii="Arial" w:hAnsi="Arial" w:cs="Arial"/>
          <w:sz w:val="24"/>
          <w:szCs w:val="24"/>
          <w:lang w:val="en-GB"/>
        </w:rPr>
        <w:t xml:space="preserve"> </w:t>
      </w:r>
      <w:r w:rsidR="00AC0C49" w:rsidRPr="00F46DD9">
        <w:rPr>
          <w:rFonts w:ascii="Arial" w:hAnsi="Arial" w:cs="Arial"/>
          <w:sz w:val="24"/>
          <w:szCs w:val="24"/>
          <w:lang w:val="en-GB"/>
        </w:rPr>
        <w:t>one’s own interests and bridging individual gaps of knowledge. The tasks</w:t>
      </w:r>
      <w:r w:rsidR="004B7135">
        <w:rPr>
          <w:rFonts w:ascii="Arial" w:hAnsi="Arial" w:cs="Arial"/>
          <w:sz w:val="24"/>
          <w:szCs w:val="24"/>
          <w:lang w:val="en-GB"/>
        </w:rPr>
        <w:t xml:space="preserve"> provided</w:t>
      </w:r>
      <w:r w:rsidR="00AC0C49" w:rsidRPr="00F46DD9">
        <w:rPr>
          <w:rFonts w:ascii="Arial" w:hAnsi="Arial" w:cs="Arial"/>
          <w:sz w:val="24"/>
          <w:szCs w:val="24"/>
          <w:lang w:val="en-GB"/>
        </w:rPr>
        <w:t xml:space="preserve"> </w:t>
      </w:r>
      <w:r w:rsidR="004B7135">
        <w:rPr>
          <w:rFonts w:ascii="Arial" w:hAnsi="Arial" w:cs="Arial"/>
          <w:sz w:val="24"/>
          <w:szCs w:val="24"/>
          <w:lang w:val="en-GB"/>
        </w:rPr>
        <w:t>seemed</w:t>
      </w:r>
      <w:r w:rsidR="004B7135" w:rsidRPr="00F46DD9">
        <w:rPr>
          <w:rFonts w:ascii="Arial" w:hAnsi="Arial" w:cs="Arial"/>
          <w:sz w:val="24"/>
          <w:szCs w:val="24"/>
          <w:lang w:val="en-GB"/>
        </w:rPr>
        <w:t xml:space="preserve"> </w:t>
      </w:r>
      <w:r w:rsidR="00AC0C49" w:rsidRPr="00F46DD9">
        <w:rPr>
          <w:rFonts w:ascii="Arial" w:hAnsi="Arial" w:cs="Arial"/>
          <w:sz w:val="24"/>
          <w:szCs w:val="24"/>
          <w:lang w:val="en-GB"/>
        </w:rPr>
        <w:t xml:space="preserve">interesting and quite easy to </w:t>
      </w:r>
      <w:r w:rsidR="004B7135">
        <w:rPr>
          <w:rFonts w:ascii="Arial" w:hAnsi="Arial" w:cs="Arial"/>
          <w:sz w:val="24"/>
          <w:szCs w:val="24"/>
          <w:lang w:val="en-GB"/>
        </w:rPr>
        <w:t>complete</w:t>
      </w:r>
      <w:r w:rsidR="00AC0C49" w:rsidRPr="00F46DD9">
        <w:rPr>
          <w:rFonts w:ascii="Arial" w:hAnsi="Arial" w:cs="Arial"/>
          <w:sz w:val="24"/>
          <w:szCs w:val="24"/>
          <w:lang w:val="en-GB"/>
        </w:rPr>
        <w:t xml:space="preserve">. </w:t>
      </w:r>
      <w:r w:rsidR="00130634" w:rsidRPr="00F46DD9">
        <w:rPr>
          <w:rFonts w:ascii="Arial" w:hAnsi="Arial" w:cs="Arial"/>
          <w:sz w:val="24"/>
          <w:szCs w:val="24"/>
          <w:lang w:val="en-GB"/>
        </w:rPr>
        <w:t>The use of</w:t>
      </w:r>
      <w:r w:rsidR="00AC0C49" w:rsidRPr="00F46DD9">
        <w:rPr>
          <w:rFonts w:ascii="Arial" w:hAnsi="Arial" w:cs="Arial"/>
          <w:sz w:val="24"/>
          <w:szCs w:val="24"/>
          <w:lang w:val="en-GB"/>
        </w:rPr>
        <w:t xml:space="preserve"> </w:t>
      </w:r>
      <w:proofErr w:type="spellStart"/>
      <w:r w:rsidR="003963A1" w:rsidRPr="00F46DD9">
        <w:rPr>
          <w:rFonts w:ascii="Arial" w:hAnsi="Arial" w:cs="Arial"/>
          <w:sz w:val="24"/>
          <w:szCs w:val="24"/>
          <w:lang w:val="en-GB"/>
        </w:rPr>
        <w:t>W</w:t>
      </w:r>
      <w:r w:rsidR="00AC0C49" w:rsidRPr="00F46DD9">
        <w:rPr>
          <w:rFonts w:ascii="Arial" w:hAnsi="Arial" w:cs="Arial"/>
          <w:sz w:val="24"/>
          <w:szCs w:val="24"/>
          <w:lang w:val="en-GB"/>
        </w:rPr>
        <w:t>eb</w:t>
      </w:r>
      <w:r w:rsidR="003963A1" w:rsidRPr="00F46DD9">
        <w:rPr>
          <w:rFonts w:ascii="Arial" w:hAnsi="Arial" w:cs="Arial"/>
          <w:sz w:val="24"/>
          <w:szCs w:val="24"/>
          <w:lang w:val="en-GB"/>
        </w:rPr>
        <w:t>Q</w:t>
      </w:r>
      <w:r w:rsidR="00AC0C49" w:rsidRPr="00F46DD9">
        <w:rPr>
          <w:rFonts w:ascii="Arial" w:hAnsi="Arial" w:cs="Arial"/>
          <w:sz w:val="24"/>
          <w:szCs w:val="24"/>
          <w:lang w:val="en-GB"/>
        </w:rPr>
        <w:t>uest</w:t>
      </w:r>
      <w:proofErr w:type="spellEnd"/>
      <w:r w:rsidR="00AC0C49" w:rsidRPr="00F46DD9">
        <w:rPr>
          <w:rFonts w:ascii="Arial" w:hAnsi="Arial" w:cs="Arial"/>
          <w:sz w:val="24"/>
          <w:szCs w:val="24"/>
          <w:lang w:val="en-GB"/>
        </w:rPr>
        <w:t xml:space="preserve"> combined with “theoretical training” </w:t>
      </w:r>
      <w:r w:rsidR="004D48A6" w:rsidRPr="00F46DD9">
        <w:rPr>
          <w:rFonts w:ascii="Arial" w:hAnsi="Arial" w:cs="Arial"/>
          <w:sz w:val="24"/>
          <w:szCs w:val="24"/>
          <w:lang w:val="en-GB"/>
        </w:rPr>
        <w:t>is still new</w:t>
      </w:r>
      <w:r w:rsidR="00AC0C49" w:rsidRPr="00F46DD9">
        <w:rPr>
          <w:rFonts w:ascii="Arial" w:hAnsi="Arial" w:cs="Arial"/>
          <w:sz w:val="24"/>
          <w:szCs w:val="24"/>
          <w:lang w:val="en-GB"/>
        </w:rPr>
        <w:t xml:space="preserve"> </w:t>
      </w:r>
      <w:r w:rsidR="00130634" w:rsidRPr="00F46DD9">
        <w:rPr>
          <w:rFonts w:ascii="Arial" w:hAnsi="Arial" w:cs="Arial"/>
          <w:sz w:val="24"/>
          <w:szCs w:val="24"/>
          <w:lang w:val="en-GB"/>
        </w:rPr>
        <w:t>(at least in VET)</w:t>
      </w:r>
      <w:r w:rsidR="00AC0C49" w:rsidRPr="00F46DD9">
        <w:rPr>
          <w:rFonts w:ascii="Arial" w:hAnsi="Arial" w:cs="Arial"/>
          <w:sz w:val="24"/>
          <w:szCs w:val="24"/>
          <w:lang w:val="en-GB"/>
        </w:rPr>
        <w:t xml:space="preserve"> for students and experts; it is seen as</w:t>
      </w:r>
      <w:r w:rsidR="004D48A6" w:rsidRPr="00F46DD9">
        <w:rPr>
          <w:rFonts w:ascii="Arial" w:hAnsi="Arial" w:cs="Arial"/>
          <w:sz w:val="24"/>
          <w:szCs w:val="24"/>
          <w:lang w:val="en-GB"/>
        </w:rPr>
        <w:t xml:space="preserve"> a</w:t>
      </w:r>
      <w:r w:rsidR="00AC0C49" w:rsidRPr="00F46DD9">
        <w:rPr>
          <w:rFonts w:ascii="Arial" w:hAnsi="Arial" w:cs="Arial"/>
          <w:sz w:val="24"/>
          <w:szCs w:val="24"/>
          <w:lang w:val="en-GB"/>
        </w:rPr>
        <w:t xml:space="preserve"> good option </w:t>
      </w:r>
      <w:r w:rsidR="004D48A6" w:rsidRPr="00F46DD9">
        <w:rPr>
          <w:rFonts w:ascii="Arial" w:hAnsi="Arial" w:cs="Arial"/>
          <w:sz w:val="24"/>
          <w:szCs w:val="24"/>
          <w:lang w:val="en-GB"/>
        </w:rPr>
        <w:t>for</w:t>
      </w:r>
      <w:r w:rsidR="00AC0C49" w:rsidRPr="00F46DD9">
        <w:rPr>
          <w:rFonts w:ascii="Arial" w:hAnsi="Arial" w:cs="Arial"/>
          <w:sz w:val="24"/>
          <w:szCs w:val="24"/>
          <w:lang w:val="en-GB"/>
        </w:rPr>
        <w:t xml:space="preserve"> “break</w:t>
      </w:r>
      <w:r w:rsidR="004D48A6" w:rsidRPr="00F46DD9">
        <w:rPr>
          <w:rFonts w:ascii="Arial" w:hAnsi="Arial" w:cs="Arial"/>
          <w:sz w:val="24"/>
          <w:szCs w:val="24"/>
          <w:lang w:val="en-GB"/>
        </w:rPr>
        <w:t>ing</w:t>
      </w:r>
      <w:r w:rsidR="00AC0C49" w:rsidRPr="00F46DD9">
        <w:rPr>
          <w:rFonts w:ascii="Arial" w:hAnsi="Arial" w:cs="Arial"/>
          <w:sz w:val="24"/>
          <w:szCs w:val="24"/>
          <w:lang w:val="en-GB"/>
        </w:rPr>
        <w:t xml:space="preserve"> the ice” in a classroom environment and captivating student</w:t>
      </w:r>
      <w:r w:rsidR="008036A2" w:rsidRPr="00F46DD9">
        <w:rPr>
          <w:rFonts w:ascii="Arial" w:hAnsi="Arial" w:cs="Arial"/>
          <w:sz w:val="24"/>
          <w:szCs w:val="24"/>
          <w:lang w:val="en-GB"/>
        </w:rPr>
        <w:t>s’</w:t>
      </w:r>
      <w:r w:rsidR="00AC0C49" w:rsidRPr="00F46DD9">
        <w:rPr>
          <w:rFonts w:ascii="Arial" w:hAnsi="Arial" w:cs="Arial"/>
          <w:sz w:val="24"/>
          <w:szCs w:val="24"/>
          <w:lang w:val="en-GB"/>
        </w:rPr>
        <w:t xml:space="preserve"> attention. </w:t>
      </w:r>
    </w:p>
    <w:p w:rsidR="00130634" w:rsidRPr="00F46DD9" w:rsidRDefault="00AC0C49" w:rsidP="00850973">
      <w:pPr>
        <w:pStyle w:val="Listenabsatz"/>
        <w:spacing w:after="160" w:line="259" w:lineRule="auto"/>
        <w:jc w:val="both"/>
        <w:rPr>
          <w:rFonts w:ascii="Arial" w:hAnsi="Arial" w:cs="Arial"/>
          <w:sz w:val="24"/>
          <w:szCs w:val="24"/>
          <w:lang w:val="en-GB"/>
        </w:rPr>
      </w:pPr>
      <w:r w:rsidRPr="00F46DD9">
        <w:rPr>
          <w:rFonts w:ascii="Arial" w:hAnsi="Arial" w:cs="Arial"/>
          <w:sz w:val="24"/>
          <w:szCs w:val="24"/>
          <w:lang w:val="en-GB"/>
        </w:rPr>
        <w:t>Nonetheless, the tools</w:t>
      </w:r>
      <w:r w:rsidR="004B7135">
        <w:rPr>
          <w:rFonts w:ascii="Arial" w:hAnsi="Arial" w:cs="Arial"/>
          <w:sz w:val="24"/>
          <w:szCs w:val="24"/>
          <w:lang w:val="en-GB"/>
        </w:rPr>
        <w:t xml:space="preserve"> tested</w:t>
      </w:r>
      <w:r w:rsidRPr="00F46DD9">
        <w:rPr>
          <w:rFonts w:ascii="Arial" w:hAnsi="Arial" w:cs="Arial"/>
          <w:sz w:val="24"/>
          <w:szCs w:val="24"/>
          <w:lang w:val="en-GB"/>
        </w:rPr>
        <w:t xml:space="preserve"> revealed some limit</w:t>
      </w:r>
      <w:r w:rsidR="004B7135">
        <w:rPr>
          <w:rFonts w:ascii="Arial" w:hAnsi="Arial" w:cs="Arial"/>
          <w:sz w:val="24"/>
          <w:szCs w:val="24"/>
          <w:lang w:val="en-GB"/>
        </w:rPr>
        <w:t>ations</w:t>
      </w:r>
      <w:r w:rsidRPr="00F46DD9">
        <w:rPr>
          <w:rFonts w:ascii="Arial" w:hAnsi="Arial" w:cs="Arial"/>
          <w:sz w:val="24"/>
          <w:szCs w:val="24"/>
          <w:lang w:val="en-GB"/>
        </w:rPr>
        <w:t>.</w:t>
      </w:r>
      <w:r w:rsidR="00130634" w:rsidRPr="00F46DD9">
        <w:rPr>
          <w:rFonts w:ascii="Arial" w:hAnsi="Arial" w:cs="Arial"/>
          <w:sz w:val="24"/>
          <w:szCs w:val="24"/>
          <w:lang w:val="en-GB"/>
        </w:rPr>
        <w:t xml:space="preserve"> </w:t>
      </w:r>
      <w:r w:rsidRPr="00F46DD9">
        <w:rPr>
          <w:rFonts w:ascii="Arial" w:hAnsi="Arial" w:cs="Arial"/>
          <w:sz w:val="24"/>
          <w:szCs w:val="24"/>
          <w:lang w:val="en-GB"/>
        </w:rPr>
        <w:t>In the design of OER it is crucial to pay attention to the complexity of topics, especially when solution</w:t>
      </w:r>
      <w:r w:rsidR="00130634" w:rsidRPr="00F46DD9">
        <w:rPr>
          <w:rFonts w:ascii="Arial" w:hAnsi="Arial" w:cs="Arial"/>
          <w:sz w:val="24"/>
          <w:szCs w:val="24"/>
          <w:lang w:val="en-GB"/>
        </w:rPr>
        <w:t>s</w:t>
      </w:r>
      <w:r w:rsidRPr="00F46DD9">
        <w:rPr>
          <w:rFonts w:ascii="Arial" w:hAnsi="Arial" w:cs="Arial"/>
          <w:sz w:val="24"/>
          <w:szCs w:val="24"/>
          <w:lang w:val="en-GB"/>
        </w:rPr>
        <w:t xml:space="preserve"> and </w:t>
      </w:r>
      <w:r w:rsidRPr="00F46DD9">
        <w:rPr>
          <w:rFonts w:ascii="Arial" w:hAnsi="Arial" w:cs="Arial"/>
          <w:sz w:val="24"/>
          <w:szCs w:val="24"/>
          <w:lang w:val="en-GB"/>
        </w:rPr>
        <w:lastRenderedPageBreak/>
        <w:t>approaches are subjective and multiple. A student said: “We are used to look</w:t>
      </w:r>
      <w:r w:rsidR="004B7135">
        <w:rPr>
          <w:rFonts w:ascii="Arial" w:hAnsi="Arial" w:cs="Arial"/>
          <w:sz w:val="24"/>
          <w:szCs w:val="24"/>
          <w:lang w:val="en-GB"/>
        </w:rPr>
        <w:t>ing</w:t>
      </w:r>
      <w:r w:rsidRPr="00F46DD9">
        <w:rPr>
          <w:rFonts w:ascii="Arial" w:hAnsi="Arial" w:cs="Arial"/>
          <w:sz w:val="24"/>
          <w:szCs w:val="24"/>
          <w:lang w:val="en-GB"/>
        </w:rPr>
        <w:t xml:space="preserve"> at what we are being </w:t>
      </w:r>
      <w:r w:rsidR="00850973">
        <w:rPr>
          <w:rFonts w:ascii="Arial" w:hAnsi="Arial" w:cs="Arial"/>
          <w:sz w:val="24"/>
          <w:szCs w:val="24"/>
          <w:lang w:val="en-GB"/>
        </w:rPr>
        <w:t>presented with</w:t>
      </w:r>
      <w:r w:rsidR="00850973" w:rsidRPr="00F46DD9">
        <w:rPr>
          <w:rFonts w:ascii="Arial" w:hAnsi="Arial" w:cs="Arial"/>
          <w:sz w:val="24"/>
          <w:szCs w:val="24"/>
          <w:lang w:val="en-GB"/>
        </w:rPr>
        <w:t xml:space="preserve"> </w:t>
      </w:r>
      <w:r w:rsidRPr="00F46DD9">
        <w:rPr>
          <w:rFonts w:ascii="Arial" w:hAnsi="Arial" w:cs="Arial"/>
          <w:sz w:val="24"/>
          <w:szCs w:val="24"/>
          <w:lang w:val="en-GB"/>
        </w:rPr>
        <w:t>by the teachers, where there is one solution only</w:t>
      </w:r>
      <w:r w:rsidR="008036A2" w:rsidRPr="00F46DD9">
        <w:rPr>
          <w:rFonts w:ascii="Arial" w:hAnsi="Arial" w:cs="Arial"/>
          <w:sz w:val="24"/>
          <w:szCs w:val="24"/>
          <w:lang w:val="en-GB"/>
        </w:rPr>
        <w:t>;</w:t>
      </w:r>
      <w:r w:rsidRPr="00F46DD9">
        <w:rPr>
          <w:rFonts w:ascii="Arial" w:hAnsi="Arial" w:cs="Arial"/>
          <w:sz w:val="24"/>
          <w:szCs w:val="24"/>
          <w:lang w:val="en-GB"/>
        </w:rPr>
        <w:t xml:space="preserve"> </w:t>
      </w:r>
      <w:r w:rsidR="00130634" w:rsidRPr="00F46DD9">
        <w:rPr>
          <w:rFonts w:ascii="Arial" w:hAnsi="Arial" w:cs="Arial"/>
          <w:sz w:val="24"/>
          <w:szCs w:val="24"/>
          <w:lang w:val="en-GB"/>
        </w:rPr>
        <w:t xml:space="preserve">with </w:t>
      </w:r>
      <w:proofErr w:type="spellStart"/>
      <w:r w:rsidR="00130634" w:rsidRPr="00F46DD9">
        <w:rPr>
          <w:rFonts w:ascii="Arial" w:hAnsi="Arial" w:cs="Arial"/>
          <w:sz w:val="24"/>
          <w:szCs w:val="24"/>
          <w:lang w:val="en-GB"/>
        </w:rPr>
        <w:t>WebQuest</w:t>
      </w:r>
      <w:proofErr w:type="spellEnd"/>
      <w:r w:rsidR="00130634" w:rsidRPr="00F46DD9">
        <w:rPr>
          <w:rFonts w:ascii="Arial" w:hAnsi="Arial" w:cs="Arial"/>
          <w:sz w:val="24"/>
          <w:szCs w:val="24"/>
          <w:lang w:val="en-GB"/>
        </w:rPr>
        <w:t xml:space="preserve"> we have to think </w:t>
      </w:r>
      <w:r w:rsidRPr="00F46DD9">
        <w:rPr>
          <w:rFonts w:ascii="Arial" w:hAnsi="Arial" w:cs="Arial"/>
          <w:sz w:val="24"/>
          <w:szCs w:val="24"/>
          <w:lang w:val="en-GB"/>
        </w:rPr>
        <w:t xml:space="preserve">out-of-the-box </w:t>
      </w:r>
      <w:r w:rsidR="00130634" w:rsidRPr="00F46DD9">
        <w:rPr>
          <w:rFonts w:ascii="Arial" w:hAnsi="Arial" w:cs="Arial"/>
          <w:sz w:val="24"/>
          <w:szCs w:val="24"/>
          <w:lang w:val="en-GB"/>
        </w:rPr>
        <w:t>and we get soon over</w:t>
      </w:r>
      <w:r w:rsidR="00850973">
        <w:rPr>
          <w:rFonts w:ascii="Arial" w:hAnsi="Arial" w:cs="Arial"/>
          <w:sz w:val="24"/>
          <w:szCs w:val="24"/>
          <w:lang w:val="en-GB"/>
        </w:rPr>
        <w:t>-</w:t>
      </w:r>
      <w:r w:rsidR="00130634" w:rsidRPr="00F46DD9">
        <w:rPr>
          <w:rFonts w:ascii="Arial" w:hAnsi="Arial" w:cs="Arial"/>
          <w:sz w:val="24"/>
          <w:szCs w:val="24"/>
          <w:lang w:val="en-GB"/>
        </w:rPr>
        <w:t>challenged</w:t>
      </w:r>
      <w:r w:rsidRPr="00F46DD9">
        <w:rPr>
          <w:rFonts w:ascii="Arial" w:hAnsi="Arial" w:cs="Arial"/>
          <w:sz w:val="24"/>
          <w:szCs w:val="24"/>
          <w:lang w:val="en-GB"/>
        </w:rPr>
        <w:t>”</w:t>
      </w:r>
      <w:r w:rsidR="00850973">
        <w:rPr>
          <w:rFonts w:ascii="Arial" w:hAnsi="Arial" w:cs="Arial"/>
          <w:sz w:val="24"/>
          <w:szCs w:val="24"/>
          <w:lang w:val="en-GB"/>
        </w:rPr>
        <w:t>,</w:t>
      </w:r>
      <w:r w:rsidR="003963A1" w:rsidRPr="00F46DD9">
        <w:rPr>
          <w:rFonts w:ascii="Arial" w:hAnsi="Arial" w:cs="Arial"/>
          <w:sz w:val="24"/>
          <w:szCs w:val="24"/>
          <w:lang w:val="en-GB"/>
        </w:rPr>
        <w:t xml:space="preserve"> underlining</w:t>
      </w:r>
      <w:r w:rsidR="008036A2" w:rsidRPr="00F46DD9">
        <w:rPr>
          <w:rFonts w:ascii="Arial" w:hAnsi="Arial" w:cs="Arial"/>
          <w:sz w:val="24"/>
          <w:szCs w:val="24"/>
          <w:lang w:val="en-GB"/>
        </w:rPr>
        <w:t xml:space="preserve"> </w:t>
      </w:r>
      <w:r w:rsidR="00130634" w:rsidRPr="00F46DD9">
        <w:rPr>
          <w:rFonts w:ascii="Arial" w:hAnsi="Arial" w:cs="Arial"/>
          <w:sz w:val="24"/>
          <w:szCs w:val="24"/>
          <w:lang w:val="en-GB"/>
        </w:rPr>
        <w:t xml:space="preserve">that the </w:t>
      </w:r>
      <w:r w:rsidRPr="00F46DD9">
        <w:rPr>
          <w:rFonts w:ascii="Arial" w:hAnsi="Arial" w:cs="Arial"/>
          <w:sz w:val="24"/>
          <w:szCs w:val="24"/>
          <w:lang w:val="en-GB"/>
        </w:rPr>
        <w:t>type of learning has to be le</w:t>
      </w:r>
      <w:r w:rsidR="008036A2" w:rsidRPr="00F46DD9">
        <w:rPr>
          <w:rFonts w:ascii="Arial" w:hAnsi="Arial" w:cs="Arial"/>
          <w:sz w:val="24"/>
          <w:szCs w:val="24"/>
          <w:lang w:val="en-GB"/>
        </w:rPr>
        <w:t xml:space="preserve">arned in the first place </w:t>
      </w:r>
      <w:r w:rsidR="00130634" w:rsidRPr="00F46DD9">
        <w:rPr>
          <w:rFonts w:ascii="Arial" w:hAnsi="Arial" w:cs="Arial"/>
          <w:sz w:val="24"/>
          <w:szCs w:val="24"/>
          <w:lang w:val="en-GB"/>
        </w:rPr>
        <w:t xml:space="preserve">too.  </w:t>
      </w:r>
    </w:p>
    <w:p w:rsidR="00130634" w:rsidRPr="00F46DD9" w:rsidRDefault="00130634" w:rsidP="00850973">
      <w:pPr>
        <w:pStyle w:val="Listenabsatz"/>
        <w:spacing w:after="160" w:line="259" w:lineRule="auto"/>
        <w:jc w:val="both"/>
        <w:rPr>
          <w:rFonts w:ascii="Arial" w:hAnsi="Arial" w:cs="Arial"/>
          <w:sz w:val="24"/>
          <w:szCs w:val="24"/>
          <w:lang w:val="en-GB"/>
        </w:rPr>
      </w:pPr>
      <w:r w:rsidRPr="00F46DD9">
        <w:rPr>
          <w:rFonts w:ascii="Arial" w:hAnsi="Arial" w:cs="Arial"/>
          <w:sz w:val="24"/>
          <w:szCs w:val="24"/>
          <w:lang w:val="en-GB"/>
        </w:rPr>
        <w:t>Thus</w:t>
      </w:r>
      <w:r w:rsidR="004D48A6" w:rsidRPr="00F46DD9">
        <w:rPr>
          <w:rFonts w:ascii="Arial" w:hAnsi="Arial" w:cs="Arial"/>
          <w:sz w:val="24"/>
          <w:szCs w:val="24"/>
          <w:lang w:val="en-GB"/>
        </w:rPr>
        <w:t>,</w:t>
      </w:r>
      <w:r w:rsidRPr="00F46DD9">
        <w:rPr>
          <w:rFonts w:ascii="Arial" w:hAnsi="Arial" w:cs="Arial"/>
          <w:sz w:val="24"/>
          <w:szCs w:val="24"/>
          <w:lang w:val="en-GB"/>
        </w:rPr>
        <w:t xml:space="preserve"> there is a need for less complexity. Students first have to get used to the infrastructure of such a </w:t>
      </w:r>
      <w:proofErr w:type="spellStart"/>
      <w:r w:rsidR="003963A1" w:rsidRPr="00F46DD9">
        <w:rPr>
          <w:rFonts w:ascii="Arial" w:hAnsi="Arial" w:cs="Arial"/>
          <w:sz w:val="24"/>
          <w:szCs w:val="24"/>
          <w:lang w:val="en-GB"/>
        </w:rPr>
        <w:t>W</w:t>
      </w:r>
      <w:r w:rsidRPr="00F46DD9">
        <w:rPr>
          <w:rFonts w:ascii="Arial" w:hAnsi="Arial" w:cs="Arial"/>
          <w:sz w:val="24"/>
          <w:szCs w:val="24"/>
          <w:lang w:val="en-GB"/>
        </w:rPr>
        <w:t>eb</w:t>
      </w:r>
      <w:r w:rsidR="003963A1" w:rsidRPr="00F46DD9">
        <w:rPr>
          <w:rFonts w:ascii="Arial" w:hAnsi="Arial" w:cs="Arial"/>
          <w:sz w:val="24"/>
          <w:szCs w:val="24"/>
          <w:lang w:val="en-GB"/>
        </w:rPr>
        <w:t>Q</w:t>
      </w:r>
      <w:r w:rsidRPr="00F46DD9">
        <w:rPr>
          <w:rFonts w:ascii="Arial" w:hAnsi="Arial" w:cs="Arial"/>
          <w:sz w:val="24"/>
          <w:szCs w:val="24"/>
          <w:lang w:val="en-GB"/>
        </w:rPr>
        <w:t>uest</w:t>
      </w:r>
      <w:proofErr w:type="spellEnd"/>
      <w:r w:rsidRPr="00F46DD9">
        <w:rPr>
          <w:rFonts w:ascii="Arial" w:hAnsi="Arial" w:cs="Arial"/>
          <w:sz w:val="24"/>
          <w:szCs w:val="24"/>
          <w:lang w:val="en-GB"/>
        </w:rPr>
        <w:t xml:space="preserve">. Once they get used to it they can focus on the contents again </w:t>
      </w:r>
      <w:r w:rsidR="004D48A6" w:rsidRPr="00F46DD9">
        <w:rPr>
          <w:rFonts w:ascii="Arial" w:hAnsi="Arial" w:cs="Arial"/>
          <w:sz w:val="24"/>
          <w:szCs w:val="24"/>
          <w:lang w:val="en-GB"/>
        </w:rPr>
        <w:t>which</w:t>
      </w:r>
      <w:r w:rsidRPr="00F46DD9">
        <w:rPr>
          <w:rFonts w:ascii="Arial" w:hAnsi="Arial" w:cs="Arial"/>
          <w:sz w:val="24"/>
          <w:szCs w:val="24"/>
          <w:lang w:val="en-GB"/>
        </w:rPr>
        <w:t xml:space="preserve"> cannot be too much; the sequence of website must be optimized. Start</w:t>
      </w:r>
      <w:r w:rsidR="00850973">
        <w:rPr>
          <w:rFonts w:ascii="Arial" w:hAnsi="Arial" w:cs="Arial"/>
          <w:sz w:val="24"/>
          <w:szCs w:val="24"/>
          <w:lang w:val="en-GB"/>
        </w:rPr>
        <w:t>ing</w:t>
      </w:r>
      <w:r w:rsidRPr="00F46DD9">
        <w:rPr>
          <w:rFonts w:ascii="Arial" w:hAnsi="Arial" w:cs="Arial"/>
          <w:sz w:val="24"/>
          <w:szCs w:val="24"/>
          <w:lang w:val="en-GB"/>
        </w:rPr>
        <w:t xml:space="preserve"> with a very simple, very clear introduction of what a </w:t>
      </w:r>
      <w:proofErr w:type="spellStart"/>
      <w:r w:rsidR="004A4D42" w:rsidRPr="00F46DD9">
        <w:rPr>
          <w:rFonts w:ascii="Arial" w:hAnsi="Arial" w:cs="Arial"/>
          <w:sz w:val="24"/>
          <w:szCs w:val="24"/>
          <w:lang w:val="en-GB"/>
        </w:rPr>
        <w:t>W</w:t>
      </w:r>
      <w:r w:rsidRPr="00F46DD9">
        <w:rPr>
          <w:rFonts w:ascii="Arial" w:hAnsi="Arial" w:cs="Arial"/>
          <w:sz w:val="24"/>
          <w:szCs w:val="24"/>
          <w:lang w:val="en-GB"/>
        </w:rPr>
        <w:t>eb</w:t>
      </w:r>
      <w:r w:rsidR="004A4D42" w:rsidRPr="00F46DD9">
        <w:rPr>
          <w:rFonts w:ascii="Arial" w:hAnsi="Arial" w:cs="Arial"/>
          <w:sz w:val="24"/>
          <w:szCs w:val="24"/>
          <w:lang w:val="en-GB"/>
        </w:rPr>
        <w:t>Q</w:t>
      </w:r>
      <w:r w:rsidRPr="00F46DD9">
        <w:rPr>
          <w:rFonts w:ascii="Arial" w:hAnsi="Arial" w:cs="Arial"/>
          <w:sz w:val="24"/>
          <w:szCs w:val="24"/>
          <w:lang w:val="en-GB"/>
        </w:rPr>
        <w:t>uest</w:t>
      </w:r>
      <w:proofErr w:type="spellEnd"/>
      <w:r w:rsidRPr="00F46DD9">
        <w:rPr>
          <w:rFonts w:ascii="Arial" w:hAnsi="Arial" w:cs="Arial"/>
          <w:sz w:val="24"/>
          <w:szCs w:val="24"/>
          <w:lang w:val="en-GB"/>
        </w:rPr>
        <w:t xml:space="preserve"> is can be a practical and easy solution. The concept of sustainable d</w:t>
      </w:r>
      <w:r w:rsidR="00FE7EFD" w:rsidRPr="00F46DD9">
        <w:rPr>
          <w:rFonts w:ascii="Arial" w:hAnsi="Arial" w:cs="Arial"/>
          <w:sz w:val="24"/>
          <w:szCs w:val="24"/>
          <w:lang w:val="en-GB"/>
        </w:rPr>
        <w:t>evelopment needs</w:t>
      </w:r>
      <w:r w:rsidRPr="00F46DD9">
        <w:rPr>
          <w:rFonts w:ascii="Arial" w:hAnsi="Arial" w:cs="Arial"/>
          <w:sz w:val="24"/>
          <w:szCs w:val="24"/>
          <w:lang w:val="en-GB"/>
        </w:rPr>
        <w:t xml:space="preserve"> to be introduced as well. Using videos is very attractive for students and for trainers; unfortunately most of them are in English and should be translated. Finally</w:t>
      </w:r>
      <w:r w:rsidR="004A4D42" w:rsidRPr="00F46DD9">
        <w:rPr>
          <w:rFonts w:ascii="Arial" w:hAnsi="Arial" w:cs="Arial"/>
          <w:sz w:val="24"/>
          <w:szCs w:val="24"/>
          <w:lang w:val="en-GB"/>
        </w:rPr>
        <w:t>,</w:t>
      </w:r>
      <w:r w:rsidRPr="00F46DD9">
        <w:rPr>
          <w:rFonts w:ascii="Arial" w:hAnsi="Arial" w:cs="Arial"/>
          <w:sz w:val="24"/>
          <w:szCs w:val="24"/>
          <w:lang w:val="en-GB"/>
        </w:rPr>
        <w:t xml:space="preserve"> simple</w:t>
      </w:r>
      <w:r w:rsidR="00850973">
        <w:rPr>
          <w:rFonts w:ascii="Arial" w:hAnsi="Arial" w:cs="Arial"/>
          <w:sz w:val="24"/>
          <w:szCs w:val="24"/>
          <w:lang w:val="en-GB"/>
        </w:rPr>
        <w:t>r</w:t>
      </w:r>
      <w:r w:rsidRPr="00F46DD9">
        <w:rPr>
          <w:rFonts w:ascii="Arial" w:hAnsi="Arial" w:cs="Arial"/>
          <w:sz w:val="24"/>
          <w:szCs w:val="24"/>
          <w:lang w:val="en-GB"/>
        </w:rPr>
        <w:t xml:space="preserve"> terminology has to be used in the evaluation questions.</w:t>
      </w:r>
    </w:p>
    <w:p w:rsidR="00FE7EFD" w:rsidRPr="00F46DD9" w:rsidRDefault="00FE7EFD" w:rsidP="00FE7EFD">
      <w:pPr>
        <w:pStyle w:val="Listenabsatz"/>
        <w:spacing w:after="160" w:line="259" w:lineRule="auto"/>
        <w:jc w:val="both"/>
        <w:rPr>
          <w:rFonts w:ascii="Arial" w:hAnsi="Arial" w:cs="Arial"/>
          <w:sz w:val="24"/>
          <w:szCs w:val="24"/>
          <w:lang w:val="en-GB"/>
        </w:rPr>
      </w:pPr>
    </w:p>
    <w:p w:rsidR="00F14691" w:rsidRPr="00F46DD9" w:rsidRDefault="00897355" w:rsidP="00850973">
      <w:pPr>
        <w:pStyle w:val="Listenabsatz"/>
        <w:numPr>
          <w:ilvl w:val="0"/>
          <w:numId w:val="35"/>
        </w:numPr>
        <w:spacing w:after="160" w:line="259" w:lineRule="auto"/>
        <w:jc w:val="both"/>
        <w:rPr>
          <w:rFonts w:ascii="Arial" w:hAnsi="Arial" w:cs="Arial"/>
          <w:sz w:val="24"/>
          <w:szCs w:val="24"/>
          <w:lang w:val="en-GB"/>
        </w:rPr>
      </w:pPr>
      <w:r w:rsidRPr="00F46DD9">
        <w:rPr>
          <w:rFonts w:ascii="Arial" w:hAnsi="Arial" w:cs="Arial"/>
          <w:sz w:val="24"/>
          <w:szCs w:val="24"/>
          <w:lang w:val="en-GB"/>
        </w:rPr>
        <w:t>One important issue r</w:t>
      </w:r>
      <w:r w:rsidR="00850973">
        <w:rPr>
          <w:rFonts w:ascii="Arial" w:hAnsi="Arial" w:cs="Arial"/>
          <w:sz w:val="24"/>
          <w:szCs w:val="24"/>
          <w:lang w:val="en-GB"/>
        </w:rPr>
        <w:t>aised</w:t>
      </w:r>
      <w:r w:rsidR="00FE7EFD" w:rsidRPr="00F46DD9">
        <w:rPr>
          <w:rFonts w:ascii="Arial" w:hAnsi="Arial" w:cs="Arial"/>
          <w:sz w:val="24"/>
          <w:szCs w:val="24"/>
          <w:lang w:val="en-GB"/>
        </w:rPr>
        <w:t xml:space="preserve"> by the introduction of OERs is the </w:t>
      </w:r>
      <w:r w:rsidR="004D48A6" w:rsidRPr="00F46DD9">
        <w:rPr>
          <w:rFonts w:ascii="Arial" w:hAnsi="Arial" w:cs="Arial"/>
          <w:sz w:val="24"/>
          <w:szCs w:val="24"/>
          <w:lang w:val="en-GB"/>
        </w:rPr>
        <w:t>VET trainers</w:t>
      </w:r>
      <w:r w:rsidR="00850973">
        <w:rPr>
          <w:rFonts w:ascii="Arial" w:hAnsi="Arial" w:cs="Arial"/>
          <w:sz w:val="24"/>
          <w:szCs w:val="24"/>
          <w:lang w:val="en-GB"/>
        </w:rPr>
        <w:t>'</w:t>
      </w:r>
      <w:r w:rsidR="004D48A6" w:rsidRPr="00F46DD9">
        <w:rPr>
          <w:rFonts w:ascii="Arial" w:hAnsi="Arial" w:cs="Arial"/>
          <w:sz w:val="24"/>
          <w:szCs w:val="24"/>
          <w:lang w:val="en-GB"/>
        </w:rPr>
        <w:t xml:space="preserve"> </w:t>
      </w:r>
      <w:r w:rsidR="00AC0C49" w:rsidRPr="00F46DD9">
        <w:rPr>
          <w:rFonts w:ascii="Arial" w:hAnsi="Arial" w:cs="Arial"/>
          <w:sz w:val="24"/>
          <w:szCs w:val="24"/>
          <w:lang w:val="en-GB"/>
        </w:rPr>
        <w:t>familiarity</w:t>
      </w:r>
      <w:r w:rsidR="00FE7EFD" w:rsidRPr="00F46DD9">
        <w:rPr>
          <w:rFonts w:ascii="Arial" w:hAnsi="Arial" w:cs="Arial"/>
          <w:sz w:val="24"/>
          <w:szCs w:val="24"/>
          <w:lang w:val="en-GB"/>
        </w:rPr>
        <w:t xml:space="preserve"> with</w:t>
      </w:r>
      <w:r w:rsidR="00AC0C49" w:rsidRPr="00F46DD9">
        <w:rPr>
          <w:rFonts w:ascii="Arial" w:hAnsi="Arial" w:cs="Arial"/>
          <w:sz w:val="24"/>
          <w:szCs w:val="24"/>
          <w:lang w:val="en-GB"/>
        </w:rPr>
        <w:t xml:space="preserve"> </w:t>
      </w:r>
      <w:r w:rsidR="00FE7EFD" w:rsidRPr="00F46DD9">
        <w:rPr>
          <w:rFonts w:ascii="Arial" w:hAnsi="Arial" w:cs="Arial"/>
          <w:sz w:val="24"/>
          <w:szCs w:val="24"/>
          <w:lang w:val="en-GB"/>
        </w:rPr>
        <w:t xml:space="preserve">IT </w:t>
      </w:r>
      <w:r w:rsidR="00AC0C49" w:rsidRPr="00F46DD9">
        <w:rPr>
          <w:rFonts w:ascii="Arial" w:hAnsi="Arial" w:cs="Arial"/>
          <w:sz w:val="24"/>
          <w:szCs w:val="24"/>
          <w:lang w:val="en-GB"/>
        </w:rPr>
        <w:t>tool</w:t>
      </w:r>
      <w:r w:rsidR="00FE7EFD" w:rsidRPr="00F46DD9">
        <w:rPr>
          <w:rFonts w:ascii="Arial" w:hAnsi="Arial" w:cs="Arial"/>
          <w:sz w:val="24"/>
          <w:szCs w:val="24"/>
          <w:lang w:val="en-GB"/>
        </w:rPr>
        <w:t>s</w:t>
      </w:r>
      <w:r w:rsidR="00AC0C49" w:rsidRPr="00F46DD9">
        <w:rPr>
          <w:rFonts w:ascii="Arial" w:hAnsi="Arial" w:cs="Arial"/>
          <w:sz w:val="24"/>
          <w:szCs w:val="24"/>
          <w:lang w:val="en-GB"/>
        </w:rPr>
        <w:t xml:space="preserve">. </w:t>
      </w:r>
      <w:r w:rsidR="00FE7EFD" w:rsidRPr="00F46DD9">
        <w:rPr>
          <w:rFonts w:ascii="Arial" w:hAnsi="Arial" w:cs="Arial"/>
          <w:sz w:val="24"/>
          <w:szCs w:val="24"/>
          <w:lang w:val="en-GB"/>
        </w:rPr>
        <w:t>It accentuates the gaps in digital literacy existing in the classes. In some case</w:t>
      </w:r>
      <w:r w:rsidR="00850973">
        <w:rPr>
          <w:rFonts w:ascii="Arial" w:hAnsi="Arial" w:cs="Arial"/>
          <w:sz w:val="24"/>
          <w:szCs w:val="24"/>
          <w:lang w:val="en-GB"/>
        </w:rPr>
        <w:t>s</w:t>
      </w:r>
      <w:r w:rsidR="00FE7EFD" w:rsidRPr="00F46DD9">
        <w:rPr>
          <w:rFonts w:ascii="Arial" w:hAnsi="Arial" w:cs="Arial"/>
          <w:sz w:val="24"/>
          <w:szCs w:val="24"/>
          <w:lang w:val="en-GB"/>
        </w:rPr>
        <w:t xml:space="preserve"> students showed little experience with computers. Secondly</w:t>
      </w:r>
      <w:r w:rsidR="00850973">
        <w:rPr>
          <w:rFonts w:ascii="Arial" w:hAnsi="Arial" w:cs="Arial"/>
          <w:sz w:val="24"/>
          <w:szCs w:val="24"/>
          <w:lang w:val="en-GB"/>
        </w:rPr>
        <w:t>,</w:t>
      </w:r>
      <w:r w:rsidR="00FE7EFD" w:rsidRPr="00F46DD9">
        <w:rPr>
          <w:rFonts w:ascii="Arial" w:hAnsi="Arial" w:cs="Arial"/>
          <w:sz w:val="24"/>
          <w:szCs w:val="24"/>
          <w:lang w:val="en-GB"/>
        </w:rPr>
        <w:t xml:space="preserve"> the OERs implementation requires specific </w:t>
      </w:r>
      <w:r w:rsidR="00850973">
        <w:rPr>
          <w:rFonts w:ascii="Arial" w:hAnsi="Arial" w:cs="Arial"/>
          <w:sz w:val="24"/>
          <w:szCs w:val="24"/>
          <w:lang w:val="en-GB"/>
        </w:rPr>
        <w:t>pre</w:t>
      </w:r>
      <w:r w:rsidR="00FE7EFD" w:rsidRPr="00F46DD9">
        <w:rPr>
          <w:rFonts w:ascii="Arial" w:hAnsi="Arial" w:cs="Arial"/>
          <w:sz w:val="24"/>
          <w:szCs w:val="24"/>
          <w:lang w:val="en-GB"/>
        </w:rPr>
        <w:t xml:space="preserve">requisites in terms of infrastructures like </w:t>
      </w:r>
      <w:r w:rsidR="00A81B0E" w:rsidRPr="00F46DD9">
        <w:rPr>
          <w:rFonts w:ascii="Arial" w:hAnsi="Arial" w:cs="Arial"/>
          <w:sz w:val="24"/>
          <w:szCs w:val="24"/>
          <w:lang w:val="en-GB"/>
        </w:rPr>
        <w:t xml:space="preserve">classroom size </w:t>
      </w:r>
      <w:r w:rsidR="00F14691" w:rsidRPr="00F46DD9">
        <w:rPr>
          <w:rFonts w:ascii="Arial" w:hAnsi="Arial" w:cs="Arial"/>
          <w:sz w:val="24"/>
          <w:szCs w:val="24"/>
          <w:lang w:val="en-GB"/>
        </w:rPr>
        <w:t xml:space="preserve">(big </w:t>
      </w:r>
      <w:r w:rsidR="004A4D42" w:rsidRPr="00F46DD9">
        <w:rPr>
          <w:rFonts w:ascii="Arial" w:hAnsi="Arial" w:cs="Arial"/>
          <w:sz w:val="24"/>
          <w:szCs w:val="24"/>
          <w:lang w:val="en-GB"/>
        </w:rPr>
        <w:t xml:space="preserve">enough </w:t>
      </w:r>
      <w:r w:rsidR="00F14691" w:rsidRPr="00F46DD9">
        <w:rPr>
          <w:rFonts w:ascii="Arial" w:hAnsi="Arial" w:cs="Arial"/>
          <w:sz w:val="24"/>
          <w:szCs w:val="24"/>
          <w:lang w:val="en-GB"/>
        </w:rPr>
        <w:t xml:space="preserve">to permit groups work) </w:t>
      </w:r>
      <w:r w:rsidR="00A81B0E" w:rsidRPr="00F46DD9">
        <w:rPr>
          <w:rFonts w:ascii="Arial" w:hAnsi="Arial" w:cs="Arial"/>
          <w:sz w:val="24"/>
          <w:szCs w:val="24"/>
          <w:lang w:val="en-GB"/>
        </w:rPr>
        <w:t xml:space="preserve">and </w:t>
      </w:r>
      <w:r w:rsidR="00FE7EFD" w:rsidRPr="00F46DD9">
        <w:rPr>
          <w:rFonts w:ascii="Arial" w:hAnsi="Arial" w:cs="Arial"/>
          <w:sz w:val="24"/>
          <w:szCs w:val="24"/>
          <w:lang w:val="en-GB"/>
        </w:rPr>
        <w:t xml:space="preserve">IT </w:t>
      </w:r>
      <w:r w:rsidR="00F14691" w:rsidRPr="00F46DD9">
        <w:rPr>
          <w:rFonts w:ascii="Arial" w:hAnsi="Arial" w:cs="Arial"/>
          <w:sz w:val="24"/>
          <w:szCs w:val="24"/>
          <w:lang w:val="en-GB"/>
        </w:rPr>
        <w:t>equipment. In some cases the available computers were insufficient</w:t>
      </w:r>
      <w:r w:rsidR="004D48A6" w:rsidRPr="00F46DD9">
        <w:rPr>
          <w:rFonts w:ascii="Arial" w:hAnsi="Arial" w:cs="Arial"/>
          <w:sz w:val="24"/>
          <w:szCs w:val="24"/>
          <w:lang w:val="en-GB"/>
        </w:rPr>
        <w:t xml:space="preserve"> and </w:t>
      </w:r>
      <w:r w:rsidR="00F14691" w:rsidRPr="00F46DD9">
        <w:rPr>
          <w:rFonts w:ascii="Arial" w:hAnsi="Arial" w:cs="Arial"/>
          <w:sz w:val="24"/>
          <w:szCs w:val="24"/>
          <w:lang w:val="en-GB"/>
        </w:rPr>
        <w:t xml:space="preserve">students used their own </w:t>
      </w:r>
      <w:proofErr w:type="spellStart"/>
      <w:r w:rsidR="00F14691" w:rsidRPr="00F46DD9">
        <w:rPr>
          <w:rFonts w:ascii="Arial" w:hAnsi="Arial" w:cs="Arial"/>
          <w:sz w:val="24"/>
          <w:szCs w:val="24"/>
          <w:lang w:val="en-GB"/>
        </w:rPr>
        <w:t>smartphone</w:t>
      </w:r>
      <w:proofErr w:type="spellEnd"/>
      <w:r w:rsidR="00F14691" w:rsidRPr="00F46DD9">
        <w:rPr>
          <w:rFonts w:ascii="Arial" w:hAnsi="Arial" w:cs="Arial"/>
          <w:sz w:val="24"/>
          <w:szCs w:val="24"/>
          <w:lang w:val="en-GB"/>
        </w:rPr>
        <w:t xml:space="preserve"> in order connect to </w:t>
      </w:r>
      <w:proofErr w:type="spellStart"/>
      <w:r w:rsidR="004A4D42" w:rsidRPr="00F46DD9">
        <w:rPr>
          <w:rFonts w:ascii="Arial" w:hAnsi="Arial" w:cs="Arial"/>
          <w:sz w:val="24"/>
          <w:szCs w:val="24"/>
          <w:lang w:val="en-GB"/>
        </w:rPr>
        <w:t>W</w:t>
      </w:r>
      <w:r w:rsidR="00F14691" w:rsidRPr="00F46DD9">
        <w:rPr>
          <w:rFonts w:ascii="Arial" w:hAnsi="Arial" w:cs="Arial"/>
          <w:sz w:val="24"/>
          <w:szCs w:val="24"/>
          <w:lang w:val="en-GB"/>
        </w:rPr>
        <w:t>eb</w:t>
      </w:r>
      <w:r w:rsidR="004A4D42" w:rsidRPr="00F46DD9">
        <w:rPr>
          <w:rFonts w:ascii="Arial" w:hAnsi="Arial" w:cs="Arial"/>
          <w:sz w:val="24"/>
          <w:szCs w:val="24"/>
          <w:lang w:val="en-GB"/>
        </w:rPr>
        <w:t>Q</w:t>
      </w:r>
      <w:r w:rsidR="00F14691" w:rsidRPr="00F46DD9">
        <w:rPr>
          <w:rFonts w:ascii="Arial" w:hAnsi="Arial" w:cs="Arial"/>
          <w:sz w:val="24"/>
          <w:szCs w:val="24"/>
          <w:lang w:val="en-GB"/>
        </w:rPr>
        <w:t>uest</w:t>
      </w:r>
      <w:proofErr w:type="spellEnd"/>
      <w:r w:rsidR="00850973">
        <w:rPr>
          <w:rFonts w:ascii="Arial" w:hAnsi="Arial" w:cs="Arial"/>
          <w:sz w:val="24"/>
          <w:szCs w:val="24"/>
          <w:lang w:val="en-GB"/>
        </w:rPr>
        <w:t>,</w:t>
      </w:r>
      <w:r w:rsidR="004A4D42" w:rsidRPr="00F46DD9">
        <w:rPr>
          <w:rFonts w:ascii="Arial" w:hAnsi="Arial" w:cs="Arial"/>
          <w:sz w:val="24"/>
          <w:szCs w:val="24"/>
          <w:lang w:val="en-GB"/>
        </w:rPr>
        <w:t xml:space="preserve"> highlighting the fact that</w:t>
      </w:r>
      <w:r w:rsidR="00F14691" w:rsidRPr="00F46DD9">
        <w:rPr>
          <w:rFonts w:ascii="Arial" w:hAnsi="Arial" w:cs="Arial"/>
          <w:sz w:val="24"/>
          <w:szCs w:val="24"/>
          <w:lang w:val="en-GB"/>
        </w:rPr>
        <w:t xml:space="preserve"> the use of </w:t>
      </w:r>
      <w:proofErr w:type="spellStart"/>
      <w:r w:rsidR="00F14691" w:rsidRPr="00F46DD9">
        <w:rPr>
          <w:rFonts w:ascii="Arial" w:hAnsi="Arial" w:cs="Arial"/>
          <w:sz w:val="24"/>
          <w:szCs w:val="24"/>
          <w:lang w:val="en-GB"/>
        </w:rPr>
        <w:t>smartphone</w:t>
      </w:r>
      <w:r w:rsidR="00850973">
        <w:rPr>
          <w:rFonts w:ascii="Arial" w:hAnsi="Arial" w:cs="Arial"/>
          <w:sz w:val="24"/>
          <w:szCs w:val="24"/>
          <w:lang w:val="en-GB"/>
        </w:rPr>
        <w:t>s</w:t>
      </w:r>
      <w:proofErr w:type="spellEnd"/>
      <w:r w:rsidR="00F14691" w:rsidRPr="00F46DD9">
        <w:rPr>
          <w:rFonts w:ascii="Arial" w:hAnsi="Arial" w:cs="Arial"/>
          <w:sz w:val="24"/>
          <w:szCs w:val="24"/>
          <w:lang w:val="en-GB"/>
        </w:rPr>
        <w:t xml:space="preserve"> (</w:t>
      </w:r>
      <w:r w:rsidR="00850973">
        <w:rPr>
          <w:rFonts w:ascii="Arial" w:hAnsi="Arial" w:cs="Arial"/>
          <w:sz w:val="24"/>
          <w:szCs w:val="24"/>
          <w:lang w:val="en-GB"/>
        </w:rPr>
        <w:t>with</w:t>
      </w:r>
      <w:r w:rsidR="00F14691" w:rsidRPr="00F46DD9">
        <w:rPr>
          <w:rFonts w:ascii="Arial" w:hAnsi="Arial" w:cs="Arial"/>
          <w:sz w:val="24"/>
          <w:szCs w:val="24"/>
          <w:lang w:val="en-GB"/>
        </w:rPr>
        <w:t xml:space="preserve"> which the great majority of people is familiar) is a way to overcome both IT alphabetization </w:t>
      </w:r>
      <w:r w:rsidR="004D48A6" w:rsidRPr="00F46DD9">
        <w:rPr>
          <w:rFonts w:ascii="Arial" w:hAnsi="Arial" w:cs="Arial"/>
          <w:sz w:val="24"/>
          <w:szCs w:val="24"/>
          <w:lang w:val="en-GB"/>
        </w:rPr>
        <w:t xml:space="preserve">barriers </w:t>
      </w:r>
      <w:r w:rsidR="00F14691" w:rsidRPr="00F46DD9">
        <w:rPr>
          <w:rFonts w:ascii="Arial" w:hAnsi="Arial" w:cs="Arial"/>
          <w:sz w:val="24"/>
          <w:szCs w:val="24"/>
          <w:lang w:val="en-GB"/>
        </w:rPr>
        <w:t xml:space="preserve">and </w:t>
      </w:r>
      <w:r w:rsidR="00211706" w:rsidRPr="00F46DD9">
        <w:rPr>
          <w:rFonts w:ascii="Arial" w:hAnsi="Arial" w:cs="Arial"/>
          <w:sz w:val="24"/>
          <w:szCs w:val="24"/>
          <w:lang w:val="en-GB"/>
        </w:rPr>
        <w:t>lack of equipment</w:t>
      </w:r>
      <w:r w:rsidR="00F14691" w:rsidRPr="00F46DD9">
        <w:rPr>
          <w:rFonts w:ascii="Arial" w:hAnsi="Arial" w:cs="Arial"/>
          <w:sz w:val="24"/>
          <w:szCs w:val="24"/>
          <w:lang w:val="en-GB"/>
        </w:rPr>
        <w:t xml:space="preserve"> problems. </w:t>
      </w:r>
    </w:p>
    <w:p w:rsidR="00A81B0E" w:rsidRPr="00F46DD9" w:rsidRDefault="00A81B0E" w:rsidP="00A81B0E">
      <w:pPr>
        <w:spacing w:after="160" w:line="259" w:lineRule="auto"/>
        <w:rPr>
          <w:rFonts w:ascii="Arial" w:hAnsi="Arial" w:cs="Arial"/>
          <w:sz w:val="24"/>
          <w:szCs w:val="24"/>
          <w:lang w:val="en-GB"/>
        </w:rPr>
      </w:pPr>
    </w:p>
    <w:p w:rsidR="00A438E8" w:rsidRPr="00F46DD9" w:rsidRDefault="00A438E8" w:rsidP="009265DF">
      <w:pPr>
        <w:pStyle w:val="berschrift2"/>
        <w:rPr>
          <w:rFonts w:ascii="Arial" w:hAnsi="Arial" w:cs="Arial"/>
          <w:sz w:val="24"/>
          <w:szCs w:val="24"/>
          <w:lang w:val="en-GB"/>
        </w:rPr>
      </w:pPr>
    </w:p>
    <w:p w:rsidR="00FC7716" w:rsidRPr="00F46DD9" w:rsidRDefault="009265DF" w:rsidP="009265DF">
      <w:pPr>
        <w:pStyle w:val="berschrift2"/>
        <w:rPr>
          <w:rFonts w:ascii="Arial" w:hAnsi="Arial" w:cs="Arial"/>
          <w:sz w:val="24"/>
          <w:szCs w:val="24"/>
          <w:lang w:val="en-GB"/>
        </w:rPr>
      </w:pPr>
      <w:bookmarkStart w:id="36" w:name="_Toc519592901"/>
      <w:r w:rsidRPr="00F46DD9">
        <w:rPr>
          <w:rFonts w:ascii="Arial" w:hAnsi="Arial" w:cs="Arial"/>
          <w:sz w:val="24"/>
          <w:szCs w:val="24"/>
          <w:lang w:val="en-GB"/>
        </w:rPr>
        <w:t xml:space="preserve">General </w:t>
      </w:r>
      <w:r w:rsidR="00FC7716" w:rsidRPr="00F46DD9">
        <w:rPr>
          <w:rFonts w:ascii="Arial" w:hAnsi="Arial" w:cs="Arial"/>
          <w:sz w:val="24"/>
          <w:szCs w:val="24"/>
          <w:lang w:val="en-GB"/>
        </w:rPr>
        <w:t xml:space="preserve">assessment of the </w:t>
      </w:r>
      <w:r w:rsidR="002F3A34" w:rsidRPr="00F46DD9">
        <w:rPr>
          <w:rFonts w:ascii="Arial" w:hAnsi="Arial" w:cs="Arial"/>
          <w:sz w:val="24"/>
          <w:szCs w:val="24"/>
          <w:lang w:val="en-GB"/>
        </w:rPr>
        <w:t xml:space="preserve">health care </w:t>
      </w:r>
      <w:r w:rsidR="00FC7716" w:rsidRPr="00F46DD9">
        <w:rPr>
          <w:rFonts w:ascii="Arial" w:hAnsi="Arial" w:cs="Arial"/>
          <w:sz w:val="24"/>
          <w:szCs w:val="24"/>
          <w:lang w:val="en-GB"/>
        </w:rPr>
        <w:t>OER</w:t>
      </w:r>
      <w:r w:rsidRPr="00F46DD9">
        <w:rPr>
          <w:rFonts w:ascii="Arial" w:hAnsi="Arial" w:cs="Arial"/>
          <w:sz w:val="24"/>
          <w:szCs w:val="24"/>
          <w:lang w:val="en-GB"/>
        </w:rPr>
        <w:t>s</w:t>
      </w:r>
      <w:r w:rsidR="00FC7716" w:rsidRPr="00F46DD9">
        <w:rPr>
          <w:rFonts w:ascii="Arial" w:hAnsi="Arial" w:cs="Arial"/>
          <w:sz w:val="24"/>
          <w:szCs w:val="24"/>
          <w:lang w:val="en-GB"/>
        </w:rPr>
        <w:t xml:space="preserve"> based on Jung, Sasaki, </w:t>
      </w:r>
      <w:proofErr w:type="spellStart"/>
      <w:r w:rsidR="00FC7716" w:rsidRPr="00F46DD9">
        <w:rPr>
          <w:rFonts w:ascii="Arial" w:hAnsi="Arial" w:cs="Arial"/>
          <w:sz w:val="24"/>
          <w:szCs w:val="24"/>
          <w:lang w:val="en-GB"/>
        </w:rPr>
        <w:t>Latchem</w:t>
      </w:r>
      <w:proofErr w:type="spellEnd"/>
      <w:r w:rsidR="00FC7716" w:rsidRPr="00F46DD9">
        <w:rPr>
          <w:rFonts w:ascii="Arial" w:hAnsi="Arial" w:cs="Arial"/>
          <w:sz w:val="24"/>
          <w:szCs w:val="24"/>
          <w:lang w:val="en-GB"/>
        </w:rPr>
        <w:t xml:space="preserve"> grid outputs</w:t>
      </w:r>
      <w:bookmarkEnd w:id="36"/>
    </w:p>
    <w:p w:rsidR="00A81B0E" w:rsidRPr="00F46DD9" w:rsidRDefault="00A81B0E" w:rsidP="00A81B0E">
      <w:pPr>
        <w:spacing w:after="160" w:line="259" w:lineRule="auto"/>
        <w:jc w:val="both"/>
        <w:rPr>
          <w:rFonts w:ascii="Arial" w:hAnsi="Arial" w:cs="Arial"/>
          <w:sz w:val="24"/>
          <w:szCs w:val="24"/>
          <w:lang w:val="en-GB"/>
        </w:rPr>
      </w:pPr>
    </w:p>
    <w:p w:rsidR="00A92E05" w:rsidRPr="00F46DD9" w:rsidRDefault="00D42980" w:rsidP="00F407E8">
      <w:pPr>
        <w:spacing w:after="160" w:line="259" w:lineRule="auto"/>
        <w:jc w:val="both"/>
        <w:rPr>
          <w:rFonts w:ascii="Arial" w:hAnsi="Arial" w:cs="Arial"/>
          <w:sz w:val="24"/>
          <w:szCs w:val="24"/>
          <w:lang w:val="en-GB" w:eastAsia="de-AT"/>
        </w:rPr>
      </w:pPr>
      <w:r w:rsidRPr="00F46DD9">
        <w:rPr>
          <w:rFonts w:ascii="Arial" w:hAnsi="Arial" w:cs="Arial"/>
          <w:sz w:val="24"/>
          <w:szCs w:val="24"/>
          <w:lang w:val="en-GB"/>
        </w:rPr>
        <w:t>All partners used the</w:t>
      </w:r>
      <w:r w:rsidR="00A81B0E" w:rsidRPr="00F46DD9">
        <w:rPr>
          <w:rFonts w:ascii="Arial" w:hAnsi="Arial" w:cs="Arial"/>
          <w:sz w:val="24"/>
          <w:szCs w:val="24"/>
          <w:lang w:val="en-GB"/>
        </w:rPr>
        <w:t xml:space="preserve"> </w:t>
      </w:r>
      <w:r w:rsidRPr="00F46DD9">
        <w:rPr>
          <w:rFonts w:ascii="Arial" w:hAnsi="Arial" w:cs="Arial"/>
          <w:sz w:val="24"/>
          <w:szCs w:val="24"/>
          <w:lang w:val="en-GB"/>
        </w:rPr>
        <w:t xml:space="preserve">Jung, </w:t>
      </w:r>
      <w:r w:rsidR="00A81B0E" w:rsidRPr="00F46DD9">
        <w:rPr>
          <w:rFonts w:ascii="Arial" w:hAnsi="Arial" w:cs="Arial"/>
          <w:sz w:val="24"/>
          <w:szCs w:val="24"/>
          <w:lang w:val="en-GB"/>
        </w:rPr>
        <w:t>S</w:t>
      </w:r>
      <w:r w:rsidRPr="00F46DD9">
        <w:rPr>
          <w:rFonts w:ascii="Arial" w:hAnsi="Arial" w:cs="Arial"/>
          <w:sz w:val="24"/>
          <w:szCs w:val="24"/>
          <w:lang w:val="en-GB"/>
        </w:rPr>
        <w:t xml:space="preserve">asaki, </w:t>
      </w:r>
      <w:proofErr w:type="spellStart"/>
      <w:r w:rsidRPr="00F46DD9">
        <w:rPr>
          <w:rFonts w:ascii="Arial" w:hAnsi="Arial" w:cs="Arial"/>
          <w:sz w:val="24"/>
          <w:szCs w:val="24"/>
          <w:lang w:val="en-GB"/>
        </w:rPr>
        <w:t>Latchem</w:t>
      </w:r>
      <w:proofErr w:type="spellEnd"/>
      <w:r w:rsidRPr="00F46DD9">
        <w:rPr>
          <w:rFonts w:ascii="Arial" w:hAnsi="Arial" w:cs="Arial"/>
          <w:sz w:val="24"/>
          <w:szCs w:val="24"/>
          <w:lang w:val="en-GB"/>
        </w:rPr>
        <w:t xml:space="preserve"> framework (2016</w:t>
      </w:r>
      <w:r w:rsidR="00850973" w:rsidRPr="00F46DD9">
        <w:rPr>
          <w:rFonts w:ascii="Arial" w:hAnsi="Arial" w:cs="Arial"/>
          <w:sz w:val="24"/>
          <w:szCs w:val="24"/>
          <w:lang w:val="en-GB"/>
        </w:rPr>
        <w:t xml:space="preserve">) </w:t>
      </w:r>
      <w:r w:rsidR="002B360A" w:rsidRPr="00F46DD9">
        <w:rPr>
          <w:rStyle w:val="Funotenzeichen"/>
          <w:rFonts w:ascii="Arial" w:hAnsi="Arial" w:cs="Arial"/>
          <w:sz w:val="24"/>
          <w:szCs w:val="24"/>
          <w:lang w:val="en-GB" w:eastAsia="de-AT"/>
        </w:rPr>
        <w:t xml:space="preserve"> </w:t>
      </w:r>
      <w:r w:rsidR="00A81B0E" w:rsidRPr="00F46DD9">
        <w:rPr>
          <w:rFonts w:ascii="Arial" w:hAnsi="Arial" w:cs="Arial"/>
          <w:sz w:val="24"/>
          <w:szCs w:val="24"/>
          <w:lang w:val="en-GB"/>
        </w:rPr>
        <w:t>provided by the G</w:t>
      </w:r>
      <w:r w:rsidR="00897355" w:rsidRPr="00F46DD9">
        <w:rPr>
          <w:rFonts w:ascii="Arial" w:hAnsi="Arial" w:cs="Arial"/>
          <w:sz w:val="24"/>
          <w:szCs w:val="24"/>
          <w:lang w:val="en-GB"/>
        </w:rPr>
        <w:t>reenSkills4VET project to analyz</w:t>
      </w:r>
      <w:r w:rsidR="00A81B0E" w:rsidRPr="00F46DD9">
        <w:rPr>
          <w:rFonts w:ascii="Arial" w:hAnsi="Arial" w:cs="Arial"/>
          <w:sz w:val="24"/>
          <w:szCs w:val="24"/>
          <w:lang w:val="en-GB"/>
        </w:rPr>
        <w:t>e and sum up the</w:t>
      </w:r>
      <w:r w:rsidR="004F3D18" w:rsidRPr="00F46DD9">
        <w:rPr>
          <w:rFonts w:ascii="Arial" w:hAnsi="Arial" w:cs="Arial"/>
          <w:sz w:val="24"/>
          <w:szCs w:val="24"/>
          <w:lang w:val="en-GB"/>
        </w:rPr>
        <w:t xml:space="preserve"> tests</w:t>
      </w:r>
      <w:r w:rsidR="00A81B0E" w:rsidRPr="00F46DD9">
        <w:rPr>
          <w:rFonts w:ascii="Arial" w:hAnsi="Arial" w:cs="Arial"/>
          <w:sz w:val="24"/>
          <w:szCs w:val="24"/>
          <w:lang w:val="en-GB"/>
        </w:rPr>
        <w:t xml:space="preserve"> results for further work.</w:t>
      </w:r>
      <w:r w:rsidRPr="00F46DD9">
        <w:rPr>
          <w:rFonts w:ascii="Arial" w:hAnsi="Arial" w:cs="Arial"/>
          <w:sz w:val="24"/>
          <w:szCs w:val="24"/>
          <w:lang w:val="en-GB"/>
        </w:rPr>
        <w:t xml:space="preserve"> This grid found in recent literature on OERs pedagogy has been chosen </w:t>
      </w:r>
      <w:r w:rsidR="00F407E8">
        <w:rPr>
          <w:rFonts w:ascii="Arial" w:hAnsi="Arial" w:cs="Arial"/>
          <w:sz w:val="24"/>
          <w:szCs w:val="24"/>
          <w:lang w:val="en-GB"/>
        </w:rPr>
        <w:t>to enable</w:t>
      </w:r>
      <w:r w:rsidRPr="00F46DD9">
        <w:rPr>
          <w:rFonts w:ascii="Arial" w:hAnsi="Arial" w:cs="Arial"/>
          <w:sz w:val="24"/>
          <w:szCs w:val="24"/>
          <w:lang w:val="en-GB"/>
        </w:rPr>
        <w:t xml:space="preserve"> a standardized </w:t>
      </w:r>
      <w:r w:rsidR="004D48A6" w:rsidRPr="00F46DD9">
        <w:rPr>
          <w:rFonts w:ascii="Arial" w:hAnsi="Arial" w:cs="Arial"/>
          <w:sz w:val="24"/>
          <w:szCs w:val="24"/>
          <w:lang w:val="en-GB"/>
        </w:rPr>
        <w:t>evaluation</w:t>
      </w:r>
      <w:r w:rsidRPr="00F46DD9">
        <w:rPr>
          <w:rFonts w:ascii="Arial" w:hAnsi="Arial" w:cs="Arial"/>
          <w:sz w:val="24"/>
          <w:szCs w:val="24"/>
          <w:lang w:val="en-GB"/>
        </w:rPr>
        <w:t xml:space="preserve"> </w:t>
      </w:r>
      <w:r w:rsidR="004D48A6" w:rsidRPr="00F46DD9">
        <w:rPr>
          <w:rFonts w:ascii="Arial" w:hAnsi="Arial" w:cs="Arial"/>
          <w:sz w:val="24"/>
          <w:szCs w:val="24"/>
          <w:lang w:val="en-GB"/>
        </w:rPr>
        <w:t>of</w:t>
      </w:r>
      <w:r w:rsidRPr="00F46DD9">
        <w:rPr>
          <w:rFonts w:ascii="Arial" w:hAnsi="Arial" w:cs="Arial"/>
          <w:sz w:val="24"/>
          <w:szCs w:val="24"/>
          <w:lang w:val="en-GB"/>
        </w:rPr>
        <w:t xml:space="preserve"> the tests </w:t>
      </w:r>
      <w:r w:rsidR="004D48A6" w:rsidRPr="00F46DD9">
        <w:rPr>
          <w:rFonts w:ascii="Arial" w:hAnsi="Arial" w:cs="Arial"/>
          <w:sz w:val="24"/>
          <w:szCs w:val="24"/>
          <w:lang w:val="en-GB"/>
        </w:rPr>
        <w:t>piloted</w:t>
      </w:r>
      <w:r w:rsidRPr="00F46DD9">
        <w:rPr>
          <w:rFonts w:ascii="Arial" w:hAnsi="Arial" w:cs="Arial"/>
          <w:sz w:val="24"/>
          <w:szCs w:val="24"/>
          <w:lang w:val="en-GB"/>
        </w:rPr>
        <w:t xml:space="preserve"> in the different partner countries. It is a so-called </w:t>
      </w:r>
      <w:r w:rsidR="00741D2E" w:rsidRPr="00F46DD9">
        <w:rPr>
          <w:rFonts w:ascii="Arial" w:hAnsi="Arial" w:cs="Arial"/>
          <w:sz w:val="24"/>
          <w:szCs w:val="24"/>
          <w:lang w:val="en-GB" w:eastAsia="de-AT"/>
        </w:rPr>
        <w:t>fitness-for-purpose evaluation grid</w:t>
      </w:r>
      <w:r w:rsidRPr="00F46DD9">
        <w:rPr>
          <w:rFonts w:ascii="Arial" w:hAnsi="Arial" w:cs="Arial"/>
          <w:sz w:val="24"/>
          <w:szCs w:val="24"/>
          <w:lang w:val="en-GB" w:eastAsia="de-AT"/>
        </w:rPr>
        <w:t xml:space="preserve"> which </w:t>
      </w:r>
      <w:r w:rsidR="00F407E8">
        <w:rPr>
          <w:rFonts w:ascii="Arial" w:hAnsi="Arial" w:cs="Arial"/>
          <w:sz w:val="24"/>
          <w:szCs w:val="24"/>
          <w:lang w:val="en-GB" w:eastAsia="de-AT"/>
        </w:rPr>
        <w:t>makes it possible</w:t>
      </w:r>
      <w:r w:rsidR="00F407E8"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to </w:t>
      </w:r>
      <w:r w:rsidR="00D81537" w:rsidRPr="00F46DD9">
        <w:rPr>
          <w:rFonts w:ascii="Arial" w:hAnsi="Arial" w:cs="Arial"/>
          <w:sz w:val="24"/>
          <w:szCs w:val="24"/>
          <w:lang w:val="en-GB" w:eastAsia="de-AT"/>
        </w:rPr>
        <w:t>evaluat</w:t>
      </w:r>
      <w:r w:rsidRPr="00F46DD9">
        <w:rPr>
          <w:rFonts w:ascii="Arial" w:hAnsi="Arial" w:cs="Arial"/>
          <w:sz w:val="24"/>
          <w:szCs w:val="24"/>
          <w:lang w:val="en-GB" w:eastAsia="de-AT"/>
        </w:rPr>
        <w:t>e</w:t>
      </w:r>
      <w:r w:rsidR="00D81537" w:rsidRPr="00F46DD9">
        <w:rPr>
          <w:rFonts w:ascii="Arial" w:hAnsi="Arial" w:cs="Arial"/>
          <w:sz w:val="24"/>
          <w:szCs w:val="24"/>
          <w:lang w:val="en-GB" w:eastAsia="de-AT"/>
        </w:rPr>
        <w:t xml:space="preserve"> </w:t>
      </w:r>
      <w:r w:rsidR="00A92E05" w:rsidRPr="00F46DD9">
        <w:rPr>
          <w:rFonts w:ascii="Arial" w:hAnsi="Arial" w:cs="Arial"/>
          <w:sz w:val="24"/>
          <w:szCs w:val="24"/>
          <w:lang w:val="en-GB" w:eastAsia="de-AT"/>
        </w:rPr>
        <w:t>2</w:t>
      </w:r>
      <w:r w:rsidR="00A4418A" w:rsidRPr="00F46DD9">
        <w:rPr>
          <w:rFonts w:ascii="Arial" w:hAnsi="Arial" w:cs="Arial"/>
          <w:sz w:val="24"/>
          <w:szCs w:val="24"/>
          <w:lang w:val="en-GB" w:eastAsia="de-AT"/>
        </w:rPr>
        <w:t>4</w:t>
      </w:r>
      <w:r w:rsidR="00A92E05"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different </w:t>
      </w:r>
      <w:r w:rsidR="00A92E05" w:rsidRPr="00F46DD9">
        <w:rPr>
          <w:rFonts w:ascii="Arial" w:hAnsi="Arial" w:cs="Arial"/>
          <w:sz w:val="24"/>
          <w:szCs w:val="24"/>
          <w:lang w:val="en-GB" w:eastAsia="de-AT"/>
        </w:rPr>
        <w:t xml:space="preserve">items </w:t>
      </w:r>
      <w:r w:rsidR="00D81537" w:rsidRPr="00F46DD9">
        <w:rPr>
          <w:rFonts w:ascii="Arial" w:hAnsi="Arial" w:cs="Arial"/>
          <w:sz w:val="24"/>
          <w:szCs w:val="24"/>
          <w:lang w:val="en-GB" w:eastAsia="de-AT"/>
        </w:rPr>
        <w:t xml:space="preserve">organised in </w:t>
      </w:r>
      <w:r w:rsidR="00A92E05" w:rsidRPr="00F46DD9">
        <w:rPr>
          <w:rFonts w:ascii="Arial" w:hAnsi="Arial" w:cs="Arial"/>
          <w:sz w:val="24"/>
          <w:szCs w:val="24"/>
          <w:lang w:val="en-GB" w:eastAsia="de-AT"/>
        </w:rPr>
        <w:t>four dimensions:</w:t>
      </w:r>
    </w:p>
    <w:p w:rsidR="00D81537" w:rsidRPr="00F46DD9" w:rsidRDefault="00D81537" w:rsidP="00F407E8">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Purposes</w:t>
      </w:r>
      <w:r w:rsidR="00D42980" w:rsidRPr="00F46DD9">
        <w:rPr>
          <w:rStyle w:val="Funotenzeichen"/>
          <w:rFonts w:ascii="Arial" w:hAnsi="Arial" w:cs="Arial"/>
          <w:b/>
          <w:sz w:val="24"/>
          <w:szCs w:val="24"/>
          <w:lang w:val="en-GB" w:eastAsia="de-AT"/>
        </w:rPr>
        <w:footnoteReference w:id="6"/>
      </w:r>
      <w:r w:rsidRPr="00F46DD9">
        <w:rPr>
          <w:rFonts w:ascii="Arial" w:hAnsi="Arial" w:cs="Arial"/>
          <w:sz w:val="24"/>
          <w:szCs w:val="24"/>
          <w:lang w:val="en-GB" w:eastAsia="de-AT"/>
        </w:rPr>
        <w:t xml:space="preserve">: Determine which, or which </w:t>
      </w:r>
      <w:r w:rsidR="00F407E8">
        <w:rPr>
          <w:rFonts w:ascii="Arial" w:hAnsi="Arial" w:cs="Arial"/>
          <w:sz w:val="24"/>
          <w:szCs w:val="24"/>
          <w:lang w:val="en-GB" w:eastAsia="de-AT"/>
        </w:rPr>
        <w:t>combination</w:t>
      </w:r>
      <w:r w:rsidRPr="00F46DD9">
        <w:rPr>
          <w:rFonts w:ascii="Arial" w:hAnsi="Arial" w:cs="Arial"/>
          <w:sz w:val="24"/>
          <w:szCs w:val="24"/>
          <w:lang w:val="en-GB" w:eastAsia="de-AT"/>
        </w:rPr>
        <w:t>, of the possible purposes matched user needs. (</w:t>
      </w:r>
      <w:r w:rsidR="004D48A6" w:rsidRPr="00F46DD9">
        <w:rPr>
          <w:rFonts w:ascii="Arial" w:hAnsi="Arial" w:cs="Arial"/>
          <w:sz w:val="24"/>
          <w:szCs w:val="24"/>
          <w:lang w:val="en-GB" w:eastAsia="de-AT"/>
        </w:rPr>
        <w:t>partner</w:t>
      </w:r>
      <w:r w:rsidR="00193815" w:rsidRPr="00F46DD9">
        <w:rPr>
          <w:rFonts w:ascii="Arial" w:hAnsi="Arial" w:cs="Arial"/>
          <w:sz w:val="24"/>
          <w:szCs w:val="24"/>
          <w:lang w:val="en-GB" w:eastAsia="de-AT"/>
        </w:rPr>
        <w:t>s</w:t>
      </w:r>
      <w:r w:rsidR="00F407E8">
        <w:rPr>
          <w:rFonts w:ascii="Arial" w:hAnsi="Arial" w:cs="Arial"/>
          <w:sz w:val="24"/>
          <w:szCs w:val="24"/>
          <w:lang w:val="en-GB" w:eastAsia="de-AT"/>
        </w:rPr>
        <w:t xml:space="preserve"> were asked</w:t>
      </w:r>
      <w:r w:rsidR="004D48A6" w:rsidRPr="00F46DD9">
        <w:rPr>
          <w:rFonts w:ascii="Arial" w:hAnsi="Arial" w:cs="Arial"/>
          <w:sz w:val="24"/>
          <w:szCs w:val="24"/>
          <w:lang w:val="en-GB" w:eastAsia="de-AT"/>
        </w:rPr>
        <w:t xml:space="preserve"> to </w:t>
      </w:r>
      <w:r w:rsidRPr="00F46DD9">
        <w:rPr>
          <w:rFonts w:ascii="Arial" w:hAnsi="Arial" w:cs="Arial"/>
          <w:sz w:val="24"/>
          <w:szCs w:val="24"/>
          <w:lang w:val="en-GB" w:eastAsia="de-AT"/>
        </w:rPr>
        <w:t xml:space="preserve">tick one or more </w:t>
      </w:r>
      <w:r w:rsidR="004D48A6" w:rsidRPr="00F46DD9">
        <w:rPr>
          <w:rFonts w:ascii="Arial" w:hAnsi="Arial" w:cs="Arial"/>
          <w:sz w:val="24"/>
          <w:szCs w:val="24"/>
          <w:lang w:val="en-GB" w:eastAsia="de-AT"/>
        </w:rPr>
        <w:t>options</w:t>
      </w:r>
      <w:r w:rsidRPr="00F46DD9">
        <w:rPr>
          <w:rFonts w:ascii="Arial" w:hAnsi="Arial" w:cs="Arial"/>
          <w:sz w:val="24"/>
          <w:szCs w:val="24"/>
          <w:lang w:val="en-GB" w:eastAsia="de-AT"/>
        </w:rPr>
        <w:t>)</w:t>
      </w:r>
    </w:p>
    <w:p w:rsidR="00D81537" w:rsidRPr="00F46DD9" w:rsidRDefault="00D81537" w:rsidP="00F407E8">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lastRenderedPageBreak/>
        <w:t xml:space="preserve">Ease of </w:t>
      </w:r>
      <w:r w:rsidR="00F407E8">
        <w:rPr>
          <w:rFonts w:ascii="Arial" w:hAnsi="Arial" w:cs="Arial"/>
          <w:sz w:val="24"/>
          <w:szCs w:val="24"/>
          <w:lang w:val="en-GB" w:eastAsia="de-AT"/>
        </w:rPr>
        <w:t>u</w:t>
      </w:r>
      <w:r w:rsidRPr="00F46DD9">
        <w:rPr>
          <w:rFonts w:ascii="Arial" w:hAnsi="Arial" w:cs="Arial"/>
          <w:sz w:val="24"/>
          <w:szCs w:val="24"/>
          <w:lang w:val="en-GB" w:eastAsia="de-AT"/>
        </w:rPr>
        <w:t>se by teachers and students. (</w:t>
      </w:r>
      <w:proofErr w:type="gramStart"/>
      <w:r w:rsidR="004D48A6" w:rsidRPr="00F46DD9">
        <w:rPr>
          <w:rFonts w:ascii="Arial" w:hAnsi="Arial" w:cs="Arial"/>
          <w:sz w:val="24"/>
          <w:szCs w:val="24"/>
          <w:lang w:val="en-GB" w:eastAsia="de-AT"/>
        </w:rPr>
        <w:t>partners</w:t>
      </w:r>
      <w:proofErr w:type="gramEnd"/>
      <w:r w:rsidR="00F407E8">
        <w:rPr>
          <w:rFonts w:ascii="Arial" w:hAnsi="Arial" w:cs="Arial"/>
          <w:sz w:val="24"/>
          <w:szCs w:val="24"/>
          <w:lang w:val="en-GB" w:eastAsia="de-AT"/>
        </w:rPr>
        <w:t xml:space="preserve"> were asked</w:t>
      </w:r>
      <w:r w:rsidR="004D48A6" w:rsidRPr="00F46DD9">
        <w:rPr>
          <w:rFonts w:ascii="Arial" w:hAnsi="Arial" w:cs="Arial"/>
          <w:sz w:val="24"/>
          <w:szCs w:val="24"/>
          <w:lang w:val="en-GB" w:eastAsia="de-AT"/>
        </w:rPr>
        <w:t xml:space="preserve"> to </w:t>
      </w:r>
      <w:r w:rsidRPr="00F46DD9">
        <w:rPr>
          <w:rFonts w:ascii="Arial" w:hAnsi="Arial" w:cs="Arial"/>
          <w:sz w:val="24"/>
          <w:szCs w:val="24"/>
          <w:lang w:val="en-GB" w:eastAsia="de-AT"/>
        </w:rPr>
        <w:t xml:space="preserve">add short comments </w:t>
      </w:r>
      <w:r w:rsidR="004D48A6" w:rsidRPr="00F46DD9">
        <w:rPr>
          <w:rFonts w:ascii="Arial" w:hAnsi="Arial" w:cs="Arial"/>
          <w:sz w:val="24"/>
          <w:szCs w:val="24"/>
          <w:lang w:val="en-GB" w:eastAsia="de-AT"/>
        </w:rPr>
        <w:t>on teacher and students usability</w:t>
      </w:r>
      <w:r w:rsidRPr="00F46DD9">
        <w:rPr>
          <w:rFonts w:ascii="Arial" w:hAnsi="Arial" w:cs="Arial"/>
          <w:sz w:val="24"/>
          <w:szCs w:val="24"/>
          <w:lang w:val="en-GB" w:eastAsia="de-AT"/>
        </w:rPr>
        <w:t>).</w:t>
      </w:r>
    </w:p>
    <w:p w:rsidR="00D81537" w:rsidRPr="00F46DD9" w:rsidRDefault="00D81537" w:rsidP="00F407E8">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Content</w:t>
      </w:r>
      <w:r w:rsidR="00741D2E" w:rsidRPr="00F46DD9">
        <w:rPr>
          <w:rFonts w:ascii="Arial" w:hAnsi="Arial" w:cs="Arial"/>
          <w:sz w:val="24"/>
          <w:szCs w:val="24"/>
          <w:lang w:val="en-GB" w:eastAsia="de-AT"/>
        </w:rPr>
        <w:t xml:space="preserve"> (</w:t>
      </w:r>
      <w:r w:rsidR="004D48A6" w:rsidRPr="00F46DD9">
        <w:rPr>
          <w:rFonts w:ascii="Arial" w:hAnsi="Arial" w:cs="Arial"/>
          <w:sz w:val="24"/>
          <w:szCs w:val="24"/>
          <w:lang w:val="en-GB" w:eastAsia="de-AT"/>
        </w:rPr>
        <w:t>partners</w:t>
      </w:r>
      <w:r w:rsidR="00F407E8">
        <w:rPr>
          <w:rFonts w:ascii="Arial" w:hAnsi="Arial" w:cs="Arial"/>
          <w:sz w:val="24"/>
          <w:szCs w:val="24"/>
          <w:lang w:val="en-GB" w:eastAsia="de-AT"/>
        </w:rPr>
        <w:t xml:space="preserve"> were asked</w:t>
      </w:r>
      <w:r w:rsidR="004D48A6" w:rsidRPr="00F46DD9">
        <w:rPr>
          <w:rFonts w:ascii="Arial" w:hAnsi="Arial" w:cs="Arial"/>
          <w:sz w:val="24"/>
          <w:szCs w:val="24"/>
          <w:lang w:val="en-GB" w:eastAsia="de-AT"/>
        </w:rPr>
        <w:t xml:space="preserve"> to comment </w:t>
      </w:r>
      <w:r w:rsidR="00F407E8">
        <w:rPr>
          <w:rFonts w:ascii="Arial" w:hAnsi="Arial" w:cs="Arial"/>
          <w:sz w:val="24"/>
          <w:szCs w:val="24"/>
          <w:lang w:val="en-GB" w:eastAsia="de-AT"/>
        </w:rPr>
        <w:t xml:space="preserve">on </w:t>
      </w:r>
      <w:r w:rsidR="004D48A6" w:rsidRPr="00F46DD9">
        <w:rPr>
          <w:rFonts w:ascii="Arial" w:hAnsi="Arial" w:cs="Arial"/>
          <w:sz w:val="24"/>
          <w:szCs w:val="24"/>
          <w:lang w:val="en-GB" w:eastAsia="de-AT"/>
        </w:rPr>
        <w:t>the correctness, significance and relevance of contents</w:t>
      </w:r>
      <w:r w:rsidR="00741D2E" w:rsidRPr="00F46DD9">
        <w:rPr>
          <w:rFonts w:ascii="Arial" w:hAnsi="Arial" w:cs="Arial"/>
          <w:sz w:val="24"/>
          <w:szCs w:val="24"/>
          <w:lang w:val="en-GB" w:eastAsia="de-AT"/>
        </w:rPr>
        <w:t>).</w:t>
      </w:r>
    </w:p>
    <w:p w:rsidR="00741D2E" w:rsidRPr="00F46DD9" w:rsidRDefault="00A92E05" w:rsidP="00F407E8">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 xml:space="preserve">Pedagogy </w:t>
      </w:r>
      <w:r w:rsidR="00741D2E" w:rsidRPr="00F46DD9">
        <w:rPr>
          <w:rFonts w:ascii="Arial" w:hAnsi="Arial" w:cs="Arial"/>
          <w:sz w:val="24"/>
          <w:szCs w:val="24"/>
          <w:lang w:val="en-GB" w:eastAsia="de-AT"/>
        </w:rPr>
        <w:t>(</w:t>
      </w:r>
      <w:r w:rsidR="004D48A6" w:rsidRPr="00F46DD9">
        <w:rPr>
          <w:rFonts w:ascii="Arial" w:hAnsi="Arial" w:cs="Arial"/>
          <w:sz w:val="24"/>
          <w:szCs w:val="24"/>
          <w:lang w:val="en-GB" w:eastAsia="de-AT"/>
        </w:rPr>
        <w:t xml:space="preserve">partners </w:t>
      </w:r>
      <w:r w:rsidR="00F407E8">
        <w:rPr>
          <w:rFonts w:ascii="Arial" w:hAnsi="Arial" w:cs="Arial"/>
          <w:sz w:val="24"/>
          <w:szCs w:val="24"/>
          <w:lang w:val="en-GB" w:eastAsia="de-AT"/>
        </w:rPr>
        <w:t xml:space="preserve">were asked </w:t>
      </w:r>
      <w:r w:rsidR="004D48A6" w:rsidRPr="00F46DD9">
        <w:rPr>
          <w:rFonts w:ascii="Arial" w:hAnsi="Arial" w:cs="Arial"/>
          <w:sz w:val="24"/>
          <w:szCs w:val="24"/>
          <w:lang w:val="en-GB" w:eastAsia="de-AT"/>
        </w:rPr>
        <w:t xml:space="preserve">to evaluate </w:t>
      </w:r>
      <w:r w:rsidR="00741D2E" w:rsidRPr="00F46DD9">
        <w:rPr>
          <w:rFonts w:ascii="Arial" w:hAnsi="Arial" w:cs="Arial"/>
          <w:sz w:val="24"/>
          <w:szCs w:val="24"/>
          <w:lang w:val="en-GB" w:eastAsia="de-AT"/>
        </w:rPr>
        <w:t>teaching/learning effectiveness</w:t>
      </w:r>
      <w:r w:rsidR="004D48A6" w:rsidRPr="00F46DD9">
        <w:rPr>
          <w:rFonts w:ascii="Arial" w:hAnsi="Arial" w:cs="Arial"/>
          <w:sz w:val="24"/>
          <w:szCs w:val="24"/>
          <w:lang w:val="en-GB" w:eastAsia="de-AT"/>
        </w:rPr>
        <w:t xml:space="preserve">) </w:t>
      </w:r>
    </w:p>
    <w:p w:rsidR="004D48A6" w:rsidRPr="00F46DD9" w:rsidRDefault="004D48A6" w:rsidP="004D48A6">
      <w:pPr>
        <w:pStyle w:val="Listenabsatz"/>
        <w:spacing w:after="0"/>
        <w:jc w:val="both"/>
        <w:rPr>
          <w:rFonts w:ascii="Arial" w:hAnsi="Arial" w:cs="Arial"/>
          <w:sz w:val="24"/>
          <w:szCs w:val="24"/>
          <w:lang w:val="en-GB" w:eastAsia="de-AT"/>
        </w:rPr>
      </w:pPr>
    </w:p>
    <w:p w:rsidR="00741D2E" w:rsidRPr="00F46DD9" w:rsidRDefault="00D42980" w:rsidP="005D4317">
      <w:pPr>
        <w:spacing w:after="0"/>
        <w:jc w:val="both"/>
        <w:rPr>
          <w:rFonts w:ascii="Arial" w:hAnsi="Arial" w:cs="Arial"/>
          <w:b/>
          <w:sz w:val="24"/>
          <w:szCs w:val="24"/>
          <w:lang w:val="en-GB" w:eastAsia="de-AT"/>
        </w:rPr>
      </w:pPr>
      <w:r w:rsidRPr="00F46DD9">
        <w:rPr>
          <w:rFonts w:ascii="Arial" w:hAnsi="Arial" w:cs="Arial"/>
          <w:sz w:val="24"/>
          <w:szCs w:val="24"/>
          <w:lang w:val="en-GB" w:eastAsia="de-AT"/>
        </w:rPr>
        <w:t>Regarding the first block ‘Purposes’</w:t>
      </w:r>
      <w:r w:rsidR="00193815" w:rsidRPr="00F46DD9">
        <w:rPr>
          <w:rFonts w:ascii="Arial" w:hAnsi="Arial" w:cs="Arial"/>
          <w:sz w:val="24"/>
          <w:szCs w:val="24"/>
          <w:lang w:val="en-GB" w:eastAsia="de-AT"/>
        </w:rPr>
        <w:t>,</w:t>
      </w:r>
      <w:r w:rsidRPr="00F46DD9">
        <w:rPr>
          <w:rFonts w:ascii="Arial" w:hAnsi="Arial" w:cs="Arial"/>
          <w:sz w:val="24"/>
          <w:szCs w:val="24"/>
          <w:lang w:val="en-GB" w:eastAsia="de-AT"/>
        </w:rPr>
        <w:t xml:space="preserve"> partners</w:t>
      </w:r>
      <w:r w:rsidR="005D4317">
        <w:rPr>
          <w:rFonts w:ascii="Arial" w:hAnsi="Arial" w:cs="Arial"/>
          <w:sz w:val="24"/>
          <w:szCs w:val="24"/>
          <w:lang w:val="en-GB" w:eastAsia="de-AT"/>
        </w:rPr>
        <w:t xml:space="preserve"> were asked</w:t>
      </w:r>
      <w:r w:rsidRPr="00F46DD9">
        <w:rPr>
          <w:rFonts w:ascii="Arial" w:hAnsi="Arial" w:cs="Arial"/>
          <w:sz w:val="24"/>
          <w:szCs w:val="24"/>
          <w:lang w:val="en-GB" w:eastAsia="de-AT"/>
        </w:rPr>
        <w:t xml:space="preserve"> to </w:t>
      </w:r>
      <w:r w:rsidR="008551A7" w:rsidRPr="00F46DD9">
        <w:rPr>
          <w:rFonts w:ascii="Arial" w:hAnsi="Arial" w:cs="Arial"/>
          <w:sz w:val="24"/>
          <w:szCs w:val="24"/>
          <w:lang w:val="en-GB" w:eastAsia="de-AT"/>
        </w:rPr>
        <w:t>choose</w:t>
      </w:r>
      <w:r w:rsidRPr="00F46DD9">
        <w:rPr>
          <w:rFonts w:ascii="Arial" w:hAnsi="Arial" w:cs="Arial"/>
          <w:sz w:val="24"/>
          <w:szCs w:val="24"/>
          <w:lang w:val="en-GB" w:eastAsia="de-AT"/>
        </w:rPr>
        <w:t xml:space="preserve"> among 6 different criteria </w:t>
      </w:r>
      <w:r w:rsidR="002F3A34" w:rsidRPr="00F46DD9">
        <w:rPr>
          <w:rFonts w:ascii="Arial" w:hAnsi="Arial" w:cs="Arial"/>
          <w:sz w:val="24"/>
          <w:szCs w:val="24"/>
          <w:lang w:val="en-GB" w:eastAsia="de-AT"/>
        </w:rPr>
        <w:t>w</w:t>
      </w:r>
      <w:r w:rsidRPr="00F46DD9">
        <w:rPr>
          <w:rFonts w:ascii="Arial" w:hAnsi="Arial" w:cs="Arial"/>
          <w:sz w:val="24"/>
          <w:szCs w:val="24"/>
          <w:lang w:val="en-GB" w:eastAsia="de-AT"/>
        </w:rPr>
        <w:t>hich are the closest to the purposes of the OER developed by ticking on</w:t>
      </w:r>
      <w:r w:rsidR="00193815" w:rsidRPr="00F46DD9">
        <w:rPr>
          <w:rFonts w:ascii="Arial" w:hAnsi="Arial" w:cs="Arial"/>
          <w:sz w:val="24"/>
          <w:szCs w:val="24"/>
          <w:lang w:val="en-GB" w:eastAsia="de-AT"/>
        </w:rPr>
        <w:t>e</w:t>
      </w:r>
      <w:r w:rsidRPr="00F46DD9">
        <w:rPr>
          <w:rFonts w:ascii="Arial" w:hAnsi="Arial" w:cs="Arial"/>
          <w:sz w:val="24"/>
          <w:szCs w:val="24"/>
          <w:lang w:val="en-GB" w:eastAsia="de-AT"/>
        </w:rPr>
        <w:t xml:space="preserve"> or more different options</w:t>
      </w:r>
      <w:r w:rsidR="00193815" w:rsidRPr="00F46DD9">
        <w:rPr>
          <w:rFonts w:ascii="Arial" w:hAnsi="Arial" w:cs="Arial"/>
          <w:sz w:val="24"/>
          <w:szCs w:val="24"/>
          <w:lang w:val="en-GB" w:eastAsia="de-AT"/>
        </w:rPr>
        <w:t>.</w:t>
      </w:r>
      <w:r w:rsidR="002F3A34" w:rsidRPr="00F46DD9">
        <w:rPr>
          <w:rFonts w:ascii="Arial" w:hAnsi="Arial" w:cs="Arial"/>
          <w:sz w:val="24"/>
          <w:szCs w:val="24"/>
          <w:lang w:val="en-GB" w:eastAsia="de-AT"/>
        </w:rPr>
        <w:t xml:space="preserve"> </w:t>
      </w:r>
      <w:r w:rsidR="00193815" w:rsidRPr="00F46DD9">
        <w:rPr>
          <w:rFonts w:ascii="Arial" w:hAnsi="Arial" w:cs="Arial"/>
          <w:sz w:val="24"/>
          <w:szCs w:val="24"/>
          <w:lang w:val="en-GB" w:eastAsia="de-AT"/>
        </w:rPr>
        <w:t>T</w:t>
      </w:r>
      <w:r w:rsidR="002F3A34" w:rsidRPr="00F46DD9">
        <w:rPr>
          <w:rFonts w:ascii="Arial" w:hAnsi="Arial" w:cs="Arial"/>
          <w:sz w:val="24"/>
          <w:szCs w:val="24"/>
          <w:lang w:val="en-GB" w:eastAsia="de-AT"/>
        </w:rPr>
        <w:t xml:space="preserve">he table below show the results for health care. </w:t>
      </w:r>
    </w:p>
    <w:p w:rsidR="00741D2E" w:rsidRPr="00F46DD9" w:rsidRDefault="00741D2E" w:rsidP="00741D2E">
      <w:pPr>
        <w:autoSpaceDE w:val="0"/>
        <w:autoSpaceDN w:val="0"/>
        <w:adjustRightInd w:val="0"/>
        <w:spacing w:after="0" w:line="240" w:lineRule="auto"/>
        <w:rPr>
          <w:rFonts w:ascii="Arial" w:hAnsi="Arial" w:cs="Arial"/>
          <w:b/>
          <w:sz w:val="24"/>
          <w:szCs w:val="24"/>
          <w:lang w:val="en-GB" w:eastAsia="de-AT"/>
        </w:rPr>
      </w:pPr>
    </w:p>
    <w:p w:rsidR="002F3A34" w:rsidRPr="00F46DD9" w:rsidRDefault="002F3A34" w:rsidP="002F3A34">
      <w:pPr>
        <w:pStyle w:val="berschrift3"/>
        <w:rPr>
          <w:rFonts w:ascii="Arial" w:hAnsi="Arial" w:cs="Arial"/>
          <w:sz w:val="24"/>
          <w:szCs w:val="24"/>
          <w:lang w:val="en-GB" w:eastAsia="de-AT"/>
        </w:rPr>
      </w:pPr>
      <w:bookmarkStart w:id="37" w:name="_Toc519592902"/>
      <w:r w:rsidRPr="00F46DD9">
        <w:rPr>
          <w:rFonts w:ascii="Arial" w:hAnsi="Arial" w:cs="Arial"/>
          <w:sz w:val="24"/>
          <w:szCs w:val="24"/>
          <w:lang w:val="en-GB" w:eastAsia="de-AT"/>
        </w:rPr>
        <w:t>Purpose of the OERs</w:t>
      </w:r>
      <w:bookmarkEnd w:id="37"/>
    </w:p>
    <w:p w:rsidR="002F3A34" w:rsidRPr="00F46DD9" w:rsidRDefault="002F3A34" w:rsidP="00741D2E">
      <w:pPr>
        <w:autoSpaceDE w:val="0"/>
        <w:autoSpaceDN w:val="0"/>
        <w:adjustRightInd w:val="0"/>
        <w:spacing w:after="0" w:line="240" w:lineRule="auto"/>
        <w:rPr>
          <w:rFonts w:ascii="Arial" w:hAnsi="Arial" w:cs="Arial"/>
          <w:b/>
          <w:sz w:val="24"/>
          <w:szCs w:val="24"/>
          <w:lang w:val="en-GB" w:eastAsia="de-AT"/>
        </w:rPr>
      </w:pPr>
    </w:p>
    <w:tbl>
      <w:tblPr>
        <w:tblW w:w="96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977"/>
        <w:gridCol w:w="1842"/>
        <w:gridCol w:w="1418"/>
        <w:gridCol w:w="1418"/>
      </w:tblGrid>
      <w:tr w:rsidR="002F3A34" w:rsidRPr="00F46DD9" w:rsidTr="00A438E8">
        <w:trPr>
          <w:trHeight w:val="780"/>
        </w:trPr>
        <w:tc>
          <w:tcPr>
            <w:tcW w:w="4977" w:type="dxa"/>
            <w:shd w:val="clear" w:color="auto" w:fill="FFFFFF" w:themeFill="background1"/>
            <w:noWrap/>
            <w:vAlign w:val="bottom"/>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c>
          <w:tcPr>
            <w:tcW w:w="1842" w:type="dxa"/>
            <w:shd w:val="clear" w:color="auto" w:fill="FFFFFF" w:themeFill="background1"/>
            <w:vAlign w:val="center"/>
            <w:hideMark/>
          </w:tcPr>
          <w:p w:rsidR="002F3A34" w:rsidRPr="00F46DD9" w:rsidRDefault="002F3A34" w:rsidP="00A438E8">
            <w:pPr>
              <w:spacing w:after="0" w:line="240" w:lineRule="auto"/>
              <w:jc w:val="center"/>
              <w:rPr>
                <w:rFonts w:ascii="Arial" w:eastAsia="Times New Roman" w:hAnsi="Arial" w:cs="Arial"/>
                <w:b/>
                <w:bCs/>
                <w:color w:val="000000"/>
                <w:sz w:val="20"/>
                <w:szCs w:val="20"/>
                <w:lang w:val="en-GB" w:eastAsia="fr-FR"/>
              </w:rPr>
            </w:pPr>
            <w:proofErr w:type="spellStart"/>
            <w:r w:rsidRPr="00F46DD9">
              <w:rPr>
                <w:rFonts w:ascii="Arial" w:eastAsia="Times New Roman" w:hAnsi="Arial" w:cs="Arial"/>
                <w:b/>
                <w:bCs/>
                <w:color w:val="000000"/>
                <w:sz w:val="20"/>
                <w:szCs w:val="20"/>
                <w:lang w:val="en-GB" w:eastAsia="fr-FR"/>
              </w:rPr>
              <w:t>Fachhochschule</w:t>
            </w:r>
            <w:proofErr w:type="spellEnd"/>
            <w:r w:rsidRPr="00F46DD9">
              <w:rPr>
                <w:rFonts w:ascii="Arial" w:eastAsia="Times New Roman" w:hAnsi="Arial" w:cs="Arial"/>
                <w:b/>
                <w:bCs/>
                <w:color w:val="000000"/>
                <w:sz w:val="20"/>
                <w:szCs w:val="20"/>
                <w:lang w:val="en-GB" w:eastAsia="fr-FR"/>
              </w:rPr>
              <w:t xml:space="preserve"> </w:t>
            </w:r>
            <w:proofErr w:type="spellStart"/>
            <w:r w:rsidR="00513834" w:rsidRPr="00F46DD9">
              <w:rPr>
                <w:rFonts w:ascii="Arial" w:eastAsia="Times New Roman" w:hAnsi="Arial" w:cs="Arial"/>
                <w:b/>
                <w:bCs/>
                <w:color w:val="000000"/>
                <w:sz w:val="20"/>
                <w:szCs w:val="20"/>
                <w:lang w:val="en-GB" w:eastAsia="fr-FR"/>
              </w:rPr>
              <w:t>Osnabrueck</w:t>
            </w:r>
            <w:proofErr w:type="spellEnd"/>
          </w:p>
        </w:tc>
        <w:tc>
          <w:tcPr>
            <w:tcW w:w="1418" w:type="dxa"/>
            <w:shd w:val="clear" w:color="auto" w:fill="FFFFFF" w:themeFill="background1"/>
            <w:noWrap/>
            <w:vAlign w:val="center"/>
            <w:hideMark/>
          </w:tcPr>
          <w:p w:rsidR="002F3A34" w:rsidRPr="00F46DD9" w:rsidRDefault="002F3A34" w:rsidP="00A438E8">
            <w:pPr>
              <w:spacing w:after="0" w:line="240" w:lineRule="auto"/>
              <w:jc w:val="center"/>
              <w:rPr>
                <w:rFonts w:ascii="Arial" w:eastAsia="Times New Roman" w:hAnsi="Arial" w:cs="Arial"/>
                <w:b/>
                <w:bCs/>
                <w:color w:val="000000"/>
                <w:sz w:val="20"/>
                <w:szCs w:val="20"/>
                <w:lang w:val="en-GB" w:eastAsia="fr-FR"/>
              </w:rPr>
            </w:pPr>
            <w:r w:rsidRPr="00F46DD9">
              <w:rPr>
                <w:rFonts w:ascii="Arial" w:eastAsia="Times New Roman" w:hAnsi="Arial" w:cs="Arial"/>
                <w:b/>
                <w:bCs/>
                <w:color w:val="000000"/>
                <w:sz w:val="20"/>
                <w:szCs w:val="20"/>
                <w:lang w:val="en-GB" w:eastAsia="fr-FR"/>
              </w:rPr>
              <w:t>ASPETE</w:t>
            </w:r>
          </w:p>
        </w:tc>
        <w:tc>
          <w:tcPr>
            <w:tcW w:w="1418" w:type="dxa"/>
            <w:shd w:val="clear" w:color="auto" w:fill="FFFFFF" w:themeFill="background1"/>
            <w:noWrap/>
            <w:vAlign w:val="center"/>
            <w:hideMark/>
          </w:tcPr>
          <w:p w:rsidR="002F3A34" w:rsidRPr="00F46DD9" w:rsidRDefault="002F3A34" w:rsidP="00A438E8">
            <w:pPr>
              <w:spacing w:after="0" w:line="240" w:lineRule="auto"/>
              <w:jc w:val="center"/>
              <w:rPr>
                <w:rFonts w:ascii="Arial" w:eastAsia="Times New Roman" w:hAnsi="Arial" w:cs="Arial"/>
                <w:b/>
                <w:bCs/>
                <w:color w:val="000000"/>
                <w:sz w:val="20"/>
                <w:szCs w:val="20"/>
                <w:lang w:val="en-GB" w:eastAsia="fr-FR"/>
              </w:rPr>
            </w:pPr>
            <w:r w:rsidRPr="00F46DD9">
              <w:rPr>
                <w:rFonts w:ascii="Arial" w:eastAsia="Times New Roman" w:hAnsi="Arial" w:cs="Arial"/>
                <w:b/>
                <w:bCs/>
                <w:color w:val="000000"/>
                <w:sz w:val="20"/>
                <w:szCs w:val="20"/>
                <w:lang w:val="en-GB" w:eastAsia="fr-FR"/>
              </w:rPr>
              <w:t>WETCO</w:t>
            </w:r>
          </w:p>
        </w:tc>
      </w:tr>
      <w:tr w:rsidR="002F3A34" w:rsidRPr="00F46DD9" w:rsidTr="00A53314">
        <w:trPr>
          <w:trHeight w:val="1065"/>
        </w:trPr>
        <w:tc>
          <w:tcPr>
            <w:tcW w:w="4977" w:type="dxa"/>
            <w:shd w:val="clear" w:color="auto" w:fill="FFFFFF" w:themeFill="background1"/>
            <w:noWrap/>
            <w:vAlign w:val="center"/>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Providing open, accessible and quality content for a wider community of teachers and learners.</w:t>
            </w:r>
          </w:p>
        </w:tc>
        <w:tc>
          <w:tcPr>
            <w:tcW w:w="1842"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r>
      <w:tr w:rsidR="002F3A34" w:rsidRPr="00F46DD9" w:rsidTr="00A53314">
        <w:trPr>
          <w:trHeight w:val="1065"/>
        </w:trPr>
        <w:tc>
          <w:tcPr>
            <w:tcW w:w="4977" w:type="dxa"/>
            <w:shd w:val="clear" w:color="auto" w:fill="FFFFFF" w:themeFill="background1"/>
            <w:noWrap/>
            <w:vAlign w:val="center"/>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Sharing best practice and helping to avoid re-inventing the wheel.</w:t>
            </w:r>
          </w:p>
        </w:tc>
        <w:tc>
          <w:tcPr>
            <w:tcW w:w="1842"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bottom"/>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r>
      <w:tr w:rsidR="002F3A34" w:rsidRPr="00F46DD9" w:rsidTr="00A53314">
        <w:trPr>
          <w:trHeight w:val="1065"/>
        </w:trPr>
        <w:tc>
          <w:tcPr>
            <w:tcW w:w="4977" w:type="dxa"/>
            <w:shd w:val="clear" w:color="auto" w:fill="FFFFFF" w:themeFill="background1"/>
            <w:noWrap/>
            <w:vAlign w:val="center"/>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Offering flexible non-formal and informal knowledge and skills accumulation pathways to formal study</w:t>
            </w:r>
          </w:p>
        </w:tc>
        <w:tc>
          <w:tcPr>
            <w:tcW w:w="1842"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r>
      <w:tr w:rsidR="002F3A34" w:rsidRPr="00F46DD9" w:rsidTr="00A53314">
        <w:trPr>
          <w:trHeight w:val="1065"/>
        </w:trPr>
        <w:tc>
          <w:tcPr>
            <w:tcW w:w="4977" w:type="dxa"/>
            <w:shd w:val="clear" w:color="auto" w:fill="FFFFFF" w:themeFill="background1"/>
            <w:noWrap/>
            <w:vAlign w:val="center"/>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Providing for geographically, socially or economically excluded students, non-traditional students, work-based learners, etc.</w:t>
            </w:r>
          </w:p>
        </w:tc>
        <w:tc>
          <w:tcPr>
            <w:tcW w:w="1842" w:type="dxa"/>
            <w:shd w:val="clear" w:color="auto" w:fill="FFFFFF" w:themeFill="background1"/>
            <w:noWrap/>
            <w:vAlign w:val="bottom"/>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r>
      <w:tr w:rsidR="002F3A34" w:rsidRPr="00F46DD9" w:rsidTr="00A53314">
        <w:trPr>
          <w:trHeight w:val="1065"/>
        </w:trPr>
        <w:tc>
          <w:tcPr>
            <w:tcW w:w="4977" w:type="dxa"/>
            <w:shd w:val="clear" w:color="auto" w:fill="FFFFFF" w:themeFill="background1"/>
            <w:noWrap/>
            <w:vAlign w:val="center"/>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Improving the quality of conventional and online education by achieving greater awareness of open and inclusive educational practices and varied perspectives on fields of study.</w:t>
            </w:r>
          </w:p>
        </w:tc>
        <w:tc>
          <w:tcPr>
            <w:tcW w:w="1842"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r>
      <w:tr w:rsidR="002F3A34" w:rsidRPr="00F46DD9" w:rsidTr="00A53314">
        <w:trPr>
          <w:trHeight w:val="1065"/>
        </w:trPr>
        <w:tc>
          <w:tcPr>
            <w:tcW w:w="4977" w:type="dxa"/>
            <w:shd w:val="clear" w:color="auto" w:fill="FFFFFF" w:themeFill="background1"/>
            <w:noWrap/>
            <w:vAlign w:val="center"/>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Enabling collaboration between institutions, sectors, disciplines and countries.</w:t>
            </w:r>
          </w:p>
        </w:tc>
        <w:tc>
          <w:tcPr>
            <w:tcW w:w="1842"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c>
          <w:tcPr>
            <w:tcW w:w="1418" w:type="dxa"/>
            <w:shd w:val="clear" w:color="auto" w:fill="FFFFFF" w:themeFill="background1"/>
            <w:noWrap/>
            <w:vAlign w:val="bottom"/>
            <w:hideMark/>
          </w:tcPr>
          <w:p w:rsidR="002F3A34" w:rsidRPr="00F46DD9" w:rsidRDefault="002F3A34" w:rsidP="002F3A34">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c>
          <w:tcPr>
            <w:tcW w:w="1418" w:type="dxa"/>
            <w:shd w:val="clear" w:color="auto" w:fill="FFFFFF" w:themeFill="background1"/>
            <w:noWrap/>
            <w:vAlign w:val="center"/>
            <w:hideMark/>
          </w:tcPr>
          <w:p w:rsidR="002F3A34" w:rsidRPr="00F46DD9" w:rsidRDefault="002F3A34" w:rsidP="002F3A34">
            <w:pPr>
              <w:spacing w:after="0" w:line="240" w:lineRule="auto"/>
              <w:jc w:val="center"/>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X</w:t>
            </w:r>
          </w:p>
        </w:tc>
      </w:tr>
    </w:tbl>
    <w:p w:rsidR="002F3A34" w:rsidRPr="00F46DD9" w:rsidRDefault="002F3A34" w:rsidP="00741D2E">
      <w:pPr>
        <w:autoSpaceDE w:val="0"/>
        <w:autoSpaceDN w:val="0"/>
        <w:adjustRightInd w:val="0"/>
        <w:spacing w:after="0" w:line="240" w:lineRule="auto"/>
        <w:rPr>
          <w:rFonts w:ascii="Arial" w:hAnsi="Arial" w:cs="Arial"/>
          <w:b/>
          <w:sz w:val="24"/>
          <w:szCs w:val="24"/>
          <w:lang w:val="en-GB" w:eastAsia="de-AT"/>
        </w:rPr>
      </w:pPr>
    </w:p>
    <w:p w:rsidR="002F3A34" w:rsidRPr="00F46DD9" w:rsidRDefault="002F3A34" w:rsidP="00741D2E">
      <w:pPr>
        <w:autoSpaceDE w:val="0"/>
        <w:autoSpaceDN w:val="0"/>
        <w:adjustRightInd w:val="0"/>
        <w:spacing w:after="0" w:line="240" w:lineRule="auto"/>
        <w:rPr>
          <w:rFonts w:ascii="Arial" w:hAnsi="Arial" w:cs="Arial"/>
          <w:b/>
          <w:sz w:val="24"/>
          <w:szCs w:val="24"/>
          <w:lang w:val="en-GB" w:eastAsia="de-AT"/>
        </w:rPr>
      </w:pPr>
    </w:p>
    <w:p w:rsidR="00741D2E" w:rsidRPr="00F46DD9" w:rsidRDefault="002F3A34" w:rsidP="005D4317">
      <w:pPr>
        <w:autoSpaceDE w:val="0"/>
        <w:autoSpaceDN w:val="0"/>
        <w:adjustRightInd w:val="0"/>
        <w:spacing w:after="0" w:line="240" w:lineRule="auto"/>
        <w:jc w:val="both"/>
        <w:rPr>
          <w:rFonts w:ascii="Arial" w:hAnsi="Arial" w:cs="Arial"/>
          <w:sz w:val="24"/>
          <w:szCs w:val="24"/>
          <w:lang w:val="en-GB" w:eastAsia="de-AT"/>
        </w:rPr>
      </w:pPr>
      <w:r w:rsidRPr="00F46DD9">
        <w:rPr>
          <w:rFonts w:ascii="Arial" w:hAnsi="Arial" w:cs="Arial"/>
          <w:sz w:val="24"/>
          <w:szCs w:val="24"/>
          <w:lang w:val="en-GB" w:eastAsia="de-AT"/>
        </w:rPr>
        <w:lastRenderedPageBreak/>
        <w:t>All three partners agreed on</w:t>
      </w:r>
      <w:r w:rsidR="00193815" w:rsidRPr="00F46DD9">
        <w:rPr>
          <w:rFonts w:ascii="Arial" w:hAnsi="Arial" w:cs="Arial"/>
          <w:sz w:val="24"/>
          <w:szCs w:val="24"/>
          <w:lang w:val="en-GB" w:eastAsia="de-AT"/>
        </w:rPr>
        <w:t xml:space="preserve"> the</w:t>
      </w:r>
      <w:r w:rsidRPr="00F46DD9">
        <w:rPr>
          <w:rFonts w:ascii="Arial" w:hAnsi="Arial" w:cs="Arial"/>
          <w:sz w:val="24"/>
          <w:szCs w:val="24"/>
          <w:lang w:val="en-GB" w:eastAsia="de-AT"/>
        </w:rPr>
        <w:t xml:space="preserve"> three </w:t>
      </w:r>
      <w:r w:rsidR="00193815" w:rsidRPr="00F46DD9">
        <w:rPr>
          <w:rFonts w:ascii="Arial" w:hAnsi="Arial" w:cs="Arial"/>
          <w:sz w:val="24"/>
          <w:szCs w:val="24"/>
          <w:lang w:val="en-GB" w:eastAsia="de-AT"/>
        </w:rPr>
        <w:t xml:space="preserve">main </w:t>
      </w:r>
      <w:r w:rsidRPr="00F46DD9">
        <w:rPr>
          <w:rFonts w:ascii="Arial" w:hAnsi="Arial" w:cs="Arial"/>
          <w:sz w:val="24"/>
          <w:szCs w:val="24"/>
          <w:lang w:val="en-GB" w:eastAsia="de-AT"/>
        </w:rPr>
        <w:t>purposes</w:t>
      </w:r>
      <w:r w:rsidR="00F83A16" w:rsidRPr="00F46DD9">
        <w:rPr>
          <w:rFonts w:ascii="Arial" w:hAnsi="Arial" w:cs="Arial"/>
          <w:sz w:val="24"/>
          <w:szCs w:val="24"/>
          <w:lang w:val="en-GB" w:eastAsia="de-AT"/>
        </w:rPr>
        <w:t xml:space="preserve"> of the OERs</w:t>
      </w:r>
      <w:r w:rsidRPr="00F46DD9">
        <w:rPr>
          <w:rFonts w:ascii="Arial" w:hAnsi="Arial" w:cs="Arial"/>
          <w:sz w:val="24"/>
          <w:szCs w:val="24"/>
          <w:lang w:val="en-GB" w:eastAsia="de-AT"/>
        </w:rPr>
        <w:t>. First</w:t>
      </w:r>
      <w:r w:rsidR="005D4317">
        <w:rPr>
          <w:rFonts w:ascii="Arial" w:hAnsi="Arial" w:cs="Arial"/>
          <w:sz w:val="24"/>
          <w:szCs w:val="24"/>
          <w:lang w:val="en-GB" w:eastAsia="de-AT"/>
        </w:rPr>
        <w:t>ly</w:t>
      </w:r>
      <w:r w:rsidRPr="00F46DD9">
        <w:rPr>
          <w:rFonts w:ascii="Arial" w:hAnsi="Arial" w:cs="Arial"/>
          <w:sz w:val="24"/>
          <w:szCs w:val="24"/>
          <w:lang w:val="en-GB" w:eastAsia="de-AT"/>
        </w:rPr>
        <w:t xml:space="preserve">, the units </w:t>
      </w:r>
      <w:r w:rsidR="005D4317" w:rsidRPr="00F46DD9">
        <w:rPr>
          <w:rFonts w:ascii="Arial" w:hAnsi="Arial" w:cs="Arial"/>
          <w:sz w:val="24"/>
          <w:szCs w:val="24"/>
          <w:lang w:val="en-GB" w:eastAsia="de-AT"/>
        </w:rPr>
        <w:t xml:space="preserve">developed </w:t>
      </w:r>
      <w:r w:rsidRPr="00F46DD9">
        <w:rPr>
          <w:rFonts w:ascii="Arial" w:hAnsi="Arial" w:cs="Arial"/>
          <w:sz w:val="24"/>
          <w:szCs w:val="24"/>
          <w:lang w:val="en-GB" w:eastAsia="de-AT"/>
        </w:rPr>
        <w:t>contribute to open</w:t>
      </w:r>
      <w:r w:rsidR="005D4317">
        <w:rPr>
          <w:rFonts w:ascii="Arial" w:hAnsi="Arial" w:cs="Arial"/>
          <w:sz w:val="24"/>
          <w:szCs w:val="24"/>
          <w:lang w:val="en-GB" w:eastAsia="de-AT"/>
        </w:rPr>
        <w:t xml:space="preserve"> up</w:t>
      </w:r>
      <w:r w:rsidRPr="00F46DD9">
        <w:rPr>
          <w:rFonts w:ascii="Arial" w:hAnsi="Arial" w:cs="Arial"/>
          <w:sz w:val="24"/>
          <w:szCs w:val="24"/>
          <w:lang w:val="en-GB" w:eastAsia="de-AT"/>
        </w:rPr>
        <w:t xml:space="preserve"> and make accessible contents for </w:t>
      </w:r>
      <w:r w:rsidR="00193815" w:rsidRPr="00F46DD9">
        <w:rPr>
          <w:rFonts w:ascii="Arial" w:hAnsi="Arial" w:cs="Arial"/>
          <w:sz w:val="24"/>
          <w:szCs w:val="24"/>
          <w:lang w:val="en-GB" w:eastAsia="de-AT"/>
        </w:rPr>
        <w:t>a</w:t>
      </w:r>
      <w:r w:rsidRPr="00F46DD9">
        <w:rPr>
          <w:rFonts w:ascii="Arial" w:hAnsi="Arial" w:cs="Arial"/>
          <w:sz w:val="24"/>
          <w:szCs w:val="24"/>
          <w:lang w:val="en-GB" w:eastAsia="de-AT"/>
        </w:rPr>
        <w:t xml:space="preserve"> wider community of teachers and learners. Second</w:t>
      </w:r>
      <w:r w:rsidR="00193815" w:rsidRPr="00F46DD9">
        <w:rPr>
          <w:rFonts w:ascii="Arial" w:hAnsi="Arial" w:cs="Arial"/>
          <w:sz w:val="24"/>
          <w:szCs w:val="24"/>
          <w:lang w:val="en-GB" w:eastAsia="de-AT"/>
        </w:rPr>
        <w:t>ly</w:t>
      </w:r>
      <w:r w:rsidRPr="00F46DD9">
        <w:rPr>
          <w:rFonts w:ascii="Arial" w:hAnsi="Arial" w:cs="Arial"/>
          <w:sz w:val="24"/>
          <w:szCs w:val="24"/>
          <w:lang w:val="en-GB" w:eastAsia="de-AT"/>
        </w:rPr>
        <w:t xml:space="preserve">, they offer more flexibility to formal learning by </w:t>
      </w:r>
      <w:r w:rsidR="005D4317">
        <w:rPr>
          <w:rFonts w:ascii="Arial" w:hAnsi="Arial" w:cs="Arial"/>
          <w:sz w:val="24"/>
          <w:szCs w:val="24"/>
          <w:lang w:val="en-GB" w:eastAsia="de-AT"/>
        </w:rPr>
        <w:t>introducing</w:t>
      </w:r>
      <w:r w:rsidRPr="00F46DD9">
        <w:rPr>
          <w:rFonts w:ascii="Arial" w:hAnsi="Arial" w:cs="Arial"/>
          <w:sz w:val="24"/>
          <w:szCs w:val="24"/>
          <w:lang w:val="en-GB" w:eastAsia="de-AT"/>
        </w:rPr>
        <w:t xml:space="preserve"> alternative practices. Third</w:t>
      </w:r>
      <w:r w:rsidR="00193815" w:rsidRPr="00F46DD9">
        <w:rPr>
          <w:rFonts w:ascii="Arial" w:hAnsi="Arial" w:cs="Arial"/>
          <w:sz w:val="24"/>
          <w:szCs w:val="24"/>
          <w:lang w:val="en-GB" w:eastAsia="de-AT"/>
        </w:rPr>
        <w:t>ly</w:t>
      </w:r>
      <w:r w:rsidRPr="00F46DD9">
        <w:rPr>
          <w:rFonts w:ascii="Arial" w:hAnsi="Arial" w:cs="Arial"/>
          <w:sz w:val="24"/>
          <w:szCs w:val="24"/>
          <w:lang w:val="en-GB" w:eastAsia="de-AT"/>
        </w:rPr>
        <w:t xml:space="preserve">, </w:t>
      </w:r>
      <w:r w:rsidR="005D4317">
        <w:rPr>
          <w:rFonts w:ascii="Arial" w:hAnsi="Arial" w:cs="Arial"/>
          <w:sz w:val="24"/>
          <w:szCs w:val="24"/>
          <w:lang w:val="en-GB" w:eastAsia="de-AT"/>
        </w:rPr>
        <w:t>they</w:t>
      </w:r>
      <w:r w:rsidRPr="00F46DD9">
        <w:rPr>
          <w:rFonts w:ascii="Arial" w:hAnsi="Arial" w:cs="Arial"/>
          <w:sz w:val="24"/>
          <w:szCs w:val="24"/>
          <w:lang w:val="en-GB" w:eastAsia="de-AT"/>
        </w:rPr>
        <w:t xml:space="preserve"> contribute to spread</w:t>
      </w:r>
      <w:r w:rsidR="005D4317">
        <w:rPr>
          <w:rFonts w:ascii="Arial" w:hAnsi="Arial" w:cs="Arial"/>
          <w:sz w:val="24"/>
          <w:szCs w:val="24"/>
          <w:lang w:val="en-GB" w:eastAsia="de-AT"/>
        </w:rPr>
        <w:t>ing</w:t>
      </w:r>
      <w:r w:rsidRPr="00F46DD9">
        <w:rPr>
          <w:rFonts w:ascii="Arial" w:hAnsi="Arial" w:cs="Arial"/>
          <w:sz w:val="24"/>
          <w:szCs w:val="24"/>
          <w:lang w:val="en-GB" w:eastAsia="de-AT"/>
        </w:rPr>
        <w:t xml:space="preserve"> awareness among the community </w:t>
      </w:r>
      <w:r w:rsidR="005D4317">
        <w:rPr>
          <w:rFonts w:ascii="Arial" w:hAnsi="Arial" w:cs="Arial"/>
          <w:sz w:val="24"/>
          <w:szCs w:val="24"/>
          <w:lang w:val="en-GB" w:eastAsia="de-AT"/>
        </w:rPr>
        <w:t xml:space="preserve">of </w:t>
      </w:r>
      <w:r w:rsidRPr="00F46DD9">
        <w:rPr>
          <w:rFonts w:ascii="Arial" w:hAnsi="Arial" w:cs="Arial"/>
          <w:sz w:val="24"/>
          <w:szCs w:val="24"/>
          <w:lang w:val="en-GB" w:eastAsia="de-AT"/>
        </w:rPr>
        <w:t>open and incl</w:t>
      </w:r>
      <w:r w:rsidR="00F83A16" w:rsidRPr="00F46DD9">
        <w:rPr>
          <w:rFonts w:ascii="Arial" w:hAnsi="Arial" w:cs="Arial"/>
          <w:sz w:val="24"/>
          <w:szCs w:val="24"/>
          <w:lang w:val="en-GB" w:eastAsia="de-AT"/>
        </w:rPr>
        <w:t xml:space="preserve">usive educational practices.  </w:t>
      </w:r>
    </w:p>
    <w:p w:rsidR="002F3A34" w:rsidRPr="00F46DD9" w:rsidRDefault="002F3A34" w:rsidP="005550E7">
      <w:pPr>
        <w:autoSpaceDE w:val="0"/>
        <w:autoSpaceDN w:val="0"/>
        <w:adjustRightInd w:val="0"/>
        <w:spacing w:after="0" w:line="240" w:lineRule="auto"/>
        <w:jc w:val="both"/>
        <w:rPr>
          <w:rFonts w:ascii="Arial" w:hAnsi="Arial" w:cs="Arial"/>
          <w:sz w:val="24"/>
          <w:szCs w:val="24"/>
          <w:lang w:val="en-GB" w:eastAsia="de-AT"/>
        </w:rPr>
      </w:pPr>
    </w:p>
    <w:p w:rsidR="00741D2E" w:rsidRPr="00F46DD9" w:rsidRDefault="005550E7" w:rsidP="002F3A34">
      <w:pPr>
        <w:pStyle w:val="berschrift3"/>
        <w:rPr>
          <w:rFonts w:ascii="Arial" w:hAnsi="Arial" w:cs="Arial"/>
          <w:sz w:val="24"/>
          <w:szCs w:val="24"/>
          <w:lang w:val="en-GB" w:eastAsia="de-AT"/>
        </w:rPr>
      </w:pPr>
      <w:bookmarkStart w:id="38" w:name="_Toc519592903"/>
      <w:r w:rsidRPr="00F46DD9">
        <w:rPr>
          <w:rFonts w:ascii="Arial" w:hAnsi="Arial" w:cs="Arial"/>
          <w:sz w:val="24"/>
          <w:szCs w:val="24"/>
          <w:lang w:val="en-GB" w:eastAsia="de-AT"/>
        </w:rPr>
        <w:t>Ease of Use</w:t>
      </w:r>
      <w:r w:rsidR="0071697E" w:rsidRPr="00F46DD9">
        <w:rPr>
          <w:rStyle w:val="Funotenzeichen"/>
          <w:rFonts w:ascii="Arial" w:hAnsi="Arial" w:cs="Arial"/>
          <w:sz w:val="24"/>
          <w:szCs w:val="24"/>
          <w:lang w:val="en-GB" w:eastAsia="de-AT"/>
        </w:rPr>
        <w:footnoteReference w:id="7"/>
      </w:r>
      <w:bookmarkEnd w:id="38"/>
      <w:r w:rsidR="00687C4D" w:rsidRPr="00F46DD9">
        <w:rPr>
          <w:rFonts w:ascii="Arial" w:hAnsi="Arial" w:cs="Arial"/>
          <w:sz w:val="24"/>
          <w:szCs w:val="24"/>
          <w:lang w:val="en-GB" w:eastAsia="de-AT"/>
        </w:rPr>
        <w:t xml:space="preserve"> </w:t>
      </w:r>
    </w:p>
    <w:p w:rsidR="00A70651" w:rsidRPr="00F46DD9" w:rsidRDefault="00A70651" w:rsidP="00F83A16">
      <w:pPr>
        <w:autoSpaceDE w:val="0"/>
        <w:autoSpaceDN w:val="0"/>
        <w:adjustRightInd w:val="0"/>
        <w:spacing w:after="0" w:line="240" w:lineRule="auto"/>
        <w:jc w:val="both"/>
        <w:rPr>
          <w:rFonts w:ascii="Arial" w:hAnsi="Arial" w:cs="Arial"/>
          <w:sz w:val="24"/>
          <w:szCs w:val="24"/>
          <w:lang w:val="en-GB" w:eastAsia="de-AT"/>
        </w:rPr>
      </w:pPr>
    </w:p>
    <w:p w:rsidR="00F83A16" w:rsidRPr="00F46DD9" w:rsidRDefault="00F83A16" w:rsidP="00124EAA">
      <w:pPr>
        <w:autoSpaceDE w:val="0"/>
        <w:autoSpaceDN w:val="0"/>
        <w:adjustRightInd w:val="0"/>
        <w:spacing w:after="0" w:line="240" w:lineRule="auto"/>
        <w:jc w:val="both"/>
        <w:rPr>
          <w:rFonts w:ascii="Arial" w:hAnsi="Arial" w:cs="Arial"/>
          <w:sz w:val="24"/>
          <w:szCs w:val="24"/>
          <w:lang w:val="en-GB" w:eastAsia="de-AT"/>
        </w:rPr>
      </w:pPr>
      <w:r w:rsidRPr="00F46DD9">
        <w:rPr>
          <w:rFonts w:ascii="Arial" w:hAnsi="Arial" w:cs="Arial"/>
          <w:sz w:val="24"/>
          <w:szCs w:val="24"/>
          <w:lang w:val="en-GB" w:eastAsia="de-AT"/>
        </w:rPr>
        <w:t>We asked partners to provide some short comment</w:t>
      </w:r>
      <w:r w:rsidR="00E23432" w:rsidRPr="00F46DD9">
        <w:rPr>
          <w:rFonts w:ascii="Arial" w:hAnsi="Arial" w:cs="Arial"/>
          <w:sz w:val="24"/>
          <w:szCs w:val="24"/>
          <w:lang w:val="en-GB" w:eastAsia="de-AT"/>
        </w:rPr>
        <w:t>s</w:t>
      </w:r>
      <w:r w:rsidRPr="00F46DD9">
        <w:rPr>
          <w:rFonts w:ascii="Arial" w:hAnsi="Arial" w:cs="Arial"/>
          <w:sz w:val="24"/>
          <w:szCs w:val="24"/>
          <w:lang w:val="en-GB" w:eastAsia="de-AT"/>
        </w:rPr>
        <w:t xml:space="preserve"> on usability items proposed by the grid. In order to provide a comparative evaluation of the </w:t>
      </w:r>
      <w:r w:rsidR="008551A7" w:rsidRPr="00F46DD9">
        <w:rPr>
          <w:rFonts w:ascii="Arial" w:hAnsi="Arial" w:cs="Arial"/>
          <w:sz w:val="24"/>
          <w:szCs w:val="24"/>
          <w:lang w:val="en-GB" w:eastAsia="de-AT"/>
        </w:rPr>
        <w:t xml:space="preserve">partner’s </w:t>
      </w:r>
      <w:r w:rsidRPr="00F46DD9">
        <w:rPr>
          <w:rFonts w:ascii="Arial" w:hAnsi="Arial" w:cs="Arial"/>
          <w:sz w:val="24"/>
          <w:szCs w:val="24"/>
          <w:lang w:val="en-GB" w:eastAsia="de-AT"/>
        </w:rPr>
        <w:t>open answers</w:t>
      </w:r>
      <w:r w:rsidR="008551A7" w:rsidRPr="00F46DD9">
        <w:rPr>
          <w:rFonts w:ascii="Arial" w:hAnsi="Arial" w:cs="Arial"/>
          <w:sz w:val="24"/>
          <w:szCs w:val="24"/>
          <w:lang w:val="en-GB" w:eastAsia="de-AT"/>
        </w:rPr>
        <w:t>,</w:t>
      </w:r>
      <w:r w:rsidRPr="00F46DD9">
        <w:rPr>
          <w:rFonts w:ascii="Arial" w:hAnsi="Arial" w:cs="Arial"/>
          <w:sz w:val="24"/>
          <w:szCs w:val="24"/>
          <w:lang w:val="en-GB" w:eastAsia="de-AT"/>
        </w:rPr>
        <w:t xml:space="preserve"> </w:t>
      </w:r>
      <w:r w:rsidR="008451BA" w:rsidRPr="00F46DD9">
        <w:rPr>
          <w:rFonts w:ascii="Arial" w:hAnsi="Arial" w:cs="Arial"/>
          <w:sz w:val="24"/>
          <w:szCs w:val="24"/>
          <w:lang w:val="en-GB" w:eastAsia="de-AT"/>
        </w:rPr>
        <w:t>feedback</w:t>
      </w:r>
      <w:r w:rsidRPr="00F46DD9">
        <w:rPr>
          <w:rFonts w:ascii="Arial" w:hAnsi="Arial" w:cs="Arial"/>
          <w:sz w:val="24"/>
          <w:szCs w:val="24"/>
          <w:lang w:val="en-GB" w:eastAsia="de-AT"/>
        </w:rPr>
        <w:t xml:space="preserve"> </w:t>
      </w:r>
      <w:r w:rsidR="00897355" w:rsidRPr="00F46DD9">
        <w:rPr>
          <w:rFonts w:ascii="Arial" w:hAnsi="Arial" w:cs="Arial"/>
          <w:sz w:val="24"/>
          <w:szCs w:val="24"/>
          <w:lang w:val="en-GB" w:eastAsia="de-AT"/>
        </w:rPr>
        <w:t>has</w:t>
      </w:r>
      <w:r w:rsidR="00A70651" w:rsidRPr="00F46DD9">
        <w:rPr>
          <w:rFonts w:ascii="Arial" w:hAnsi="Arial" w:cs="Arial"/>
          <w:sz w:val="24"/>
          <w:szCs w:val="24"/>
          <w:lang w:val="en-GB" w:eastAsia="de-AT"/>
        </w:rPr>
        <w:t xml:space="preserve"> been classified </w:t>
      </w:r>
      <w:r w:rsidR="00124EAA">
        <w:rPr>
          <w:rFonts w:ascii="Arial" w:hAnsi="Arial" w:cs="Arial"/>
          <w:sz w:val="24"/>
          <w:szCs w:val="24"/>
          <w:lang w:val="en-GB" w:eastAsia="de-AT"/>
        </w:rPr>
        <w:t>according to</w:t>
      </w:r>
      <w:r w:rsidR="00124EAA"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a </w:t>
      </w:r>
      <w:r w:rsidR="00E23432" w:rsidRPr="00F46DD9">
        <w:rPr>
          <w:rFonts w:ascii="Arial" w:hAnsi="Arial" w:cs="Arial"/>
          <w:sz w:val="24"/>
          <w:szCs w:val="24"/>
          <w:lang w:val="en-GB" w:eastAsia="de-AT"/>
        </w:rPr>
        <w:t>three-level</w:t>
      </w:r>
      <w:r w:rsidRPr="00F46DD9">
        <w:rPr>
          <w:rFonts w:ascii="Arial" w:hAnsi="Arial" w:cs="Arial"/>
          <w:sz w:val="24"/>
          <w:szCs w:val="24"/>
          <w:lang w:val="en-GB" w:eastAsia="de-AT"/>
        </w:rPr>
        <w:t xml:space="preserve"> scale. The lowest level </w:t>
      </w:r>
      <w:r w:rsidR="003A350E" w:rsidRPr="00F46DD9">
        <w:rPr>
          <w:rFonts w:ascii="Arial" w:hAnsi="Arial" w:cs="Arial"/>
          <w:sz w:val="24"/>
          <w:szCs w:val="24"/>
          <w:lang w:val="en-GB" w:eastAsia="de-AT"/>
        </w:rPr>
        <w:t xml:space="preserve">(X) </w:t>
      </w:r>
      <w:r w:rsidRPr="00F46DD9">
        <w:rPr>
          <w:rFonts w:ascii="Arial" w:hAnsi="Arial" w:cs="Arial"/>
          <w:sz w:val="24"/>
          <w:szCs w:val="24"/>
          <w:lang w:val="en-GB" w:eastAsia="de-AT"/>
        </w:rPr>
        <w:t xml:space="preserve">means that the item has been implemented but still presents some difficulties or </w:t>
      </w:r>
      <w:r w:rsidR="00A70651" w:rsidRPr="00F46DD9">
        <w:rPr>
          <w:rFonts w:ascii="Arial" w:hAnsi="Arial" w:cs="Arial"/>
          <w:sz w:val="24"/>
          <w:szCs w:val="24"/>
          <w:lang w:val="en-GB" w:eastAsia="de-AT"/>
        </w:rPr>
        <w:t>lack</w:t>
      </w:r>
      <w:r w:rsidR="008247A9">
        <w:rPr>
          <w:rFonts w:ascii="Arial" w:hAnsi="Arial" w:cs="Arial"/>
          <w:sz w:val="24"/>
          <w:szCs w:val="24"/>
          <w:lang w:val="en-GB" w:eastAsia="de-AT"/>
        </w:rPr>
        <w:t>s</w:t>
      </w:r>
      <w:r w:rsidR="00A70651" w:rsidRPr="00F46DD9">
        <w:rPr>
          <w:rFonts w:ascii="Arial" w:hAnsi="Arial" w:cs="Arial"/>
          <w:sz w:val="24"/>
          <w:szCs w:val="24"/>
          <w:lang w:val="en-GB" w:eastAsia="de-AT"/>
        </w:rPr>
        <w:t xml:space="preserve"> information</w:t>
      </w:r>
      <w:r w:rsidRPr="00F46DD9">
        <w:rPr>
          <w:rFonts w:ascii="Arial" w:hAnsi="Arial" w:cs="Arial"/>
          <w:sz w:val="24"/>
          <w:szCs w:val="24"/>
          <w:lang w:val="en-GB" w:eastAsia="de-AT"/>
        </w:rPr>
        <w:t xml:space="preserve">; at the intermediate level </w:t>
      </w:r>
      <w:r w:rsidR="003A350E" w:rsidRPr="00F46DD9">
        <w:rPr>
          <w:rFonts w:ascii="Arial" w:hAnsi="Arial" w:cs="Arial"/>
          <w:sz w:val="24"/>
          <w:szCs w:val="24"/>
          <w:lang w:val="en-GB" w:eastAsia="de-AT"/>
        </w:rPr>
        <w:t xml:space="preserve">(XX) </w:t>
      </w:r>
      <w:r w:rsidRPr="00F46DD9">
        <w:rPr>
          <w:rFonts w:ascii="Arial" w:hAnsi="Arial" w:cs="Arial"/>
          <w:sz w:val="24"/>
          <w:szCs w:val="24"/>
          <w:lang w:val="en-GB" w:eastAsia="de-AT"/>
        </w:rPr>
        <w:t xml:space="preserve">we have classified responses indicating </w:t>
      </w:r>
      <w:r w:rsidR="00A70651" w:rsidRPr="00F46DD9">
        <w:rPr>
          <w:rFonts w:ascii="Arial" w:hAnsi="Arial" w:cs="Arial"/>
          <w:sz w:val="24"/>
          <w:szCs w:val="24"/>
          <w:lang w:val="en-GB" w:eastAsia="de-AT"/>
        </w:rPr>
        <w:t xml:space="preserve">successful implementation </w:t>
      </w:r>
      <w:r w:rsidRPr="00F46DD9">
        <w:rPr>
          <w:rFonts w:ascii="Arial" w:hAnsi="Arial" w:cs="Arial"/>
          <w:sz w:val="24"/>
          <w:szCs w:val="24"/>
          <w:lang w:val="en-GB" w:eastAsia="de-AT"/>
        </w:rPr>
        <w:t xml:space="preserve">even if some further developments </w:t>
      </w:r>
      <w:r w:rsidR="00A70651" w:rsidRPr="00F46DD9">
        <w:rPr>
          <w:rFonts w:ascii="Arial" w:hAnsi="Arial" w:cs="Arial"/>
          <w:sz w:val="24"/>
          <w:szCs w:val="24"/>
          <w:lang w:val="en-GB" w:eastAsia="de-AT"/>
        </w:rPr>
        <w:t>would be required</w:t>
      </w:r>
      <w:r w:rsidRPr="00F46DD9">
        <w:rPr>
          <w:rFonts w:ascii="Arial" w:hAnsi="Arial" w:cs="Arial"/>
          <w:sz w:val="24"/>
          <w:szCs w:val="24"/>
          <w:lang w:val="en-GB" w:eastAsia="de-AT"/>
        </w:rPr>
        <w:t xml:space="preserve">; </w:t>
      </w:r>
      <w:r w:rsidR="00A70651" w:rsidRPr="00F46DD9">
        <w:rPr>
          <w:rFonts w:ascii="Arial" w:hAnsi="Arial" w:cs="Arial"/>
          <w:sz w:val="24"/>
          <w:szCs w:val="24"/>
          <w:lang w:val="en-GB" w:eastAsia="de-AT"/>
        </w:rPr>
        <w:t xml:space="preserve">at the highest level </w:t>
      </w:r>
      <w:r w:rsidR="003A350E" w:rsidRPr="00F46DD9">
        <w:rPr>
          <w:rFonts w:ascii="Arial" w:hAnsi="Arial" w:cs="Arial"/>
          <w:sz w:val="24"/>
          <w:szCs w:val="24"/>
          <w:lang w:val="en-GB" w:eastAsia="de-AT"/>
        </w:rPr>
        <w:t xml:space="preserve">(XXX) </w:t>
      </w:r>
      <w:r w:rsidR="00A70651" w:rsidRPr="00F46DD9">
        <w:rPr>
          <w:rFonts w:ascii="Arial" w:hAnsi="Arial" w:cs="Arial"/>
          <w:sz w:val="24"/>
          <w:szCs w:val="24"/>
          <w:lang w:val="en-GB" w:eastAsia="de-AT"/>
        </w:rPr>
        <w:t xml:space="preserve">we have classified answers indicating that the item has been </w:t>
      </w:r>
      <w:r w:rsidRPr="00F46DD9">
        <w:rPr>
          <w:rFonts w:ascii="Arial" w:hAnsi="Arial" w:cs="Arial"/>
          <w:sz w:val="24"/>
          <w:szCs w:val="24"/>
          <w:lang w:val="en-GB" w:eastAsia="de-AT"/>
        </w:rPr>
        <w:t>fully developed and positively tested</w:t>
      </w:r>
      <w:r w:rsidR="008551A7" w:rsidRPr="00F46DD9">
        <w:rPr>
          <w:rStyle w:val="Funotenzeichen"/>
          <w:rFonts w:ascii="Arial" w:hAnsi="Arial" w:cs="Arial"/>
          <w:sz w:val="24"/>
          <w:szCs w:val="24"/>
          <w:lang w:val="en-GB" w:eastAsia="de-AT"/>
        </w:rPr>
        <w:footnoteReference w:id="8"/>
      </w:r>
      <w:r w:rsidRPr="00F46DD9">
        <w:rPr>
          <w:rFonts w:ascii="Arial" w:hAnsi="Arial" w:cs="Arial"/>
          <w:sz w:val="24"/>
          <w:szCs w:val="24"/>
          <w:lang w:val="en-GB" w:eastAsia="de-AT"/>
        </w:rPr>
        <w:t>.</w:t>
      </w:r>
      <w:r w:rsidR="008551A7" w:rsidRPr="00F46DD9">
        <w:rPr>
          <w:rFonts w:ascii="Arial" w:hAnsi="Arial" w:cs="Arial"/>
          <w:sz w:val="24"/>
          <w:szCs w:val="24"/>
          <w:lang w:val="en-GB" w:eastAsia="de-AT"/>
        </w:rPr>
        <w:t xml:space="preserve"> </w:t>
      </w:r>
    </w:p>
    <w:p w:rsidR="00A70651" w:rsidRPr="00F46DD9" w:rsidRDefault="00A70651" w:rsidP="00A70651">
      <w:pPr>
        <w:pStyle w:val="Listenabsatz"/>
        <w:autoSpaceDE w:val="0"/>
        <w:autoSpaceDN w:val="0"/>
        <w:adjustRightInd w:val="0"/>
        <w:spacing w:after="0" w:line="240" w:lineRule="auto"/>
        <w:jc w:val="both"/>
        <w:rPr>
          <w:rFonts w:ascii="Arial" w:hAnsi="Arial" w:cs="Arial"/>
          <w:sz w:val="24"/>
          <w:szCs w:val="24"/>
          <w:lang w:val="en-GB" w:eastAsia="de-AT"/>
        </w:rPr>
      </w:pPr>
    </w:p>
    <w:p w:rsidR="00226EBE" w:rsidRPr="00F46DD9" w:rsidRDefault="00124EAA" w:rsidP="00124EAA">
      <w:pPr>
        <w:pStyle w:val="Listenabsatz"/>
        <w:autoSpaceDE w:val="0"/>
        <w:autoSpaceDN w:val="0"/>
        <w:adjustRightInd w:val="0"/>
        <w:spacing w:after="0" w:line="240" w:lineRule="auto"/>
        <w:ind w:left="0"/>
        <w:jc w:val="both"/>
        <w:rPr>
          <w:rFonts w:ascii="Arial" w:hAnsi="Arial" w:cs="Arial"/>
          <w:sz w:val="24"/>
          <w:szCs w:val="24"/>
          <w:lang w:val="en-GB" w:eastAsia="de-AT"/>
        </w:rPr>
      </w:pPr>
      <w:r>
        <w:rPr>
          <w:rFonts w:ascii="Arial" w:hAnsi="Arial" w:cs="Arial"/>
          <w:sz w:val="24"/>
          <w:szCs w:val="24"/>
          <w:lang w:val="en-GB" w:eastAsia="de-AT"/>
        </w:rPr>
        <w:t>Regarding</w:t>
      </w:r>
      <w:r w:rsidRPr="00F46DD9">
        <w:rPr>
          <w:rFonts w:ascii="Arial" w:hAnsi="Arial" w:cs="Arial"/>
          <w:sz w:val="24"/>
          <w:szCs w:val="24"/>
          <w:lang w:val="en-GB" w:eastAsia="de-AT"/>
        </w:rPr>
        <w:t xml:space="preserve"> </w:t>
      </w:r>
      <w:r w:rsidR="00A70651" w:rsidRPr="00F46DD9">
        <w:rPr>
          <w:rFonts w:ascii="Arial" w:hAnsi="Arial" w:cs="Arial"/>
          <w:sz w:val="24"/>
          <w:szCs w:val="24"/>
          <w:lang w:val="en-GB" w:eastAsia="de-AT"/>
        </w:rPr>
        <w:t>OER usability</w:t>
      </w:r>
      <w:r w:rsidR="00E23432" w:rsidRPr="00F46DD9">
        <w:rPr>
          <w:rFonts w:ascii="Arial" w:hAnsi="Arial" w:cs="Arial"/>
          <w:sz w:val="24"/>
          <w:szCs w:val="24"/>
          <w:lang w:val="en-GB" w:eastAsia="de-AT"/>
        </w:rPr>
        <w:t>,</w:t>
      </w:r>
      <w:r w:rsidR="00A70651" w:rsidRPr="00F46DD9">
        <w:rPr>
          <w:rFonts w:ascii="Arial" w:hAnsi="Arial" w:cs="Arial"/>
          <w:sz w:val="24"/>
          <w:szCs w:val="24"/>
          <w:lang w:val="en-GB" w:eastAsia="de-AT"/>
        </w:rPr>
        <w:t xml:space="preserve"> some problems have been encountered on </w:t>
      </w:r>
      <w:r w:rsidR="00741D2E" w:rsidRPr="00F46DD9">
        <w:rPr>
          <w:rFonts w:ascii="Arial" w:hAnsi="Arial" w:cs="Arial"/>
          <w:sz w:val="24"/>
          <w:szCs w:val="24"/>
          <w:lang w:val="en-GB" w:eastAsia="de-AT"/>
        </w:rPr>
        <w:t xml:space="preserve">OER </w:t>
      </w:r>
      <w:r w:rsidR="00A70651" w:rsidRPr="00F46DD9">
        <w:rPr>
          <w:rFonts w:ascii="Arial" w:hAnsi="Arial" w:cs="Arial"/>
          <w:sz w:val="24"/>
          <w:szCs w:val="24"/>
          <w:lang w:val="en-GB" w:eastAsia="de-AT"/>
        </w:rPr>
        <w:t>open content licenses</w:t>
      </w:r>
      <w:r w:rsidR="00741D2E" w:rsidRPr="00F46DD9">
        <w:rPr>
          <w:rFonts w:ascii="Arial" w:hAnsi="Arial" w:cs="Arial"/>
          <w:sz w:val="24"/>
          <w:szCs w:val="24"/>
          <w:lang w:val="en-GB" w:eastAsia="de-AT"/>
        </w:rPr>
        <w:t xml:space="preserve"> that </w:t>
      </w:r>
      <w:r w:rsidR="00A70651" w:rsidRPr="00F46DD9">
        <w:rPr>
          <w:rFonts w:ascii="Arial" w:hAnsi="Arial" w:cs="Arial"/>
          <w:sz w:val="24"/>
          <w:szCs w:val="24"/>
          <w:lang w:val="en-GB" w:eastAsia="de-AT"/>
        </w:rPr>
        <w:t>in two cases out of three (</w:t>
      </w:r>
      <w:proofErr w:type="spellStart"/>
      <w:r w:rsidR="00513834" w:rsidRPr="00F46DD9">
        <w:rPr>
          <w:rFonts w:ascii="Arial" w:hAnsi="Arial" w:cs="Arial"/>
          <w:sz w:val="24"/>
          <w:szCs w:val="24"/>
          <w:lang w:val="en-GB" w:eastAsia="de-AT"/>
        </w:rPr>
        <w:t>Osnabrueck</w:t>
      </w:r>
      <w:proofErr w:type="spellEnd"/>
      <w:r w:rsidR="00A70651" w:rsidRPr="00F46DD9">
        <w:rPr>
          <w:rFonts w:ascii="Arial" w:hAnsi="Arial" w:cs="Arial"/>
          <w:sz w:val="24"/>
          <w:szCs w:val="24"/>
          <w:lang w:val="en-GB" w:eastAsia="de-AT"/>
        </w:rPr>
        <w:t xml:space="preserve"> and WETCO) were not </w:t>
      </w:r>
      <w:r w:rsidR="00741D2E" w:rsidRPr="00F46DD9">
        <w:rPr>
          <w:rFonts w:ascii="Arial" w:hAnsi="Arial" w:cs="Arial"/>
          <w:sz w:val="24"/>
          <w:szCs w:val="24"/>
          <w:lang w:val="en-GB" w:eastAsia="de-AT"/>
        </w:rPr>
        <w:t>properly</w:t>
      </w:r>
      <w:r w:rsidR="008551A7" w:rsidRPr="00F46DD9">
        <w:rPr>
          <w:rFonts w:ascii="Arial" w:hAnsi="Arial" w:cs="Arial"/>
          <w:sz w:val="24"/>
          <w:szCs w:val="24"/>
          <w:lang w:val="en-GB" w:eastAsia="de-AT"/>
        </w:rPr>
        <w:t xml:space="preserve"> referenced, </w:t>
      </w:r>
      <w:r w:rsidR="00A70651" w:rsidRPr="00F46DD9">
        <w:rPr>
          <w:rFonts w:ascii="Arial" w:hAnsi="Arial" w:cs="Arial"/>
          <w:sz w:val="24"/>
          <w:szCs w:val="24"/>
          <w:lang w:val="en-GB" w:eastAsia="de-AT"/>
        </w:rPr>
        <w:t>due to</w:t>
      </w:r>
      <w:r w:rsidR="008247A9">
        <w:rPr>
          <w:rFonts w:ascii="Arial" w:hAnsi="Arial" w:cs="Arial"/>
          <w:sz w:val="24"/>
          <w:szCs w:val="24"/>
          <w:lang w:val="en-GB" w:eastAsia="de-AT"/>
        </w:rPr>
        <w:t xml:space="preserve"> a</w:t>
      </w:r>
      <w:r w:rsidR="00A70651" w:rsidRPr="00F46DD9">
        <w:rPr>
          <w:rFonts w:ascii="Arial" w:hAnsi="Arial" w:cs="Arial"/>
          <w:sz w:val="24"/>
          <w:szCs w:val="24"/>
          <w:lang w:val="en-GB" w:eastAsia="de-AT"/>
        </w:rPr>
        <w:t xml:space="preserve"> lack of clear inf</w:t>
      </w:r>
      <w:r w:rsidR="00BF0F21" w:rsidRPr="00F46DD9">
        <w:rPr>
          <w:rFonts w:ascii="Arial" w:hAnsi="Arial" w:cs="Arial"/>
          <w:sz w:val="24"/>
          <w:szCs w:val="24"/>
          <w:lang w:val="en-GB" w:eastAsia="de-AT"/>
        </w:rPr>
        <w:t xml:space="preserve">ormation of the </w:t>
      </w:r>
      <w:proofErr w:type="spellStart"/>
      <w:r w:rsidR="00BF0F21" w:rsidRPr="00F46DD9">
        <w:rPr>
          <w:rFonts w:ascii="Arial" w:hAnsi="Arial" w:cs="Arial"/>
          <w:sz w:val="24"/>
          <w:szCs w:val="24"/>
          <w:lang w:val="en-GB" w:eastAsia="de-AT"/>
        </w:rPr>
        <w:t>Zunal</w:t>
      </w:r>
      <w:proofErr w:type="spellEnd"/>
      <w:r w:rsidR="00BF0F21" w:rsidRPr="00F46DD9">
        <w:rPr>
          <w:rFonts w:ascii="Arial" w:hAnsi="Arial" w:cs="Arial"/>
          <w:sz w:val="24"/>
          <w:szCs w:val="24"/>
          <w:lang w:val="en-GB" w:eastAsia="de-AT"/>
        </w:rPr>
        <w:t xml:space="preserve"> platform.</w:t>
      </w:r>
      <w:r w:rsidR="00BF0F21" w:rsidRPr="00F46DD9">
        <w:rPr>
          <w:rStyle w:val="Funotenzeichen"/>
          <w:rFonts w:ascii="Arial" w:hAnsi="Arial" w:cs="Arial"/>
          <w:sz w:val="24"/>
          <w:szCs w:val="24"/>
          <w:lang w:val="en-GB" w:eastAsia="de-AT"/>
        </w:rPr>
        <w:footnoteReference w:id="9"/>
      </w:r>
    </w:p>
    <w:p w:rsidR="00226EBE" w:rsidRPr="00F46DD9" w:rsidRDefault="00226EBE" w:rsidP="00A70651">
      <w:pPr>
        <w:pStyle w:val="Listenabsatz"/>
        <w:autoSpaceDE w:val="0"/>
        <w:autoSpaceDN w:val="0"/>
        <w:adjustRightInd w:val="0"/>
        <w:spacing w:after="0" w:line="240" w:lineRule="auto"/>
        <w:ind w:left="0"/>
        <w:jc w:val="both"/>
        <w:rPr>
          <w:rFonts w:ascii="Arial" w:hAnsi="Arial" w:cs="Arial"/>
          <w:sz w:val="24"/>
          <w:szCs w:val="24"/>
          <w:lang w:val="en-GB" w:eastAsia="de-AT"/>
        </w:rPr>
      </w:pPr>
    </w:p>
    <w:p w:rsidR="00A70651" w:rsidRPr="00F46DD9" w:rsidRDefault="00A70651" w:rsidP="00A70651">
      <w:pPr>
        <w:pStyle w:val="Listenabsatz"/>
        <w:autoSpaceDE w:val="0"/>
        <w:autoSpaceDN w:val="0"/>
        <w:adjustRightInd w:val="0"/>
        <w:spacing w:after="0" w:line="240" w:lineRule="auto"/>
        <w:ind w:left="0"/>
        <w:jc w:val="both"/>
        <w:rPr>
          <w:rFonts w:ascii="Arial" w:hAnsi="Arial" w:cs="Arial"/>
          <w:sz w:val="24"/>
          <w:szCs w:val="24"/>
          <w:lang w:val="en-GB" w:eastAsia="de-AT"/>
        </w:rPr>
      </w:pPr>
      <w:r w:rsidRPr="00F46DD9">
        <w:rPr>
          <w:rFonts w:ascii="Arial" w:hAnsi="Arial" w:cs="Arial"/>
          <w:sz w:val="24"/>
          <w:szCs w:val="24"/>
          <w:lang w:val="en-GB" w:eastAsia="de-AT"/>
        </w:rPr>
        <w:t xml:space="preserve">In all cases the developed </w:t>
      </w:r>
      <w:r w:rsidR="00741D2E" w:rsidRPr="00F46DD9">
        <w:rPr>
          <w:rFonts w:ascii="Arial" w:hAnsi="Arial" w:cs="Arial"/>
          <w:sz w:val="24"/>
          <w:szCs w:val="24"/>
          <w:lang w:val="en-GB" w:eastAsia="de-AT"/>
        </w:rPr>
        <w:t>OER</w:t>
      </w:r>
      <w:r w:rsidRPr="00F46DD9">
        <w:rPr>
          <w:rFonts w:ascii="Arial" w:hAnsi="Arial" w:cs="Arial"/>
          <w:sz w:val="24"/>
          <w:szCs w:val="24"/>
          <w:lang w:val="en-GB" w:eastAsia="de-AT"/>
        </w:rPr>
        <w:t xml:space="preserve">s are eligible to </w:t>
      </w:r>
      <w:r w:rsidR="00741D2E" w:rsidRPr="00F46DD9">
        <w:rPr>
          <w:rFonts w:ascii="Arial" w:hAnsi="Arial" w:cs="Arial"/>
          <w:sz w:val="24"/>
          <w:szCs w:val="24"/>
          <w:lang w:val="en-GB" w:eastAsia="de-AT"/>
        </w:rPr>
        <w:t>be reused, revised and remixed with other reso</w:t>
      </w:r>
      <w:r w:rsidRPr="00F46DD9">
        <w:rPr>
          <w:rFonts w:ascii="Arial" w:hAnsi="Arial" w:cs="Arial"/>
          <w:sz w:val="24"/>
          <w:szCs w:val="24"/>
          <w:lang w:val="en-GB" w:eastAsia="de-AT"/>
        </w:rPr>
        <w:t xml:space="preserve">urces or shared with students and </w:t>
      </w:r>
      <w:r w:rsidR="00741D2E" w:rsidRPr="00F46DD9">
        <w:rPr>
          <w:rFonts w:ascii="Arial" w:hAnsi="Arial" w:cs="Arial"/>
          <w:sz w:val="24"/>
          <w:szCs w:val="24"/>
          <w:lang w:val="en-GB" w:eastAsia="de-AT"/>
        </w:rPr>
        <w:t>other teachers.</w:t>
      </w:r>
      <w:r w:rsidRPr="00F46DD9">
        <w:rPr>
          <w:rFonts w:ascii="Arial" w:hAnsi="Arial" w:cs="Arial"/>
          <w:sz w:val="24"/>
          <w:szCs w:val="24"/>
          <w:lang w:val="en-GB" w:eastAsia="de-AT"/>
        </w:rPr>
        <w:t xml:space="preserve"> Nevertheless</w:t>
      </w:r>
      <w:r w:rsidR="00B01886" w:rsidRPr="00F46DD9">
        <w:rPr>
          <w:rFonts w:ascii="Arial" w:hAnsi="Arial" w:cs="Arial"/>
          <w:sz w:val="24"/>
          <w:szCs w:val="24"/>
          <w:lang w:val="en-GB" w:eastAsia="de-AT"/>
        </w:rPr>
        <w:t>,</w:t>
      </w:r>
      <w:r w:rsidRPr="00F46DD9">
        <w:rPr>
          <w:rFonts w:ascii="Arial" w:hAnsi="Arial" w:cs="Arial"/>
          <w:sz w:val="24"/>
          <w:szCs w:val="24"/>
          <w:lang w:val="en-GB" w:eastAsia="de-AT"/>
        </w:rPr>
        <w:t xml:space="preserve"> WETCO stresses that the material </w:t>
      </w:r>
      <w:r w:rsidR="008551A7" w:rsidRPr="00F46DD9">
        <w:rPr>
          <w:rFonts w:ascii="Arial" w:hAnsi="Arial" w:cs="Arial"/>
          <w:sz w:val="24"/>
          <w:szCs w:val="24"/>
          <w:lang w:val="en-GB" w:eastAsia="de-AT"/>
        </w:rPr>
        <w:t>can</w:t>
      </w:r>
      <w:r w:rsidRPr="00F46DD9">
        <w:rPr>
          <w:rFonts w:ascii="Arial" w:hAnsi="Arial" w:cs="Arial"/>
          <w:sz w:val="24"/>
          <w:szCs w:val="24"/>
          <w:lang w:val="en-GB" w:eastAsia="de-AT"/>
        </w:rPr>
        <w:t xml:space="preserve"> </w:t>
      </w:r>
      <w:r w:rsidR="00E23432" w:rsidRPr="00F46DD9">
        <w:rPr>
          <w:rFonts w:ascii="Arial" w:hAnsi="Arial" w:cs="Arial"/>
          <w:sz w:val="24"/>
          <w:szCs w:val="24"/>
          <w:lang w:val="en-GB" w:eastAsia="de-AT"/>
        </w:rPr>
        <w:t xml:space="preserve">only </w:t>
      </w:r>
      <w:r w:rsidRPr="00F46DD9">
        <w:rPr>
          <w:rFonts w:ascii="Arial" w:hAnsi="Arial" w:cs="Arial"/>
          <w:sz w:val="24"/>
          <w:szCs w:val="24"/>
          <w:lang w:val="en-GB" w:eastAsia="de-AT"/>
        </w:rPr>
        <w:t>be revised and improved by the author (</w:t>
      </w:r>
      <w:proofErr w:type="spellStart"/>
      <w:r w:rsidRPr="00F46DD9">
        <w:rPr>
          <w:rFonts w:ascii="Arial" w:hAnsi="Arial" w:cs="Arial"/>
          <w:sz w:val="24"/>
          <w:szCs w:val="24"/>
          <w:lang w:val="en-GB" w:eastAsia="de-AT"/>
        </w:rPr>
        <w:t>Svetla</w:t>
      </w:r>
      <w:proofErr w:type="spellEnd"/>
      <w:r w:rsidRPr="00F46DD9">
        <w:rPr>
          <w:rFonts w:ascii="Arial" w:hAnsi="Arial" w:cs="Arial"/>
          <w:sz w:val="24"/>
          <w:szCs w:val="24"/>
          <w:lang w:val="en-GB" w:eastAsia="de-AT"/>
        </w:rPr>
        <w:t xml:space="preserve"> </w:t>
      </w:r>
      <w:proofErr w:type="spellStart"/>
      <w:r w:rsidRPr="00F46DD9">
        <w:rPr>
          <w:rFonts w:ascii="Arial" w:hAnsi="Arial" w:cs="Arial"/>
          <w:sz w:val="24"/>
          <w:szCs w:val="24"/>
          <w:lang w:val="en-GB" w:eastAsia="de-AT"/>
        </w:rPr>
        <w:t>Toneva</w:t>
      </w:r>
      <w:proofErr w:type="spellEnd"/>
      <w:r w:rsidRPr="00F46DD9">
        <w:rPr>
          <w:rFonts w:ascii="Arial" w:hAnsi="Arial" w:cs="Arial"/>
          <w:sz w:val="24"/>
          <w:szCs w:val="24"/>
          <w:lang w:val="en-GB" w:eastAsia="de-AT"/>
        </w:rPr>
        <w:t xml:space="preserve">) on the </w:t>
      </w:r>
      <w:proofErr w:type="spellStart"/>
      <w:r w:rsidRPr="00F46DD9">
        <w:rPr>
          <w:rFonts w:ascii="Arial" w:hAnsi="Arial" w:cs="Arial"/>
          <w:sz w:val="24"/>
          <w:szCs w:val="24"/>
          <w:lang w:val="en-GB" w:eastAsia="de-AT"/>
        </w:rPr>
        <w:t>zunal</w:t>
      </w:r>
      <w:proofErr w:type="spellEnd"/>
      <w:r w:rsidRPr="00F46DD9">
        <w:rPr>
          <w:rFonts w:ascii="Arial" w:hAnsi="Arial" w:cs="Arial"/>
          <w:sz w:val="24"/>
          <w:szCs w:val="24"/>
          <w:lang w:val="en-GB" w:eastAsia="de-AT"/>
        </w:rPr>
        <w:t xml:space="preserve"> web site</w:t>
      </w:r>
      <w:r w:rsidR="008551A7" w:rsidRPr="00F46DD9">
        <w:rPr>
          <w:rFonts w:ascii="Arial" w:hAnsi="Arial" w:cs="Arial"/>
          <w:sz w:val="24"/>
          <w:szCs w:val="24"/>
          <w:lang w:val="en-GB" w:eastAsia="de-AT"/>
        </w:rPr>
        <w:t>; thus</w:t>
      </w:r>
      <w:r w:rsidR="00E23432" w:rsidRPr="00F46DD9">
        <w:rPr>
          <w:rFonts w:ascii="Arial" w:hAnsi="Arial" w:cs="Arial"/>
          <w:sz w:val="24"/>
          <w:szCs w:val="24"/>
          <w:lang w:val="en-GB" w:eastAsia="de-AT"/>
        </w:rPr>
        <w:t xml:space="preserve"> limiting</w:t>
      </w:r>
      <w:r w:rsidR="008551A7" w:rsidRPr="00F46DD9">
        <w:rPr>
          <w:rFonts w:ascii="Arial" w:hAnsi="Arial" w:cs="Arial"/>
          <w:sz w:val="24"/>
          <w:szCs w:val="24"/>
          <w:lang w:val="en-GB" w:eastAsia="de-AT"/>
        </w:rPr>
        <w:t xml:space="preserve"> further use and manipulation.</w:t>
      </w:r>
    </w:p>
    <w:p w:rsidR="00226EBE" w:rsidRPr="00F46DD9" w:rsidRDefault="00226EBE" w:rsidP="00A70651">
      <w:pPr>
        <w:pStyle w:val="Listenabsatz"/>
        <w:autoSpaceDE w:val="0"/>
        <w:autoSpaceDN w:val="0"/>
        <w:adjustRightInd w:val="0"/>
        <w:spacing w:after="0" w:line="240" w:lineRule="auto"/>
        <w:ind w:left="0"/>
        <w:jc w:val="both"/>
        <w:rPr>
          <w:rFonts w:ascii="Arial" w:hAnsi="Arial" w:cs="Arial"/>
          <w:sz w:val="24"/>
          <w:szCs w:val="24"/>
          <w:lang w:val="en-GB" w:eastAsia="de-AT"/>
        </w:rPr>
      </w:pPr>
    </w:p>
    <w:p w:rsidR="00226EBE" w:rsidRPr="00F46DD9" w:rsidRDefault="00741D2E" w:rsidP="008247A9">
      <w:pPr>
        <w:pStyle w:val="Listenabsatz"/>
        <w:autoSpaceDE w:val="0"/>
        <w:autoSpaceDN w:val="0"/>
        <w:adjustRightInd w:val="0"/>
        <w:spacing w:after="0" w:line="240" w:lineRule="auto"/>
        <w:ind w:left="0"/>
        <w:jc w:val="both"/>
        <w:rPr>
          <w:rFonts w:ascii="Arial" w:hAnsi="Arial" w:cs="Arial"/>
          <w:sz w:val="24"/>
          <w:szCs w:val="24"/>
          <w:lang w:val="en-GB" w:eastAsia="de-AT"/>
        </w:rPr>
      </w:pPr>
      <w:r w:rsidRPr="00F46DD9">
        <w:rPr>
          <w:rFonts w:ascii="Arial" w:hAnsi="Arial" w:cs="Arial"/>
          <w:sz w:val="24"/>
          <w:szCs w:val="24"/>
          <w:lang w:val="en-GB" w:eastAsia="de-AT"/>
        </w:rPr>
        <w:t>The screen design and navigation s</w:t>
      </w:r>
      <w:r w:rsidR="00226EBE" w:rsidRPr="00F46DD9">
        <w:rPr>
          <w:rFonts w:ascii="Arial" w:hAnsi="Arial" w:cs="Arial"/>
          <w:sz w:val="24"/>
          <w:szCs w:val="24"/>
          <w:lang w:val="en-GB" w:eastAsia="de-AT"/>
        </w:rPr>
        <w:t xml:space="preserve">ystems are clear and consistent for all partners. Design and navigation systems respect major standards. The design is responsive and usable across a variety of different screen sizes and devices. Only </w:t>
      </w:r>
      <w:proofErr w:type="spellStart"/>
      <w:r w:rsidR="00513834" w:rsidRPr="00F46DD9">
        <w:rPr>
          <w:rFonts w:ascii="Arial" w:hAnsi="Arial" w:cs="Arial"/>
          <w:sz w:val="24"/>
          <w:szCs w:val="24"/>
          <w:lang w:val="en-GB" w:eastAsia="de-AT"/>
        </w:rPr>
        <w:t>Osnabrueck</w:t>
      </w:r>
      <w:proofErr w:type="spellEnd"/>
      <w:r w:rsidR="00226EBE" w:rsidRPr="00F46DD9">
        <w:rPr>
          <w:rFonts w:ascii="Arial" w:hAnsi="Arial" w:cs="Arial"/>
          <w:sz w:val="24"/>
          <w:szCs w:val="24"/>
          <w:lang w:val="en-GB" w:eastAsia="de-AT"/>
        </w:rPr>
        <w:t xml:space="preserve"> </w:t>
      </w:r>
      <w:r w:rsidR="008247A9">
        <w:rPr>
          <w:rFonts w:ascii="Arial" w:hAnsi="Arial" w:cs="Arial"/>
          <w:sz w:val="24"/>
          <w:szCs w:val="24"/>
          <w:lang w:val="en-GB" w:eastAsia="de-AT"/>
        </w:rPr>
        <w:t>experienced</w:t>
      </w:r>
      <w:r w:rsidR="00226EBE" w:rsidRPr="00F46DD9">
        <w:rPr>
          <w:rFonts w:ascii="Arial" w:hAnsi="Arial" w:cs="Arial"/>
          <w:sz w:val="24"/>
          <w:szCs w:val="24"/>
          <w:lang w:val="en-GB" w:eastAsia="de-AT"/>
        </w:rPr>
        <w:t xml:space="preserve"> some difficulties </w:t>
      </w:r>
      <w:r w:rsidR="008247A9">
        <w:rPr>
          <w:rFonts w:ascii="Arial" w:hAnsi="Arial" w:cs="Arial"/>
          <w:sz w:val="24"/>
          <w:szCs w:val="24"/>
          <w:lang w:val="en-GB" w:eastAsia="de-AT"/>
        </w:rPr>
        <w:t>in</w:t>
      </w:r>
      <w:r w:rsidR="00226EBE" w:rsidRPr="00F46DD9">
        <w:rPr>
          <w:rFonts w:ascii="Arial" w:hAnsi="Arial" w:cs="Arial"/>
          <w:sz w:val="24"/>
          <w:szCs w:val="24"/>
          <w:lang w:val="en-GB" w:eastAsia="de-AT"/>
        </w:rPr>
        <w:t xml:space="preserve"> filter</w:t>
      </w:r>
      <w:r w:rsidR="008247A9">
        <w:rPr>
          <w:rFonts w:ascii="Arial" w:hAnsi="Arial" w:cs="Arial"/>
          <w:sz w:val="24"/>
          <w:szCs w:val="24"/>
          <w:lang w:val="en-GB" w:eastAsia="de-AT"/>
        </w:rPr>
        <w:t>ing</w:t>
      </w:r>
      <w:r w:rsidR="00226EBE" w:rsidRPr="00F46DD9">
        <w:rPr>
          <w:rFonts w:ascii="Arial" w:hAnsi="Arial" w:cs="Arial"/>
          <w:sz w:val="24"/>
          <w:szCs w:val="24"/>
          <w:lang w:val="en-GB" w:eastAsia="de-AT"/>
        </w:rPr>
        <w:t xml:space="preserve"> searches among the vast amount of different </w:t>
      </w:r>
      <w:proofErr w:type="spellStart"/>
      <w:r w:rsidR="00E3514F" w:rsidRPr="00F46DD9">
        <w:rPr>
          <w:rFonts w:ascii="Arial" w:hAnsi="Arial" w:cs="Arial"/>
          <w:sz w:val="24"/>
          <w:szCs w:val="24"/>
          <w:lang w:val="en-GB" w:eastAsia="de-AT"/>
        </w:rPr>
        <w:t>W</w:t>
      </w:r>
      <w:r w:rsidR="00226EBE" w:rsidRPr="00F46DD9">
        <w:rPr>
          <w:rFonts w:ascii="Arial" w:hAnsi="Arial" w:cs="Arial"/>
          <w:sz w:val="24"/>
          <w:szCs w:val="24"/>
          <w:lang w:val="en-GB" w:eastAsia="de-AT"/>
        </w:rPr>
        <w:t>eb</w:t>
      </w:r>
      <w:r w:rsidR="00E3514F" w:rsidRPr="00F46DD9">
        <w:rPr>
          <w:rFonts w:ascii="Arial" w:hAnsi="Arial" w:cs="Arial"/>
          <w:sz w:val="24"/>
          <w:szCs w:val="24"/>
          <w:lang w:val="en-GB" w:eastAsia="de-AT"/>
        </w:rPr>
        <w:t>Q</w:t>
      </w:r>
      <w:r w:rsidR="00226EBE" w:rsidRPr="00F46DD9">
        <w:rPr>
          <w:rFonts w:ascii="Arial" w:hAnsi="Arial" w:cs="Arial"/>
          <w:sz w:val="24"/>
          <w:szCs w:val="24"/>
          <w:lang w:val="en-GB" w:eastAsia="de-AT"/>
        </w:rPr>
        <w:t>uests</w:t>
      </w:r>
      <w:proofErr w:type="spellEnd"/>
      <w:r w:rsidR="00226EBE" w:rsidRPr="00F46DD9">
        <w:rPr>
          <w:rFonts w:ascii="Arial" w:hAnsi="Arial" w:cs="Arial"/>
          <w:sz w:val="24"/>
          <w:szCs w:val="24"/>
          <w:lang w:val="en-GB" w:eastAsia="de-AT"/>
        </w:rPr>
        <w:t xml:space="preserve"> to find the suitable one. Every </w:t>
      </w:r>
      <w:proofErr w:type="spellStart"/>
      <w:r w:rsidR="00E3514F" w:rsidRPr="00F46DD9">
        <w:rPr>
          <w:rFonts w:ascii="Arial" w:hAnsi="Arial" w:cs="Arial"/>
          <w:sz w:val="24"/>
          <w:szCs w:val="24"/>
          <w:lang w:val="en-GB" w:eastAsia="de-AT"/>
        </w:rPr>
        <w:t>W</w:t>
      </w:r>
      <w:r w:rsidR="00226EBE" w:rsidRPr="00F46DD9">
        <w:rPr>
          <w:rFonts w:ascii="Arial" w:hAnsi="Arial" w:cs="Arial"/>
          <w:sz w:val="24"/>
          <w:szCs w:val="24"/>
          <w:lang w:val="en-GB" w:eastAsia="de-AT"/>
        </w:rPr>
        <w:t>eb</w:t>
      </w:r>
      <w:r w:rsidR="00E3514F" w:rsidRPr="00F46DD9">
        <w:rPr>
          <w:rFonts w:ascii="Arial" w:hAnsi="Arial" w:cs="Arial"/>
          <w:sz w:val="24"/>
          <w:szCs w:val="24"/>
          <w:lang w:val="en-GB" w:eastAsia="de-AT"/>
        </w:rPr>
        <w:t>Q</w:t>
      </w:r>
      <w:r w:rsidR="00226EBE" w:rsidRPr="00F46DD9">
        <w:rPr>
          <w:rFonts w:ascii="Arial" w:hAnsi="Arial" w:cs="Arial"/>
          <w:sz w:val="24"/>
          <w:szCs w:val="24"/>
          <w:lang w:val="en-GB" w:eastAsia="de-AT"/>
        </w:rPr>
        <w:t>uest</w:t>
      </w:r>
      <w:proofErr w:type="spellEnd"/>
      <w:r w:rsidR="00226EBE" w:rsidRPr="00F46DD9">
        <w:rPr>
          <w:rFonts w:ascii="Arial" w:hAnsi="Arial" w:cs="Arial"/>
          <w:sz w:val="24"/>
          <w:szCs w:val="24"/>
          <w:lang w:val="en-GB" w:eastAsia="de-AT"/>
        </w:rPr>
        <w:t xml:space="preserve"> has its own navigation, which can be individually adjusted by the author. An adjustment was necessary because the default navigation of the </w:t>
      </w:r>
      <w:proofErr w:type="spellStart"/>
      <w:r w:rsidR="00E3514F" w:rsidRPr="00F46DD9">
        <w:rPr>
          <w:rFonts w:ascii="Arial" w:hAnsi="Arial" w:cs="Arial"/>
          <w:sz w:val="24"/>
          <w:szCs w:val="24"/>
          <w:lang w:val="en-GB" w:eastAsia="de-AT"/>
        </w:rPr>
        <w:t>W</w:t>
      </w:r>
      <w:r w:rsidR="00226EBE" w:rsidRPr="00F46DD9">
        <w:rPr>
          <w:rFonts w:ascii="Arial" w:hAnsi="Arial" w:cs="Arial"/>
          <w:sz w:val="24"/>
          <w:szCs w:val="24"/>
          <w:lang w:val="en-GB" w:eastAsia="de-AT"/>
        </w:rPr>
        <w:t>eb</w:t>
      </w:r>
      <w:r w:rsidR="00E3514F" w:rsidRPr="00F46DD9">
        <w:rPr>
          <w:rFonts w:ascii="Arial" w:hAnsi="Arial" w:cs="Arial"/>
          <w:sz w:val="24"/>
          <w:szCs w:val="24"/>
          <w:lang w:val="en-GB" w:eastAsia="de-AT"/>
        </w:rPr>
        <w:t>Q</w:t>
      </w:r>
      <w:r w:rsidR="00226EBE" w:rsidRPr="00F46DD9">
        <w:rPr>
          <w:rFonts w:ascii="Arial" w:hAnsi="Arial" w:cs="Arial"/>
          <w:sz w:val="24"/>
          <w:szCs w:val="24"/>
          <w:lang w:val="en-GB" w:eastAsia="de-AT"/>
        </w:rPr>
        <w:t>uest</w:t>
      </w:r>
      <w:proofErr w:type="spellEnd"/>
      <w:r w:rsidR="00226EBE" w:rsidRPr="00F46DD9">
        <w:rPr>
          <w:rFonts w:ascii="Arial" w:hAnsi="Arial" w:cs="Arial"/>
          <w:sz w:val="24"/>
          <w:szCs w:val="24"/>
          <w:lang w:val="en-GB" w:eastAsia="de-AT"/>
        </w:rPr>
        <w:t xml:space="preserve"> was cluttered with unneeded menu items. This led to confusion among the students of the first pra</w:t>
      </w:r>
      <w:r w:rsidR="000C4856">
        <w:rPr>
          <w:rFonts w:ascii="Arial" w:hAnsi="Arial" w:cs="Arial"/>
          <w:sz w:val="24"/>
          <w:szCs w:val="24"/>
          <w:lang w:val="en-GB" w:eastAsia="de-AT"/>
        </w:rPr>
        <w:t>ctice</w:t>
      </w:r>
      <w:r w:rsidR="00226EBE" w:rsidRPr="00F46DD9">
        <w:rPr>
          <w:rFonts w:ascii="Arial" w:hAnsi="Arial" w:cs="Arial"/>
          <w:sz w:val="24"/>
          <w:szCs w:val="24"/>
          <w:lang w:val="en-GB" w:eastAsia="de-AT"/>
        </w:rPr>
        <w:t xml:space="preserve"> test.</w:t>
      </w:r>
    </w:p>
    <w:p w:rsidR="00226EBE" w:rsidRPr="00F46DD9" w:rsidRDefault="00226EBE" w:rsidP="00226EBE">
      <w:pPr>
        <w:pStyle w:val="Listenabsatz"/>
        <w:autoSpaceDE w:val="0"/>
        <w:autoSpaceDN w:val="0"/>
        <w:adjustRightInd w:val="0"/>
        <w:spacing w:after="0" w:line="240" w:lineRule="auto"/>
        <w:ind w:left="0"/>
        <w:jc w:val="both"/>
        <w:rPr>
          <w:rFonts w:ascii="Arial" w:hAnsi="Arial" w:cs="Arial"/>
          <w:sz w:val="24"/>
          <w:szCs w:val="24"/>
          <w:lang w:val="en-GB" w:eastAsia="de-AT"/>
        </w:rPr>
      </w:pPr>
    </w:p>
    <w:p w:rsidR="005550E7" w:rsidRPr="00F46DD9" w:rsidRDefault="00741D2E" w:rsidP="008247A9">
      <w:pPr>
        <w:pStyle w:val="Listenabsatz"/>
        <w:autoSpaceDE w:val="0"/>
        <w:autoSpaceDN w:val="0"/>
        <w:adjustRightInd w:val="0"/>
        <w:spacing w:after="0" w:line="240" w:lineRule="auto"/>
        <w:ind w:left="0"/>
        <w:jc w:val="both"/>
        <w:rPr>
          <w:rFonts w:ascii="Arial" w:hAnsi="Arial" w:cs="Arial"/>
          <w:sz w:val="24"/>
          <w:szCs w:val="24"/>
          <w:lang w:val="en-GB" w:eastAsia="de-AT"/>
        </w:rPr>
      </w:pPr>
      <w:r w:rsidRPr="00F46DD9">
        <w:rPr>
          <w:rFonts w:ascii="Arial" w:hAnsi="Arial" w:cs="Arial"/>
          <w:sz w:val="24"/>
          <w:szCs w:val="24"/>
          <w:lang w:val="en-GB" w:eastAsia="de-AT"/>
        </w:rPr>
        <w:t xml:space="preserve">The presentation methods </w:t>
      </w:r>
      <w:r w:rsidR="00226EBE" w:rsidRPr="00F46DD9">
        <w:rPr>
          <w:rFonts w:ascii="Arial" w:hAnsi="Arial" w:cs="Arial"/>
          <w:sz w:val="24"/>
          <w:szCs w:val="24"/>
          <w:lang w:val="en-GB" w:eastAsia="de-AT"/>
        </w:rPr>
        <w:t xml:space="preserve">fully accord </w:t>
      </w:r>
      <w:r w:rsidRPr="00F46DD9">
        <w:rPr>
          <w:rFonts w:ascii="Arial" w:hAnsi="Arial" w:cs="Arial"/>
          <w:sz w:val="24"/>
          <w:szCs w:val="24"/>
          <w:lang w:val="en-GB" w:eastAsia="de-AT"/>
        </w:rPr>
        <w:t>with the le</w:t>
      </w:r>
      <w:r w:rsidR="00226EBE" w:rsidRPr="00F46DD9">
        <w:rPr>
          <w:rFonts w:ascii="Arial" w:hAnsi="Arial" w:cs="Arial"/>
          <w:sz w:val="24"/>
          <w:szCs w:val="24"/>
          <w:lang w:val="en-GB" w:eastAsia="de-AT"/>
        </w:rPr>
        <w:t>arners</w:t>
      </w:r>
      <w:r w:rsidR="008247A9">
        <w:rPr>
          <w:rFonts w:ascii="Arial" w:hAnsi="Arial" w:cs="Arial"/>
          <w:sz w:val="24"/>
          <w:szCs w:val="24"/>
          <w:lang w:val="en-GB" w:eastAsia="de-AT"/>
        </w:rPr>
        <w:t>'</w:t>
      </w:r>
      <w:r w:rsidR="00226EBE" w:rsidRPr="00F46DD9">
        <w:rPr>
          <w:rFonts w:ascii="Arial" w:hAnsi="Arial" w:cs="Arial"/>
          <w:sz w:val="24"/>
          <w:szCs w:val="24"/>
          <w:lang w:val="en-GB" w:eastAsia="de-AT"/>
        </w:rPr>
        <w:t xml:space="preserve"> knowledge and abilities in the case of ASPETE. </w:t>
      </w:r>
      <w:proofErr w:type="spellStart"/>
      <w:r w:rsidR="00FC2C32" w:rsidRPr="00F46DD9">
        <w:rPr>
          <w:rFonts w:ascii="Arial" w:hAnsi="Arial" w:cs="Arial"/>
          <w:sz w:val="24"/>
          <w:szCs w:val="24"/>
          <w:lang w:val="en-GB" w:eastAsia="de-AT"/>
        </w:rPr>
        <w:t>Fachhochschule</w:t>
      </w:r>
      <w:proofErr w:type="spellEnd"/>
      <w:r w:rsidR="00897355" w:rsidRPr="00F46DD9">
        <w:rPr>
          <w:rFonts w:ascii="Arial" w:hAnsi="Arial" w:cs="Arial"/>
          <w:sz w:val="24"/>
          <w:szCs w:val="24"/>
          <w:lang w:val="en-GB" w:eastAsia="de-AT"/>
        </w:rPr>
        <w:t xml:space="preserve"> </w:t>
      </w:r>
      <w:proofErr w:type="spellStart"/>
      <w:r w:rsidR="00513834" w:rsidRPr="00F46DD9">
        <w:rPr>
          <w:rFonts w:ascii="Arial" w:hAnsi="Arial" w:cs="Arial"/>
          <w:sz w:val="24"/>
          <w:szCs w:val="24"/>
          <w:lang w:val="en-GB" w:eastAsia="de-AT"/>
        </w:rPr>
        <w:t>Osnabrueck</w:t>
      </w:r>
      <w:proofErr w:type="spellEnd"/>
      <w:r w:rsidR="00226EBE" w:rsidRPr="00F46DD9">
        <w:rPr>
          <w:rFonts w:ascii="Arial" w:hAnsi="Arial" w:cs="Arial"/>
          <w:sz w:val="24"/>
          <w:szCs w:val="24"/>
          <w:lang w:val="en-GB" w:eastAsia="de-AT"/>
        </w:rPr>
        <w:t xml:space="preserve"> put forward some issues</w:t>
      </w:r>
      <w:r w:rsidR="008247A9">
        <w:rPr>
          <w:rFonts w:ascii="Arial" w:hAnsi="Arial" w:cs="Arial"/>
          <w:sz w:val="24"/>
          <w:szCs w:val="24"/>
          <w:lang w:val="en-GB" w:eastAsia="de-AT"/>
        </w:rPr>
        <w:t xml:space="preserve"> of students who</w:t>
      </w:r>
      <w:r w:rsidR="00226EBE" w:rsidRPr="00F46DD9">
        <w:rPr>
          <w:rFonts w:ascii="Arial" w:hAnsi="Arial" w:cs="Arial"/>
          <w:sz w:val="24"/>
          <w:szCs w:val="24"/>
          <w:lang w:val="en-GB" w:eastAsia="de-AT"/>
        </w:rPr>
        <w:t xml:space="preserve"> had only little or basic experience with navigating the internet for educational purposes. They needed additional help and instruction besides </w:t>
      </w:r>
      <w:r w:rsidR="008247A9">
        <w:rPr>
          <w:rFonts w:ascii="Arial" w:hAnsi="Arial" w:cs="Arial"/>
          <w:sz w:val="24"/>
          <w:szCs w:val="24"/>
          <w:lang w:val="en-GB" w:eastAsia="de-AT"/>
        </w:rPr>
        <w:t>that</w:t>
      </w:r>
      <w:r w:rsidR="00226EBE" w:rsidRPr="00F46DD9">
        <w:rPr>
          <w:rFonts w:ascii="Arial" w:hAnsi="Arial" w:cs="Arial"/>
          <w:sz w:val="24"/>
          <w:szCs w:val="24"/>
          <w:lang w:val="en-GB" w:eastAsia="de-AT"/>
        </w:rPr>
        <w:t xml:space="preserve"> given in the OER. WETCO point out that prior learner knowledge assessment (</w:t>
      </w:r>
      <w:r w:rsidR="00E3514F" w:rsidRPr="00F46DD9">
        <w:rPr>
          <w:rFonts w:ascii="Arial" w:hAnsi="Arial" w:cs="Arial"/>
          <w:sz w:val="24"/>
          <w:szCs w:val="24"/>
          <w:lang w:val="en-GB" w:eastAsia="de-AT"/>
        </w:rPr>
        <w:t>through</w:t>
      </w:r>
      <w:r w:rsidR="00226EBE" w:rsidRPr="00F46DD9">
        <w:rPr>
          <w:rFonts w:ascii="Arial" w:hAnsi="Arial" w:cs="Arial"/>
          <w:sz w:val="24"/>
          <w:szCs w:val="24"/>
          <w:lang w:val="en-GB" w:eastAsia="de-AT"/>
        </w:rPr>
        <w:t xml:space="preserve"> a short questionnaire) could be good before starting the u</w:t>
      </w:r>
      <w:r w:rsidR="00601E9B" w:rsidRPr="00F46DD9">
        <w:rPr>
          <w:rFonts w:ascii="Arial" w:hAnsi="Arial" w:cs="Arial"/>
          <w:sz w:val="24"/>
          <w:szCs w:val="24"/>
          <w:lang w:val="en-GB" w:eastAsia="de-AT"/>
        </w:rPr>
        <w:t xml:space="preserve">nit. This is particularly necessary in this very case where the unit </w:t>
      </w:r>
      <w:r w:rsidR="00601E9B" w:rsidRPr="00F46DD9">
        <w:rPr>
          <w:rFonts w:ascii="Arial" w:hAnsi="Arial" w:cs="Arial"/>
          <w:sz w:val="24"/>
          <w:szCs w:val="24"/>
          <w:lang w:val="en-GB" w:eastAsia="de-AT"/>
        </w:rPr>
        <w:lastRenderedPageBreak/>
        <w:t xml:space="preserve">was an introductory one and </w:t>
      </w:r>
      <w:r w:rsidR="008551A7" w:rsidRPr="00F46DD9">
        <w:rPr>
          <w:rFonts w:ascii="Arial" w:hAnsi="Arial" w:cs="Arial"/>
          <w:sz w:val="24"/>
          <w:szCs w:val="24"/>
          <w:lang w:val="en-GB" w:eastAsia="de-AT"/>
        </w:rPr>
        <w:t>teacher has</w:t>
      </w:r>
      <w:r w:rsidR="00601E9B" w:rsidRPr="00F46DD9">
        <w:rPr>
          <w:rFonts w:ascii="Arial" w:hAnsi="Arial" w:cs="Arial"/>
          <w:sz w:val="24"/>
          <w:szCs w:val="24"/>
          <w:lang w:val="en-GB" w:eastAsia="de-AT"/>
        </w:rPr>
        <w:t xml:space="preserve"> not </w:t>
      </w:r>
      <w:r w:rsidR="008551A7" w:rsidRPr="00F46DD9">
        <w:rPr>
          <w:rFonts w:ascii="Arial" w:hAnsi="Arial" w:cs="Arial"/>
          <w:sz w:val="24"/>
          <w:szCs w:val="24"/>
          <w:lang w:val="en-GB" w:eastAsia="de-AT"/>
        </w:rPr>
        <w:t xml:space="preserve">yet provided </w:t>
      </w:r>
      <w:r w:rsidR="00601E9B" w:rsidRPr="00F46DD9">
        <w:rPr>
          <w:rFonts w:ascii="Arial" w:hAnsi="Arial" w:cs="Arial"/>
          <w:sz w:val="24"/>
          <w:szCs w:val="24"/>
          <w:lang w:val="en-GB" w:eastAsia="de-AT"/>
        </w:rPr>
        <w:t xml:space="preserve">enough background information </w:t>
      </w:r>
      <w:r w:rsidR="008551A7" w:rsidRPr="00F46DD9">
        <w:rPr>
          <w:rFonts w:ascii="Arial" w:hAnsi="Arial" w:cs="Arial"/>
          <w:sz w:val="24"/>
          <w:szCs w:val="24"/>
          <w:lang w:val="en-GB" w:eastAsia="de-AT"/>
        </w:rPr>
        <w:t>to</w:t>
      </w:r>
      <w:r w:rsidR="00601E9B" w:rsidRPr="00F46DD9">
        <w:rPr>
          <w:rFonts w:ascii="Arial" w:hAnsi="Arial" w:cs="Arial"/>
          <w:sz w:val="24"/>
          <w:szCs w:val="24"/>
          <w:lang w:val="en-GB" w:eastAsia="de-AT"/>
        </w:rPr>
        <w:t xml:space="preserve"> their students. </w:t>
      </w:r>
    </w:p>
    <w:p w:rsidR="00601E9B" w:rsidRPr="00F46DD9" w:rsidRDefault="00601E9B" w:rsidP="00601E9B">
      <w:pPr>
        <w:pStyle w:val="Listenabsatz"/>
        <w:autoSpaceDE w:val="0"/>
        <w:autoSpaceDN w:val="0"/>
        <w:adjustRightInd w:val="0"/>
        <w:spacing w:after="0" w:line="240" w:lineRule="auto"/>
        <w:ind w:left="0"/>
        <w:jc w:val="both"/>
        <w:rPr>
          <w:rFonts w:ascii="Arial" w:hAnsi="Arial" w:cs="Arial"/>
          <w:sz w:val="24"/>
          <w:szCs w:val="24"/>
          <w:lang w:val="en-GB" w:eastAsia="de-AT"/>
        </w:rPr>
      </w:pPr>
    </w:p>
    <w:p w:rsidR="00741D2E" w:rsidRPr="00F46DD9" w:rsidRDefault="005550E7" w:rsidP="00601E9B">
      <w:pPr>
        <w:pStyle w:val="berschrift3"/>
        <w:spacing w:after="240"/>
        <w:rPr>
          <w:rFonts w:ascii="Arial" w:hAnsi="Arial" w:cs="Arial"/>
          <w:sz w:val="24"/>
          <w:szCs w:val="24"/>
          <w:lang w:val="en-GB" w:eastAsia="de-AT"/>
        </w:rPr>
      </w:pPr>
      <w:bookmarkStart w:id="39" w:name="_Toc519592904"/>
      <w:r w:rsidRPr="00F46DD9">
        <w:rPr>
          <w:rFonts w:ascii="Arial" w:hAnsi="Arial" w:cs="Arial"/>
          <w:sz w:val="24"/>
          <w:szCs w:val="24"/>
          <w:lang w:val="en-GB" w:eastAsia="de-AT"/>
        </w:rPr>
        <w:t>Content</w:t>
      </w:r>
      <w:bookmarkEnd w:id="39"/>
      <w:r w:rsidRPr="00F46DD9">
        <w:rPr>
          <w:rFonts w:ascii="Arial" w:hAnsi="Arial" w:cs="Arial"/>
          <w:sz w:val="24"/>
          <w:szCs w:val="24"/>
          <w:lang w:val="en-GB" w:eastAsia="de-AT"/>
        </w:rPr>
        <w:t xml:space="preserve"> </w:t>
      </w:r>
    </w:p>
    <w:p w:rsidR="00601E9B" w:rsidRPr="00F46DD9" w:rsidRDefault="008247A9" w:rsidP="003C66B7">
      <w:pPr>
        <w:spacing w:line="240" w:lineRule="auto"/>
        <w:jc w:val="both"/>
        <w:rPr>
          <w:rFonts w:ascii="Arial" w:hAnsi="Arial" w:cs="Arial"/>
          <w:sz w:val="24"/>
          <w:szCs w:val="24"/>
          <w:lang w:val="en-GB" w:eastAsia="de-AT"/>
        </w:rPr>
      </w:pPr>
      <w:r>
        <w:rPr>
          <w:rFonts w:ascii="Arial" w:hAnsi="Arial" w:cs="Arial"/>
          <w:sz w:val="24"/>
          <w:szCs w:val="24"/>
          <w:lang w:val="en-GB" w:eastAsia="de-AT"/>
        </w:rPr>
        <w:t>The g</w:t>
      </w:r>
      <w:r w:rsidR="00601E9B" w:rsidRPr="00F46DD9">
        <w:rPr>
          <w:rFonts w:ascii="Arial" w:hAnsi="Arial" w:cs="Arial"/>
          <w:sz w:val="24"/>
          <w:szCs w:val="24"/>
          <w:lang w:val="en-GB" w:eastAsia="de-AT"/>
        </w:rPr>
        <w:t>rid’s content list is</w:t>
      </w:r>
      <w:r w:rsidR="00897355" w:rsidRPr="00F46DD9">
        <w:rPr>
          <w:rFonts w:ascii="Arial" w:hAnsi="Arial" w:cs="Arial"/>
          <w:sz w:val="24"/>
          <w:szCs w:val="24"/>
          <w:lang w:val="en-GB" w:eastAsia="de-AT"/>
        </w:rPr>
        <w:t xml:space="preserve"> composed </w:t>
      </w:r>
      <w:r w:rsidR="0067516A">
        <w:rPr>
          <w:rFonts w:ascii="Arial" w:hAnsi="Arial" w:cs="Arial"/>
          <w:sz w:val="24"/>
          <w:szCs w:val="24"/>
          <w:lang w:val="en-GB" w:eastAsia="de-AT"/>
        </w:rPr>
        <w:t>of</w:t>
      </w:r>
      <w:r w:rsidR="00897355" w:rsidRPr="00F46DD9">
        <w:rPr>
          <w:rFonts w:ascii="Arial" w:hAnsi="Arial" w:cs="Arial"/>
          <w:sz w:val="24"/>
          <w:szCs w:val="24"/>
          <w:lang w:val="en-GB" w:eastAsia="de-AT"/>
        </w:rPr>
        <w:t xml:space="preserve"> 5 different items. In </w:t>
      </w:r>
      <w:r w:rsidR="0067516A">
        <w:rPr>
          <w:rFonts w:ascii="Arial" w:hAnsi="Arial" w:cs="Arial"/>
          <w:sz w:val="24"/>
          <w:szCs w:val="24"/>
          <w:lang w:val="en-GB" w:eastAsia="de-AT"/>
        </w:rPr>
        <w:t>the</w:t>
      </w:r>
      <w:r w:rsidR="00897355" w:rsidRPr="00F46DD9">
        <w:rPr>
          <w:rFonts w:ascii="Arial" w:hAnsi="Arial" w:cs="Arial"/>
          <w:sz w:val="24"/>
          <w:szCs w:val="24"/>
          <w:lang w:val="en-GB" w:eastAsia="de-AT"/>
        </w:rPr>
        <w:t xml:space="preserve"> first place the</w:t>
      </w:r>
      <w:r w:rsidR="00601E9B" w:rsidRPr="00F46DD9">
        <w:rPr>
          <w:rFonts w:ascii="Arial" w:hAnsi="Arial" w:cs="Arial"/>
          <w:sz w:val="24"/>
          <w:szCs w:val="24"/>
          <w:lang w:val="en-GB" w:eastAsia="de-AT"/>
        </w:rPr>
        <w:t xml:space="preserve"> tests show that proper understanding of goals and contents w</w:t>
      </w:r>
      <w:r w:rsidR="00E3514F" w:rsidRPr="00F46DD9">
        <w:rPr>
          <w:rFonts w:ascii="Arial" w:hAnsi="Arial" w:cs="Arial"/>
          <w:sz w:val="24"/>
          <w:szCs w:val="24"/>
          <w:lang w:val="en-GB" w:eastAsia="de-AT"/>
        </w:rPr>
        <w:t>as</w:t>
      </w:r>
      <w:r w:rsidR="00601E9B" w:rsidRPr="00F46DD9">
        <w:rPr>
          <w:rFonts w:ascii="Arial" w:hAnsi="Arial" w:cs="Arial"/>
          <w:sz w:val="24"/>
          <w:szCs w:val="24"/>
          <w:lang w:val="en-GB" w:eastAsia="de-AT"/>
        </w:rPr>
        <w:t xml:space="preserve"> not so easy. In the </w:t>
      </w:r>
      <w:r w:rsidR="008551A7" w:rsidRPr="00F46DD9">
        <w:rPr>
          <w:rFonts w:ascii="Arial" w:hAnsi="Arial" w:cs="Arial"/>
          <w:sz w:val="24"/>
          <w:szCs w:val="24"/>
          <w:lang w:val="en-GB" w:eastAsia="de-AT"/>
        </w:rPr>
        <w:t>German</w:t>
      </w:r>
      <w:r w:rsidR="00601E9B" w:rsidRPr="00F46DD9">
        <w:rPr>
          <w:rFonts w:ascii="Arial" w:hAnsi="Arial" w:cs="Arial"/>
          <w:sz w:val="24"/>
          <w:szCs w:val="24"/>
          <w:lang w:val="en-GB" w:eastAsia="de-AT"/>
        </w:rPr>
        <w:t xml:space="preserve"> case some students had difficulties follow</w:t>
      </w:r>
      <w:r w:rsidR="0067516A">
        <w:rPr>
          <w:rFonts w:ascii="Arial" w:hAnsi="Arial" w:cs="Arial"/>
          <w:sz w:val="24"/>
          <w:szCs w:val="24"/>
          <w:lang w:val="en-GB" w:eastAsia="de-AT"/>
        </w:rPr>
        <w:t>ing</w:t>
      </w:r>
      <w:r w:rsidR="00601E9B" w:rsidRPr="00F46DD9">
        <w:rPr>
          <w:rFonts w:ascii="Arial" w:hAnsi="Arial" w:cs="Arial"/>
          <w:sz w:val="24"/>
          <w:szCs w:val="24"/>
          <w:lang w:val="en-GB" w:eastAsia="de-AT"/>
        </w:rPr>
        <w:t xml:space="preserve"> the instructions given in the tasks. Most of them mentioned that there was not enough time to work on all tasks. </w:t>
      </w:r>
      <w:r w:rsidR="000C4856">
        <w:rPr>
          <w:rFonts w:ascii="Arial" w:hAnsi="Arial" w:cs="Arial"/>
          <w:sz w:val="24"/>
          <w:szCs w:val="24"/>
          <w:lang w:val="en-GB" w:eastAsia="de-AT"/>
        </w:rPr>
        <w:t>T</w:t>
      </w:r>
      <w:r w:rsidR="00601E9B" w:rsidRPr="00F46DD9">
        <w:rPr>
          <w:rFonts w:ascii="Arial" w:hAnsi="Arial" w:cs="Arial"/>
          <w:sz w:val="24"/>
          <w:szCs w:val="24"/>
          <w:lang w:val="en-GB" w:eastAsia="de-AT"/>
        </w:rPr>
        <w:t>he detailed descriptions of the tasks</w:t>
      </w:r>
      <w:r w:rsidR="000C4856">
        <w:rPr>
          <w:rFonts w:ascii="Arial" w:hAnsi="Arial" w:cs="Arial"/>
          <w:sz w:val="24"/>
          <w:szCs w:val="24"/>
          <w:lang w:val="en-GB" w:eastAsia="de-AT"/>
        </w:rPr>
        <w:t xml:space="preserve"> </w:t>
      </w:r>
      <w:r w:rsidR="003C66B7">
        <w:rPr>
          <w:rFonts w:ascii="Arial" w:hAnsi="Arial" w:cs="Arial"/>
          <w:sz w:val="24"/>
          <w:szCs w:val="24"/>
          <w:lang w:val="en-GB" w:eastAsia="de-AT"/>
        </w:rPr>
        <w:t>compounded this issue</w:t>
      </w:r>
      <w:r w:rsidR="000C4856">
        <w:rPr>
          <w:rFonts w:ascii="Arial" w:hAnsi="Arial" w:cs="Arial"/>
          <w:sz w:val="24"/>
          <w:szCs w:val="24"/>
          <w:lang w:val="en-GB" w:eastAsia="de-AT"/>
        </w:rPr>
        <w:t xml:space="preserve"> and,</w:t>
      </w:r>
      <w:r w:rsidR="00601E9B" w:rsidRPr="00F46DD9">
        <w:rPr>
          <w:rFonts w:ascii="Arial" w:hAnsi="Arial" w:cs="Arial"/>
          <w:sz w:val="24"/>
          <w:szCs w:val="24"/>
          <w:lang w:val="en-GB" w:eastAsia="de-AT"/>
        </w:rPr>
        <w:t xml:space="preserve"> </w:t>
      </w:r>
      <w:r w:rsidR="000C4856">
        <w:rPr>
          <w:rFonts w:ascii="Arial" w:hAnsi="Arial" w:cs="Arial"/>
          <w:sz w:val="24"/>
          <w:szCs w:val="24"/>
          <w:lang w:val="en-GB" w:eastAsia="de-AT"/>
        </w:rPr>
        <w:t>in retrospect,</w:t>
      </w:r>
      <w:r w:rsidR="00601E9B" w:rsidRPr="00F46DD9">
        <w:rPr>
          <w:rFonts w:ascii="Arial" w:hAnsi="Arial" w:cs="Arial"/>
          <w:sz w:val="24"/>
          <w:szCs w:val="24"/>
          <w:lang w:val="en-GB" w:eastAsia="de-AT"/>
        </w:rPr>
        <w:t xml:space="preserve"> should have been shorter. Students from the first pra</w:t>
      </w:r>
      <w:r w:rsidR="000C4856">
        <w:rPr>
          <w:rFonts w:ascii="Arial" w:hAnsi="Arial" w:cs="Arial"/>
          <w:sz w:val="24"/>
          <w:szCs w:val="24"/>
          <w:lang w:val="en-GB" w:eastAsia="de-AT"/>
        </w:rPr>
        <w:t>ctice</w:t>
      </w:r>
      <w:r w:rsidR="00601E9B" w:rsidRPr="00F46DD9">
        <w:rPr>
          <w:rFonts w:ascii="Arial" w:hAnsi="Arial" w:cs="Arial"/>
          <w:sz w:val="24"/>
          <w:szCs w:val="24"/>
          <w:lang w:val="en-GB" w:eastAsia="de-AT"/>
        </w:rPr>
        <w:t xml:space="preserve"> test were also confused as to what the goals were due to partially duplicate</w:t>
      </w:r>
      <w:r w:rsidR="00897355" w:rsidRPr="00F46DD9">
        <w:rPr>
          <w:rFonts w:ascii="Arial" w:hAnsi="Arial" w:cs="Arial"/>
          <w:sz w:val="24"/>
          <w:szCs w:val="24"/>
          <w:lang w:val="en-GB" w:eastAsia="de-AT"/>
        </w:rPr>
        <w:t>d</w:t>
      </w:r>
      <w:r w:rsidR="00601E9B" w:rsidRPr="00F46DD9">
        <w:rPr>
          <w:rFonts w:ascii="Arial" w:hAnsi="Arial" w:cs="Arial"/>
          <w:sz w:val="24"/>
          <w:szCs w:val="24"/>
          <w:lang w:val="en-GB" w:eastAsia="de-AT"/>
        </w:rPr>
        <w:t xml:space="preserve"> content on two different subpages of the </w:t>
      </w:r>
      <w:proofErr w:type="spellStart"/>
      <w:r w:rsidR="00E3514F" w:rsidRPr="00F46DD9">
        <w:rPr>
          <w:rFonts w:ascii="Arial" w:hAnsi="Arial" w:cs="Arial"/>
          <w:sz w:val="24"/>
          <w:szCs w:val="24"/>
          <w:lang w:val="en-GB" w:eastAsia="de-AT"/>
        </w:rPr>
        <w:t>W</w:t>
      </w:r>
      <w:r w:rsidR="00601E9B" w:rsidRPr="00F46DD9">
        <w:rPr>
          <w:rFonts w:ascii="Arial" w:hAnsi="Arial" w:cs="Arial"/>
          <w:sz w:val="24"/>
          <w:szCs w:val="24"/>
          <w:lang w:val="en-GB" w:eastAsia="de-AT"/>
        </w:rPr>
        <w:t>eb</w:t>
      </w:r>
      <w:r w:rsidR="00E3514F" w:rsidRPr="00F46DD9">
        <w:rPr>
          <w:rFonts w:ascii="Arial" w:hAnsi="Arial" w:cs="Arial"/>
          <w:sz w:val="24"/>
          <w:szCs w:val="24"/>
          <w:lang w:val="en-GB" w:eastAsia="de-AT"/>
        </w:rPr>
        <w:t>Q</w:t>
      </w:r>
      <w:r w:rsidR="00601E9B" w:rsidRPr="00F46DD9">
        <w:rPr>
          <w:rFonts w:ascii="Arial" w:hAnsi="Arial" w:cs="Arial"/>
          <w:sz w:val="24"/>
          <w:szCs w:val="24"/>
          <w:lang w:val="en-GB" w:eastAsia="de-AT"/>
        </w:rPr>
        <w:t>uest</w:t>
      </w:r>
      <w:proofErr w:type="spellEnd"/>
      <w:r w:rsidR="00601E9B" w:rsidRPr="00F46DD9">
        <w:rPr>
          <w:rFonts w:ascii="Arial" w:hAnsi="Arial" w:cs="Arial"/>
          <w:sz w:val="24"/>
          <w:szCs w:val="24"/>
          <w:lang w:val="en-GB" w:eastAsia="de-AT"/>
        </w:rPr>
        <w:t xml:space="preserve">. Most groups therefore skipped most subtasks and focused on what they thought was necessary to create their flipchart-presentation (which was the final phase of the learning scenario considered). WETCO </w:t>
      </w:r>
      <w:r w:rsidR="00590670" w:rsidRPr="00F46DD9">
        <w:rPr>
          <w:rFonts w:ascii="Arial" w:hAnsi="Arial" w:cs="Arial"/>
          <w:sz w:val="24"/>
          <w:szCs w:val="24"/>
          <w:lang w:val="en-GB" w:eastAsia="de-AT"/>
        </w:rPr>
        <w:t>also put forward s</w:t>
      </w:r>
      <w:r w:rsidR="00601E9B" w:rsidRPr="00F46DD9">
        <w:rPr>
          <w:rFonts w:ascii="Arial" w:hAnsi="Arial" w:cs="Arial"/>
          <w:sz w:val="24"/>
          <w:szCs w:val="24"/>
          <w:lang w:val="en-GB" w:eastAsia="de-AT"/>
        </w:rPr>
        <w:t xml:space="preserve">ome </w:t>
      </w:r>
      <w:r w:rsidR="00E3514F" w:rsidRPr="00F46DD9">
        <w:rPr>
          <w:rFonts w:ascii="Arial" w:hAnsi="Arial" w:cs="Arial"/>
          <w:sz w:val="24"/>
          <w:szCs w:val="24"/>
          <w:lang w:val="en-GB" w:eastAsia="de-AT"/>
        </w:rPr>
        <w:t>students’</w:t>
      </w:r>
      <w:r w:rsidR="00590670" w:rsidRPr="00F46DD9">
        <w:rPr>
          <w:rFonts w:ascii="Arial" w:hAnsi="Arial" w:cs="Arial"/>
          <w:sz w:val="24"/>
          <w:szCs w:val="24"/>
          <w:lang w:val="en-GB" w:eastAsia="de-AT"/>
        </w:rPr>
        <w:t xml:space="preserve"> </w:t>
      </w:r>
      <w:r w:rsidR="00601E9B" w:rsidRPr="00F46DD9">
        <w:rPr>
          <w:rFonts w:ascii="Arial" w:hAnsi="Arial" w:cs="Arial"/>
          <w:sz w:val="24"/>
          <w:szCs w:val="24"/>
          <w:lang w:val="en-GB" w:eastAsia="de-AT"/>
        </w:rPr>
        <w:t>difficulties in understanding some materials</w:t>
      </w:r>
      <w:r w:rsidR="00E3514F" w:rsidRPr="00F46DD9">
        <w:rPr>
          <w:rFonts w:ascii="Arial" w:hAnsi="Arial" w:cs="Arial"/>
          <w:sz w:val="24"/>
          <w:szCs w:val="24"/>
          <w:lang w:val="en-GB" w:eastAsia="de-AT"/>
        </w:rPr>
        <w:t>. According to the</w:t>
      </w:r>
      <w:r w:rsidR="000C4856">
        <w:rPr>
          <w:rFonts w:ascii="Arial" w:hAnsi="Arial" w:cs="Arial"/>
          <w:sz w:val="24"/>
          <w:szCs w:val="24"/>
          <w:lang w:val="en-GB" w:eastAsia="de-AT"/>
        </w:rPr>
        <w:t>se students</w:t>
      </w:r>
      <w:r w:rsidR="00E3514F" w:rsidRPr="00F46DD9">
        <w:rPr>
          <w:rFonts w:ascii="Arial" w:hAnsi="Arial" w:cs="Arial"/>
          <w:sz w:val="24"/>
          <w:szCs w:val="24"/>
          <w:lang w:val="en-GB" w:eastAsia="de-AT"/>
        </w:rPr>
        <w:t>,</w:t>
      </w:r>
      <w:r w:rsidR="00601E9B" w:rsidRPr="00F46DD9">
        <w:rPr>
          <w:rFonts w:ascii="Arial" w:hAnsi="Arial" w:cs="Arial"/>
          <w:sz w:val="24"/>
          <w:szCs w:val="24"/>
          <w:lang w:val="en-GB" w:eastAsia="de-AT"/>
        </w:rPr>
        <w:t xml:space="preserve"> the language should be </w:t>
      </w:r>
      <w:r w:rsidR="000C4856">
        <w:rPr>
          <w:rFonts w:ascii="Arial" w:hAnsi="Arial" w:cs="Arial"/>
          <w:sz w:val="24"/>
          <w:szCs w:val="24"/>
          <w:lang w:val="en-GB" w:eastAsia="de-AT"/>
        </w:rPr>
        <w:t>easier</w:t>
      </w:r>
      <w:r w:rsidR="00601E9B" w:rsidRPr="00F46DD9">
        <w:rPr>
          <w:rFonts w:ascii="Arial" w:hAnsi="Arial" w:cs="Arial"/>
          <w:sz w:val="24"/>
          <w:szCs w:val="24"/>
          <w:lang w:val="en-GB" w:eastAsia="de-AT"/>
        </w:rPr>
        <w:t xml:space="preserve"> and the tasks should be explained and support</w:t>
      </w:r>
      <w:r w:rsidR="00E3514F" w:rsidRPr="00F46DD9">
        <w:rPr>
          <w:rFonts w:ascii="Arial" w:hAnsi="Arial" w:cs="Arial"/>
          <w:sz w:val="24"/>
          <w:szCs w:val="24"/>
          <w:lang w:val="en-GB" w:eastAsia="de-AT"/>
        </w:rPr>
        <w:t>ed</w:t>
      </w:r>
      <w:r w:rsidR="00601E9B" w:rsidRPr="00F46DD9">
        <w:rPr>
          <w:rFonts w:ascii="Arial" w:hAnsi="Arial" w:cs="Arial"/>
          <w:sz w:val="24"/>
          <w:szCs w:val="24"/>
          <w:lang w:val="en-GB" w:eastAsia="de-AT"/>
        </w:rPr>
        <w:t xml:space="preserve"> by the teacher/trainer.</w:t>
      </w:r>
      <w:r w:rsidR="00590670" w:rsidRPr="00F46DD9">
        <w:rPr>
          <w:rFonts w:ascii="Arial" w:hAnsi="Arial" w:cs="Arial"/>
          <w:sz w:val="24"/>
          <w:szCs w:val="24"/>
          <w:lang w:val="en-GB" w:eastAsia="de-AT"/>
        </w:rPr>
        <w:t xml:space="preserve"> In ASPETE</w:t>
      </w:r>
      <w:r w:rsidR="00897355" w:rsidRPr="00F46DD9">
        <w:rPr>
          <w:rFonts w:ascii="Arial" w:hAnsi="Arial" w:cs="Arial"/>
          <w:sz w:val="24"/>
          <w:szCs w:val="24"/>
          <w:lang w:val="en-GB" w:eastAsia="de-AT"/>
        </w:rPr>
        <w:t>s’</w:t>
      </w:r>
      <w:r w:rsidR="00590670" w:rsidRPr="00F46DD9">
        <w:rPr>
          <w:rFonts w:ascii="Arial" w:hAnsi="Arial" w:cs="Arial"/>
          <w:sz w:val="24"/>
          <w:szCs w:val="24"/>
          <w:lang w:val="en-GB" w:eastAsia="de-AT"/>
        </w:rPr>
        <w:t xml:space="preserve"> case</w:t>
      </w:r>
      <w:r w:rsidR="00E3514F" w:rsidRPr="00F46DD9">
        <w:rPr>
          <w:rFonts w:ascii="Arial" w:hAnsi="Arial" w:cs="Arial"/>
          <w:sz w:val="24"/>
          <w:szCs w:val="24"/>
          <w:lang w:val="en-GB" w:eastAsia="de-AT"/>
        </w:rPr>
        <w:t>,</w:t>
      </w:r>
      <w:r w:rsidR="00590670" w:rsidRPr="00F46DD9">
        <w:rPr>
          <w:rFonts w:ascii="Arial" w:hAnsi="Arial" w:cs="Arial"/>
          <w:sz w:val="24"/>
          <w:szCs w:val="24"/>
          <w:lang w:val="en-GB" w:eastAsia="de-AT"/>
        </w:rPr>
        <w:t xml:space="preserve"> things </w:t>
      </w:r>
      <w:r w:rsidR="00E3514F" w:rsidRPr="00F46DD9">
        <w:rPr>
          <w:rFonts w:ascii="Arial" w:hAnsi="Arial" w:cs="Arial"/>
          <w:sz w:val="24"/>
          <w:szCs w:val="24"/>
          <w:lang w:val="en-GB" w:eastAsia="de-AT"/>
        </w:rPr>
        <w:t xml:space="preserve">went </w:t>
      </w:r>
      <w:r w:rsidR="00590670" w:rsidRPr="00F46DD9">
        <w:rPr>
          <w:rFonts w:ascii="Arial" w:hAnsi="Arial" w:cs="Arial"/>
          <w:sz w:val="24"/>
          <w:szCs w:val="24"/>
          <w:lang w:val="en-GB" w:eastAsia="de-AT"/>
        </w:rPr>
        <w:t xml:space="preserve">better; </w:t>
      </w:r>
      <w:r w:rsidR="000C4856">
        <w:rPr>
          <w:rFonts w:ascii="Arial" w:hAnsi="Arial" w:cs="Arial"/>
          <w:sz w:val="24"/>
          <w:szCs w:val="24"/>
          <w:lang w:val="en-GB" w:eastAsia="de-AT"/>
        </w:rPr>
        <w:t xml:space="preserve">the </w:t>
      </w:r>
      <w:r w:rsidR="00590670" w:rsidRPr="00F46DD9">
        <w:rPr>
          <w:rFonts w:ascii="Arial" w:hAnsi="Arial" w:cs="Arial"/>
          <w:sz w:val="24"/>
          <w:szCs w:val="24"/>
          <w:lang w:val="en-GB" w:eastAsia="de-AT"/>
        </w:rPr>
        <w:t>trainees’ evaluation (crossword puzzle) shows that the content has b</w:t>
      </w:r>
      <w:r w:rsidR="00897355" w:rsidRPr="00F46DD9">
        <w:rPr>
          <w:rFonts w:ascii="Arial" w:hAnsi="Arial" w:cs="Arial"/>
          <w:sz w:val="24"/>
          <w:szCs w:val="24"/>
          <w:lang w:val="en-GB" w:eastAsia="de-AT"/>
        </w:rPr>
        <w:t>een understood to a large exten</w:t>
      </w:r>
      <w:r w:rsidR="000C4856">
        <w:rPr>
          <w:rFonts w:ascii="Arial" w:hAnsi="Arial" w:cs="Arial"/>
          <w:sz w:val="24"/>
          <w:szCs w:val="24"/>
          <w:lang w:val="en-GB" w:eastAsia="de-AT"/>
        </w:rPr>
        <w:t>t</w:t>
      </w:r>
      <w:r w:rsidR="00590670" w:rsidRPr="00F46DD9">
        <w:rPr>
          <w:rFonts w:ascii="Arial" w:hAnsi="Arial" w:cs="Arial"/>
          <w:sz w:val="24"/>
          <w:szCs w:val="24"/>
          <w:lang w:val="en-GB" w:eastAsia="de-AT"/>
        </w:rPr>
        <w:t xml:space="preserve">. </w:t>
      </w:r>
    </w:p>
    <w:p w:rsidR="00590670" w:rsidRPr="00F46DD9" w:rsidRDefault="00590670" w:rsidP="000C4856">
      <w:pPr>
        <w:spacing w:line="240" w:lineRule="auto"/>
        <w:jc w:val="both"/>
        <w:rPr>
          <w:rFonts w:ascii="Arial" w:hAnsi="Arial" w:cs="Arial"/>
          <w:sz w:val="24"/>
          <w:szCs w:val="24"/>
          <w:lang w:val="en-GB" w:eastAsia="de-AT"/>
        </w:rPr>
      </w:pPr>
      <w:r w:rsidRPr="00F46DD9">
        <w:rPr>
          <w:rFonts w:ascii="Arial" w:hAnsi="Arial" w:cs="Arial"/>
          <w:sz w:val="24"/>
          <w:szCs w:val="24"/>
          <w:lang w:val="en-GB" w:eastAsia="de-AT"/>
        </w:rPr>
        <w:t xml:space="preserve">In all cases </w:t>
      </w:r>
      <w:r w:rsidR="00741D2E" w:rsidRPr="00F46DD9">
        <w:rPr>
          <w:rFonts w:ascii="Arial" w:hAnsi="Arial" w:cs="Arial"/>
          <w:sz w:val="24"/>
          <w:szCs w:val="24"/>
          <w:lang w:val="en-GB" w:eastAsia="de-AT"/>
        </w:rPr>
        <w:t>content</w:t>
      </w:r>
      <w:r w:rsidRPr="00F46DD9">
        <w:rPr>
          <w:rFonts w:ascii="Arial" w:hAnsi="Arial" w:cs="Arial"/>
          <w:sz w:val="24"/>
          <w:szCs w:val="24"/>
          <w:lang w:val="en-GB" w:eastAsia="de-AT"/>
        </w:rPr>
        <w:t>s were judged accurate</w:t>
      </w:r>
      <w:r w:rsidR="00741D2E" w:rsidRPr="00F46DD9">
        <w:rPr>
          <w:rFonts w:ascii="Arial" w:hAnsi="Arial" w:cs="Arial"/>
          <w:sz w:val="24"/>
          <w:szCs w:val="24"/>
          <w:lang w:val="en-GB" w:eastAsia="de-AT"/>
        </w:rPr>
        <w:t xml:space="preserve"> </w:t>
      </w:r>
      <w:r w:rsidRPr="00F46DD9">
        <w:rPr>
          <w:rFonts w:ascii="Arial" w:hAnsi="Arial" w:cs="Arial"/>
          <w:sz w:val="24"/>
          <w:szCs w:val="24"/>
          <w:lang w:val="en-GB" w:eastAsia="de-AT"/>
        </w:rPr>
        <w:t>and up to date by teachers and experts</w:t>
      </w:r>
      <w:r w:rsidR="000C4856">
        <w:rPr>
          <w:rFonts w:ascii="Arial" w:hAnsi="Arial" w:cs="Arial"/>
          <w:sz w:val="24"/>
          <w:szCs w:val="24"/>
          <w:lang w:val="en-GB" w:eastAsia="de-AT"/>
        </w:rPr>
        <w:t>,</w:t>
      </w:r>
      <w:r w:rsidRPr="00F46DD9">
        <w:rPr>
          <w:rFonts w:ascii="Arial" w:hAnsi="Arial" w:cs="Arial"/>
          <w:sz w:val="24"/>
          <w:szCs w:val="24"/>
          <w:lang w:val="en-GB" w:eastAsia="de-AT"/>
        </w:rPr>
        <w:t xml:space="preserve"> </w:t>
      </w:r>
      <w:r w:rsidR="000C4856">
        <w:rPr>
          <w:rFonts w:ascii="Arial" w:hAnsi="Arial" w:cs="Arial"/>
          <w:sz w:val="24"/>
          <w:szCs w:val="24"/>
          <w:lang w:val="en-GB" w:eastAsia="de-AT"/>
        </w:rPr>
        <w:t>and they</w:t>
      </w:r>
      <w:r w:rsidRPr="00F46DD9">
        <w:rPr>
          <w:rFonts w:ascii="Arial" w:hAnsi="Arial" w:cs="Arial"/>
          <w:sz w:val="24"/>
          <w:szCs w:val="24"/>
          <w:lang w:val="en-GB" w:eastAsia="de-AT"/>
        </w:rPr>
        <w:t xml:space="preserve"> also expressed </w:t>
      </w:r>
      <w:r w:rsidR="000C4856">
        <w:rPr>
          <w:rFonts w:ascii="Arial" w:hAnsi="Arial" w:cs="Arial"/>
          <w:sz w:val="24"/>
          <w:szCs w:val="24"/>
          <w:lang w:val="en-GB" w:eastAsia="de-AT"/>
        </w:rPr>
        <w:t xml:space="preserve">a </w:t>
      </w:r>
      <w:r w:rsidRPr="00F46DD9">
        <w:rPr>
          <w:rFonts w:ascii="Arial" w:hAnsi="Arial" w:cs="Arial"/>
          <w:sz w:val="24"/>
          <w:szCs w:val="24"/>
          <w:lang w:val="en-GB" w:eastAsia="de-AT"/>
        </w:rPr>
        <w:t xml:space="preserve">positive evaluation </w:t>
      </w:r>
      <w:r w:rsidR="000C4856">
        <w:rPr>
          <w:rFonts w:ascii="Arial" w:hAnsi="Arial" w:cs="Arial"/>
          <w:sz w:val="24"/>
          <w:szCs w:val="24"/>
          <w:lang w:val="en-GB" w:eastAsia="de-AT"/>
        </w:rPr>
        <w:t>of the</w:t>
      </w:r>
      <w:r w:rsidR="000C4856"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contents </w:t>
      </w:r>
      <w:proofErr w:type="gramStart"/>
      <w:r w:rsidRPr="00F46DD9">
        <w:rPr>
          <w:rFonts w:ascii="Arial" w:hAnsi="Arial" w:cs="Arial"/>
          <w:sz w:val="24"/>
          <w:szCs w:val="24"/>
          <w:lang w:val="en-GB" w:eastAsia="de-AT"/>
        </w:rPr>
        <w:t xml:space="preserve">covering  </w:t>
      </w:r>
      <w:r w:rsidR="00741D2E" w:rsidRPr="00F46DD9">
        <w:rPr>
          <w:rFonts w:ascii="Arial" w:hAnsi="Arial" w:cs="Arial"/>
          <w:sz w:val="24"/>
          <w:szCs w:val="24"/>
          <w:lang w:val="en-GB" w:eastAsia="de-AT"/>
        </w:rPr>
        <w:t>edu</w:t>
      </w:r>
      <w:r w:rsidRPr="00F46DD9">
        <w:rPr>
          <w:rFonts w:ascii="Arial" w:hAnsi="Arial" w:cs="Arial"/>
          <w:sz w:val="24"/>
          <w:szCs w:val="24"/>
          <w:lang w:val="en-GB" w:eastAsia="de-AT"/>
        </w:rPr>
        <w:t>cationally</w:t>
      </w:r>
      <w:proofErr w:type="gramEnd"/>
      <w:r w:rsidRPr="00F46DD9">
        <w:rPr>
          <w:rFonts w:ascii="Arial" w:hAnsi="Arial" w:cs="Arial"/>
          <w:sz w:val="24"/>
          <w:szCs w:val="24"/>
          <w:lang w:val="en-GB" w:eastAsia="de-AT"/>
        </w:rPr>
        <w:t xml:space="preserve"> relevant concepts, enabling</w:t>
      </w:r>
      <w:r w:rsidR="00741D2E" w:rsidRPr="00F46DD9">
        <w:rPr>
          <w:rFonts w:ascii="Arial" w:hAnsi="Arial" w:cs="Arial"/>
          <w:sz w:val="24"/>
          <w:szCs w:val="24"/>
          <w:lang w:val="en-GB" w:eastAsia="de-AT"/>
        </w:rPr>
        <w:t xml:space="preserve"> deep understanding.</w:t>
      </w:r>
    </w:p>
    <w:p w:rsidR="00590670" w:rsidRPr="00F46DD9" w:rsidRDefault="00590670" w:rsidP="00FC2C32">
      <w:pPr>
        <w:spacing w:line="240" w:lineRule="auto"/>
        <w:jc w:val="both"/>
        <w:rPr>
          <w:rFonts w:ascii="Arial" w:hAnsi="Arial" w:cs="Arial"/>
          <w:sz w:val="24"/>
          <w:szCs w:val="24"/>
          <w:lang w:val="en-GB" w:eastAsia="de-AT"/>
        </w:rPr>
      </w:pPr>
      <w:r w:rsidRPr="00F46DD9">
        <w:rPr>
          <w:rFonts w:ascii="Arial" w:hAnsi="Arial" w:cs="Arial"/>
          <w:sz w:val="24"/>
          <w:szCs w:val="24"/>
          <w:lang w:val="en-GB" w:eastAsia="de-AT"/>
        </w:rPr>
        <w:t xml:space="preserve">The organization of contents from simple to complex has been respected in all cases. Partners’ silent partners also stressed that the organisation of contents and the different phase of the overarching didactic scenario were coherently assembled.  </w:t>
      </w:r>
    </w:p>
    <w:p w:rsidR="005550E7" w:rsidRPr="00F46DD9" w:rsidRDefault="007379A9" w:rsidP="007379A9">
      <w:pPr>
        <w:spacing w:line="240" w:lineRule="auto"/>
        <w:jc w:val="both"/>
        <w:rPr>
          <w:rFonts w:ascii="Arial" w:hAnsi="Arial" w:cs="Arial"/>
          <w:sz w:val="24"/>
          <w:szCs w:val="24"/>
          <w:lang w:val="en-GB" w:eastAsia="de-AT"/>
        </w:rPr>
      </w:pPr>
      <w:r>
        <w:rPr>
          <w:rFonts w:ascii="Arial" w:hAnsi="Arial" w:cs="Arial"/>
          <w:sz w:val="24"/>
          <w:szCs w:val="24"/>
          <w:lang w:val="en-GB" w:eastAsia="de-AT"/>
        </w:rPr>
        <w:t>The d</w:t>
      </w:r>
      <w:r w:rsidR="00590670" w:rsidRPr="00F46DD9">
        <w:rPr>
          <w:rFonts w:ascii="Arial" w:hAnsi="Arial" w:cs="Arial"/>
          <w:sz w:val="24"/>
          <w:szCs w:val="24"/>
          <w:lang w:val="en-GB" w:eastAsia="de-AT"/>
        </w:rPr>
        <w:t>idactic c</w:t>
      </w:r>
      <w:r w:rsidR="00741D2E" w:rsidRPr="00F46DD9">
        <w:rPr>
          <w:rFonts w:ascii="Arial" w:hAnsi="Arial" w:cs="Arial"/>
          <w:sz w:val="24"/>
          <w:szCs w:val="24"/>
          <w:lang w:val="en-GB" w:eastAsia="de-AT"/>
        </w:rPr>
        <w:t>ontent</w:t>
      </w:r>
      <w:r w:rsidR="00590670" w:rsidRPr="00F46DD9">
        <w:rPr>
          <w:rFonts w:ascii="Arial" w:hAnsi="Arial" w:cs="Arial"/>
          <w:sz w:val="24"/>
          <w:szCs w:val="24"/>
          <w:lang w:val="en-GB" w:eastAsia="de-AT"/>
        </w:rPr>
        <w:t>s</w:t>
      </w:r>
      <w:r w:rsidR="00741D2E" w:rsidRPr="00F46DD9">
        <w:rPr>
          <w:rFonts w:ascii="Arial" w:hAnsi="Arial" w:cs="Arial"/>
          <w:sz w:val="24"/>
          <w:szCs w:val="24"/>
          <w:lang w:val="en-GB" w:eastAsia="de-AT"/>
        </w:rPr>
        <w:t xml:space="preserve"> </w:t>
      </w:r>
      <w:r w:rsidR="00590670" w:rsidRPr="00F46DD9">
        <w:rPr>
          <w:rFonts w:ascii="Arial" w:hAnsi="Arial" w:cs="Arial"/>
          <w:sz w:val="24"/>
          <w:szCs w:val="24"/>
          <w:lang w:val="en-GB" w:eastAsia="de-AT"/>
        </w:rPr>
        <w:t xml:space="preserve">deemed to be </w:t>
      </w:r>
      <w:r w:rsidR="00741D2E" w:rsidRPr="00F46DD9">
        <w:rPr>
          <w:rFonts w:ascii="Arial" w:hAnsi="Arial" w:cs="Arial"/>
          <w:sz w:val="24"/>
          <w:szCs w:val="24"/>
          <w:lang w:val="en-GB" w:eastAsia="de-AT"/>
        </w:rPr>
        <w:t>appropri</w:t>
      </w:r>
      <w:r w:rsidR="007C5F99" w:rsidRPr="00F46DD9">
        <w:rPr>
          <w:rFonts w:ascii="Arial" w:hAnsi="Arial" w:cs="Arial"/>
          <w:sz w:val="24"/>
          <w:szCs w:val="24"/>
          <w:lang w:val="en-GB" w:eastAsia="de-AT"/>
        </w:rPr>
        <w:t>ate to the students’ knowledge experience</w:t>
      </w:r>
      <w:r>
        <w:rPr>
          <w:rFonts w:ascii="Arial" w:hAnsi="Arial" w:cs="Arial"/>
          <w:sz w:val="24"/>
          <w:szCs w:val="24"/>
          <w:lang w:val="en-GB" w:eastAsia="de-AT"/>
        </w:rPr>
        <w:t>,</w:t>
      </w:r>
      <w:r w:rsidR="007C5F99" w:rsidRPr="00F46DD9">
        <w:rPr>
          <w:rFonts w:ascii="Arial" w:hAnsi="Arial" w:cs="Arial"/>
          <w:sz w:val="24"/>
          <w:szCs w:val="24"/>
          <w:lang w:val="en-GB" w:eastAsia="de-AT"/>
        </w:rPr>
        <w:t xml:space="preserve"> also respecting language and ethnic diversity. In one case (ASPETE)</w:t>
      </w:r>
      <w:r w:rsidR="00EB48D9" w:rsidRPr="00F46DD9">
        <w:rPr>
          <w:rFonts w:ascii="Arial" w:hAnsi="Arial" w:cs="Arial"/>
          <w:sz w:val="24"/>
          <w:szCs w:val="24"/>
          <w:lang w:val="en-GB" w:eastAsia="de-AT"/>
        </w:rPr>
        <w:t>,</w:t>
      </w:r>
      <w:r w:rsidR="007C5F99" w:rsidRPr="00F46DD9">
        <w:rPr>
          <w:rFonts w:ascii="Arial" w:hAnsi="Arial" w:cs="Arial"/>
          <w:sz w:val="24"/>
          <w:szCs w:val="24"/>
          <w:lang w:val="en-GB" w:eastAsia="de-AT"/>
        </w:rPr>
        <w:t xml:space="preserve"> the trainer described a negative reaction of a foreign student </w:t>
      </w:r>
      <w:proofErr w:type="gramStart"/>
      <w:r>
        <w:rPr>
          <w:rFonts w:ascii="Arial" w:hAnsi="Arial" w:cs="Arial"/>
          <w:sz w:val="24"/>
          <w:szCs w:val="24"/>
          <w:lang w:val="en-GB" w:eastAsia="de-AT"/>
        </w:rPr>
        <w:t>which</w:t>
      </w:r>
      <w:r w:rsidRPr="00F46DD9">
        <w:rPr>
          <w:rFonts w:ascii="Arial" w:hAnsi="Arial" w:cs="Arial"/>
          <w:sz w:val="24"/>
          <w:szCs w:val="24"/>
          <w:lang w:val="en-GB" w:eastAsia="de-AT"/>
        </w:rPr>
        <w:t xml:space="preserve"> </w:t>
      </w:r>
      <w:r w:rsidR="007C5F99" w:rsidRPr="00F46DD9">
        <w:rPr>
          <w:rFonts w:ascii="Arial" w:hAnsi="Arial" w:cs="Arial"/>
          <w:sz w:val="24"/>
          <w:szCs w:val="24"/>
          <w:lang w:val="en-GB" w:eastAsia="de-AT"/>
        </w:rPr>
        <w:t xml:space="preserve"> was</w:t>
      </w:r>
      <w:proofErr w:type="gramEnd"/>
      <w:r w:rsidR="006E0264" w:rsidRPr="00F46DD9">
        <w:rPr>
          <w:rFonts w:ascii="Arial" w:hAnsi="Arial" w:cs="Arial"/>
          <w:sz w:val="24"/>
          <w:szCs w:val="24"/>
          <w:lang w:val="en-GB" w:eastAsia="de-AT"/>
        </w:rPr>
        <w:t xml:space="preserve"> quickly</w:t>
      </w:r>
      <w:r w:rsidR="007C5F99" w:rsidRPr="00F46DD9">
        <w:rPr>
          <w:rFonts w:ascii="Arial" w:hAnsi="Arial" w:cs="Arial"/>
          <w:sz w:val="24"/>
          <w:szCs w:val="24"/>
          <w:lang w:val="en-GB" w:eastAsia="de-AT"/>
        </w:rPr>
        <w:t xml:space="preserve"> </w:t>
      </w:r>
      <w:r>
        <w:rPr>
          <w:rFonts w:ascii="Arial" w:hAnsi="Arial" w:cs="Arial"/>
          <w:sz w:val="24"/>
          <w:szCs w:val="24"/>
          <w:lang w:val="en-GB" w:eastAsia="de-AT"/>
        </w:rPr>
        <w:t>neutralised</w:t>
      </w:r>
      <w:r w:rsidRPr="00F46DD9">
        <w:rPr>
          <w:rFonts w:ascii="Arial" w:hAnsi="Arial" w:cs="Arial"/>
          <w:sz w:val="24"/>
          <w:szCs w:val="24"/>
          <w:lang w:val="en-GB" w:eastAsia="de-AT"/>
        </w:rPr>
        <w:t xml:space="preserve"> </w:t>
      </w:r>
      <w:r w:rsidR="007C5F99" w:rsidRPr="00F46DD9">
        <w:rPr>
          <w:rFonts w:ascii="Arial" w:hAnsi="Arial" w:cs="Arial"/>
          <w:sz w:val="24"/>
          <w:szCs w:val="24"/>
          <w:lang w:val="en-GB" w:eastAsia="de-AT"/>
        </w:rPr>
        <w:t>thanks to the help of the group and the trainer.</w:t>
      </w:r>
    </w:p>
    <w:p w:rsidR="002B360A" w:rsidRPr="00F46DD9" w:rsidRDefault="002B360A" w:rsidP="00FC2C32">
      <w:pPr>
        <w:pStyle w:val="berschrift3"/>
        <w:spacing w:line="240" w:lineRule="auto"/>
        <w:rPr>
          <w:rFonts w:ascii="Arial" w:hAnsi="Arial" w:cs="Arial"/>
          <w:sz w:val="24"/>
          <w:szCs w:val="24"/>
          <w:lang w:val="en-GB" w:eastAsia="de-AT"/>
        </w:rPr>
      </w:pPr>
    </w:p>
    <w:p w:rsidR="00741D2E" w:rsidRPr="00F46DD9" w:rsidRDefault="005550E7" w:rsidP="00FC2C32">
      <w:pPr>
        <w:pStyle w:val="berschrift3"/>
        <w:spacing w:line="240" w:lineRule="auto"/>
        <w:rPr>
          <w:rFonts w:ascii="Arial" w:hAnsi="Arial" w:cs="Arial"/>
          <w:sz w:val="24"/>
          <w:szCs w:val="24"/>
          <w:lang w:val="en-GB" w:eastAsia="de-AT"/>
        </w:rPr>
      </w:pPr>
      <w:bookmarkStart w:id="40" w:name="_Toc519592905"/>
      <w:r w:rsidRPr="00F46DD9">
        <w:rPr>
          <w:rFonts w:ascii="Arial" w:hAnsi="Arial" w:cs="Arial"/>
          <w:sz w:val="24"/>
          <w:szCs w:val="24"/>
          <w:lang w:val="en-GB" w:eastAsia="de-AT"/>
        </w:rPr>
        <w:t>Pedagogy</w:t>
      </w:r>
      <w:bookmarkEnd w:id="40"/>
      <w:r w:rsidRPr="00F46DD9">
        <w:rPr>
          <w:rFonts w:ascii="Arial" w:hAnsi="Arial" w:cs="Arial"/>
          <w:sz w:val="24"/>
          <w:szCs w:val="24"/>
          <w:lang w:val="en-GB" w:eastAsia="de-AT"/>
        </w:rPr>
        <w:t xml:space="preserve"> </w:t>
      </w:r>
    </w:p>
    <w:p w:rsidR="005550E7" w:rsidRPr="00F46DD9" w:rsidRDefault="005550E7" w:rsidP="00FC2C32">
      <w:pPr>
        <w:autoSpaceDE w:val="0"/>
        <w:autoSpaceDN w:val="0"/>
        <w:adjustRightInd w:val="0"/>
        <w:spacing w:after="0" w:line="240" w:lineRule="auto"/>
        <w:rPr>
          <w:rFonts w:ascii="Arial" w:hAnsi="Arial" w:cs="Arial"/>
          <w:sz w:val="24"/>
          <w:szCs w:val="24"/>
          <w:lang w:val="en-GB" w:eastAsia="de-AT"/>
        </w:rPr>
      </w:pPr>
    </w:p>
    <w:p w:rsidR="006F723A" w:rsidRPr="00F46DD9" w:rsidRDefault="00177D76" w:rsidP="008F3DD1">
      <w:pPr>
        <w:spacing w:line="240" w:lineRule="auto"/>
        <w:jc w:val="both"/>
        <w:rPr>
          <w:rFonts w:ascii="Arial" w:hAnsi="Arial" w:cs="Arial"/>
          <w:sz w:val="24"/>
          <w:szCs w:val="24"/>
          <w:lang w:val="en-GB" w:eastAsia="de-AT"/>
        </w:rPr>
      </w:pPr>
      <w:r w:rsidRPr="00F46DD9">
        <w:rPr>
          <w:rFonts w:ascii="Arial" w:hAnsi="Arial" w:cs="Arial"/>
          <w:sz w:val="24"/>
          <w:szCs w:val="24"/>
          <w:lang w:val="en-GB" w:eastAsia="de-AT"/>
        </w:rPr>
        <w:t xml:space="preserve">OERs </w:t>
      </w:r>
      <w:r w:rsidR="007C5F99" w:rsidRPr="00F46DD9">
        <w:rPr>
          <w:rFonts w:ascii="Arial" w:hAnsi="Arial" w:cs="Arial"/>
          <w:sz w:val="24"/>
          <w:szCs w:val="24"/>
          <w:lang w:val="en-GB" w:eastAsia="de-AT"/>
        </w:rPr>
        <w:t xml:space="preserve">received the </w:t>
      </w:r>
      <w:r w:rsidR="007C5F99" w:rsidRPr="007A1D34">
        <w:rPr>
          <w:rFonts w:ascii="Arial" w:hAnsi="Arial" w:cs="Arial"/>
          <w:sz w:val="24"/>
          <w:szCs w:val="24"/>
          <w:lang w:val="en-GB" w:eastAsia="de-AT"/>
        </w:rPr>
        <w:t xml:space="preserve">highest </w:t>
      </w:r>
      <w:r w:rsidR="008F3DD1" w:rsidRPr="00CB5FEB">
        <w:rPr>
          <w:rFonts w:ascii="Arial" w:hAnsi="Arial" w:cs="Arial"/>
          <w:sz w:val="24"/>
          <w:szCs w:val="24"/>
          <w:lang w:val="en-GB" w:eastAsia="de-AT"/>
        </w:rPr>
        <w:t>evaluations</w:t>
      </w:r>
      <w:r w:rsidR="008F3DD1" w:rsidRPr="00F46DD9">
        <w:rPr>
          <w:rFonts w:ascii="Arial" w:hAnsi="Arial" w:cs="Arial"/>
          <w:sz w:val="24"/>
          <w:szCs w:val="24"/>
          <w:lang w:val="en-GB" w:eastAsia="de-AT"/>
        </w:rPr>
        <w:t xml:space="preserve"> </w:t>
      </w:r>
      <w:r w:rsidR="007C5F99" w:rsidRPr="00F46DD9">
        <w:rPr>
          <w:rFonts w:ascii="Arial" w:hAnsi="Arial" w:cs="Arial"/>
          <w:sz w:val="24"/>
          <w:szCs w:val="24"/>
          <w:lang w:val="en-GB" w:eastAsia="de-AT"/>
        </w:rPr>
        <w:t xml:space="preserve">in </w:t>
      </w:r>
      <w:r w:rsidR="008F3DD1">
        <w:rPr>
          <w:rFonts w:ascii="Arial" w:hAnsi="Arial" w:cs="Arial"/>
          <w:sz w:val="24"/>
          <w:szCs w:val="24"/>
          <w:lang w:val="en-GB" w:eastAsia="de-AT"/>
        </w:rPr>
        <w:t xml:space="preserve">the area of </w:t>
      </w:r>
      <w:r w:rsidR="007C5F99" w:rsidRPr="00F46DD9">
        <w:rPr>
          <w:rFonts w:ascii="Arial" w:hAnsi="Arial" w:cs="Arial"/>
          <w:sz w:val="24"/>
          <w:szCs w:val="24"/>
          <w:lang w:val="en-GB" w:eastAsia="de-AT"/>
        </w:rPr>
        <w:t>pedagogy particular</w:t>
      </w:r>
      <w:r w:rsidR="008F3DD1">
        <w:rPr>
          <w:rFonts w:ascii="Arial" w:hAnsi="Arial" w:cs="Arial"/>
          <w:sz w:val="24"/>
          <w:szCs w:val="24"/>
          <w:lang w:val="en-GB" w:eastAsia="de-AT"/>
        </w:rPr>
        <w:t>ly</w:t>
      </w:r>
      <w:r w:rsidR="007C5F99" w:rsidRPr="00F46DD9">
        <w:rPr>
          <w:rFonts w:ascii="Arial" w:hAnsi="Arial" w:cs="Arial"/>
          <w:sz w:val="24"/>
          <w:szCs w:val="24"/>
          <w:lang w:val="en-GB" w:eastAsia="de-AT"/>
        </w:rPr>
        <w:t xml:space="preserve"> in the case of </w:t>
      </w:r>
      <w:proofErr w:type="spellStart"/>
      <w:r w:rsidR="00513834" w:rsidRPr="00F46DD9">
        <w:rPr>
          <w:rFonts w:ascii="Arial" w:hAnsi="Arial" w:cs="Arial"/>
          <w:sz w:val="24"/>
          <w:szCs w:val="24"/>
          <w:lang w:val="en-GB" w:eastAsia="de-AT"/>
        </w:rPr>
        <w:t>Osnabrueck</w:t>
      </w:r>
      <w:proofErr w:type="spellEnd"/>
      <w:r w:rsidR="007C5F99" w:rsidRPr="00F46DD9">
        <w:rPr>
          <w:rFonts w:ascii="Arial" w:hAnsi="Arial" w:cs="Arial"/>
          <w:sz w:val="24"/>
          <w:szCs w:val="24"/>
          <w:lang w:val="en-GB" w:eastAsia="de-AT"/>
        </w:rPr>
        <w:t xml:space="preserve"> and WETCO. To some extent</w:t>
      </w:r>
      <w:r w:rsidR="002F66AB" w:rsidRPr="00F46DD9">
        <w:rPr>
          <w:rFonts w:ascii="Arial" w:hAnsi="Arial" w:cs="Arial"/>
          <w:sz w:val="24"/>
          <w:szCs w:val="24"/>
          <w:lang w:val="en-GB" w:eastAsia="de-AT"/>
        </w:rPr>
        <w:t>,</w:t>
      </w:r>
      <w:r w:rsidR="007C5F99" w:rsidRPr="00F46DD9">
        <w:rPr>
          <w:rFonts w:ascii="Arial" w:hAnsi="Arial" w:cs="Arial"/>
          <w:sz w:val="24"/>
          <w:szCs w:val="24"/>
          <w:lang w:val="en-GB" w:eastAsia="de-AT"/>
        </w:rPr>
        <w:t xml:space="preserve"> ASPETE stress</w:t>
      </w:r>
      <w:r w:rsidR="002F66AB" w:rsidRPr="00F46DD9">
        <w:rPr>
          <w:rFonts w:ascii="Arial" w:hAnsi="Arial" w:cs="Arial"/>
          <w:sz w:val="24"/>
          <w:szCs w:val="24"/>
          <w:lang w:val="en-GB" w:eastAsia="de-AT"/>
        </w:rPr>
        <w:t>ed</w:t>
      </w:r>
      <w:r w:rsidR="007C5F99" w:rsidRPr="00F46DD9">
        <w:rPr>
          <w:rFonts w:ascii="Arial" w:hAnsi="Arial" w:cs="Arial"/>
          <w:sz w:val="24"/>
          <w:szCs w:val="24"/>
          <w:lang w:val="en-GB" w:eastAsia="de-AT"/>
        </w:rPr>
        <w:t xml:space="preserve"> the need for further investigation </w:t>
      </w:r>
      <w:r w:rsidR="008F3DD1">
        <w:rPr>
          <w:rFonts w:ascii="Arial" w:hAnsi="Arial" w:cs="Arial"/>
          <w:sz w:val="24"/>
          <w:szCs w:val="24"/>
          <w:lang w:val="en-GB" w:eastAsia="de-AT"/>
        </w:rPr>
        <w:t>especially to ensure</w:t>
      </w:r>
      <w:r w:rsidR="007C5F99" w:rsidRPr="00F46DD9">
        <w:rPr>
          <w:rFonts w:ascii="Arial" w:hAnsi="Arial" w:cs="Arial"/>
          <w:sz w:val="24"/>
          <w:szCs w:val="24"/>
          <w:lang w:val="en-GB" w:eastAsia="de-AT"/>
        </w:rPr>
        <w:t xml:space="preserve"> that the OER provides opportunities for task analysis and solving hands-on real-world problems. </w:t>
      </w:r>
      <w:r w:rsidR="006F723A" w:rsidRPr="00F46DD9">
        <w:rPr>
          <w:rFonts w:ascii="Arial" w:hAnsi="Arial" w:cs="Arial"/>
          <w:sz w:val="24"/>
          <w:szCs w:val="24"/>
          <w:lang w:val="en-GB" w:eastAsia="de-AT"/>
        </w:rPr>
        <w:t xml:space="preserve">Judgment about the transfer of the new knowledge and skills to different tasks, problems or contexts would require more evidence. </w:t>
      </w:r>
      <w:r w:rsidR="007C5F99" w:rsidRPr="00F46DD9">
        <w:rPr>
          <w:rFonts w:ascii="Arial" w:hAnsi="Arial" w:cs="Arial"/>
          <w:sz w:val="24"/>
          <w:szCs w:val="24"/>
          <w:lang w:val="en-GB" w:eastAsia="de-AT"/>
        </w:rPr>
        <w:t>In addition, the Greek partner also mention</w:t>
      </w:r>
      <w:r w:rsidR="008F3DD1">
        <w:rPr>
          <w:rFonts w:ascii="Arial" w:hAnsi="Arial" w:cs="Arial"/>
          <w:sz w:val="24"/>
          <w:szCs w:val="24"/>
          <w:lang w:val="en-GB" w:eastAsia="de-AT"/>
        </w:rPr>
        <w:t>ed</w:t>
      </w:r>
      <w:r w:rsidR="007C5F99" w:rsidRPr="00F46DD9">
        <w:rPr>
          <w:rFonts w:ascii="Arial" w:hAnsi="Arial" w:cs="Arial"/>
          <w:sz w:val="24"/>
          <w:szCs w:val="24"/>
          <w:lang w:val="en-GB" w:eastAsia="de-AT"/>
        </w:rPr>
        <w:t xml:space="preserve"> </w:t>
      </w:r>
      <w:r w:rsidR="006F723A" w:rsidRPr="00F46DD9">
        <w:rPr>
          <w:rFonts w:ascii="Arial" w:hAnsi="Arial" w:cs="Arial"/>
          <w:sz w:val="24"/>
          <w:szCs w:val="24"/>
          <w:lang w:val="en-GB" w:eastAsia="de-AT"/>
        </w:rPr>
        <w:t xml:space="preserve">some possible </w:t>
      </w:r>
      <w:r w:rsidR="008F3DD1">
        <w:rPr>
          <w:rFonts w:ascii="Arial" w:hAnsi="Arial" w:cs="Arial"/>
          <w:sz w:val="24"/>
          <w:szCs w:val="24"/>
          <w:lang w:val="en-GB" w:eastAsia="de-AT"/>
        </w:rPr>
        <w:t>improvements</w:t>
      </w:r>
      <w:r w:rsidR="008F3DD1" w:rsidRPr="00F46DD9">
        <w:rPr>
          <w:rFonts w:ascii="Arial" w:hAnsi="Arial" w:cs="Arial"/>
          <w:sz w:val="24"/>
          <w:szCs w:val="24"/>
          <w:lang w:val="en-GB" w:eastAsia="de-AT"/>
        </w:rPr>
        <w:t xml:space="preserve"> </w:t>
      </w:r>
      <w:r w:rsidR="006F723A" w:rsidRPr="00F46DD9">
        <w:rPr>
          <w:rFonts w:ascii="Arial" w:hAnsi="Arial" w:cs="Arial"/>
          <w:sz w:val="24"/>
          <w:szCs w:val="24"/>
          <w:lang w:val="en-GB" w:eastAsia="de-AT"/>
        </w:rPr>
        <w:t>regarding</w:t>
      </w:r>
      <w:r w:rsidR="007C5F99" w:rsidRPr="00F46DD9">
        <w:rPr>
          <w:rFonts w:ascii="Arial" w:hAnsi="Arial" w:cs="Arial"/>
          <w:sz w:val="24"/>
          <w:szCs w:val="24"/>
          <w:lang w:val="en-GB" w:eastAsia="de-AT"/>
        </w:rPr>
        <w:t xml:space="preserve"> </w:t>
      </w:r>
      <w:r w:rsidR="006F723A" w:rsidRPr="00F46DD9">
        <w:rPr>
          <w:rFonts w:ascii="Arial" w:hAnsi="Arial" w:cs="Arial"/>
          <w:sz w:val="24"/>
          <w:szCs w:val="24"/>
          <w:lang w:val="en-GB" w:eastAsia="de-AT"/>
        </w:rPr>
        <w:t>instructional design</w:t>
      </w:r>
      <w:r w:rsidR="00D01BDE" w:rsidRPr="00F46DD9">
        <w:rPr>
          <w:rFonts w:ascii="Arial" w:hAnsi="Arial" w:cs="Arial"/>
          <w:sz w:val="24"/>
          <w:szCs w:val="24"/>
          <w:lang w:val="en-GB" w:eastAsia="de-AT"/>
        </w:rPr>
        <w:t xml:space="preserve">. While it restricts opportunities for distractions, </w:t>
      </w:r>
      <w:r w:rsidR="006F723A" w:rsidRPr="00F46DD9">
        <w:rPr>
          <w:rFonts w:ascii="Arial" w:hAnsi="Arial" w:cs="Arial"/>
          <w:sz w:val="24"/>
          <w:szCs w:val="24"/>
          <w:lang w:val="en-GB" w:eastAsia="de-AT"/>
        </w:rPr>
        <w:t>some students would have preferred a more attractive layout with more images</w:t>
      </w:r>
      <w:r w:rsidR="00A37E1E">
        <w:rPr>
          <w:rFonts w:ascii="Arial" w:hAnsi="Arial" w:cs="Arial"/>
          <w:sz w:val="24"/>
          <w:szCs w:val="24"/>
          <w:lang w:val="en-GB" w:eastAsia="de-AT"/>
        </w:rPr>
        <w:t>,</w:t>
      </w:r>
      <w:r w:rsidR="006F723A" w:rsidRPr="00F46DD9">
        <w:rPr>
          <w:rFonts w:ascii="Arial" w:hAnsi="Arial" w:cs="Arial"/>
          <w:sz w:val="24"/>
          <w:szCs w:val="24"/>
          <w:lang w:val="en-GB" w:eastAsia="de-AT"/>
        </w:rPr>
        <w:t xml:space="preserve"> for instance. </w:t>
      </w:r>
    </w:p>
    <w:p w:rsidR="00EE7F11" w:rsidRPr="00F46DD9" w:rsidRDefault="00A37E1E" w:rsidP="00A37E1E">
      <w:pPr>
        <w:spacing w:line="240" w:lineRule="auto"/>
        <w:jc w:val="both"/>
        <w:rPr>
          <w:rFonts w:ascii="Arial" w:hAnsi="Arial" w:cs="Arial"/>
          <w:sz w:val="24"/>
          <w:szCs w:val="24"/>
          <w:lang w:val="en-GB" w:eastAsia="de-AT"/>
        </w:rPr>
      </w:pPr>
      <w:r>
        <w:rPr>
          <w:rFonts w:ascii="Arial" w:hAnsi="Arial" w:cs="Arial"/>
          <w:sz w:val="24"/>
          <w:szCs w:val="24"/>
          <w:lang w:val="en-GB" w:eastAsia="de-AT"/>
        </w:rPr>
        <w:lastRenderedPageBreak/>
        <w:t>Along with</w:t>
      </w:r>
      <w:r w:rsidR="006F723A" w:rsidRPr="00F46DD9">
        <w:rPr>
          <w:rFonts w:ascii="Arial" w:hAnsi="Arial" w:cs="Arial"/>
          <w:sz w:val="24"/>
          <w:szCs w:val="24"/>
          <w:lang w:val="en-GB" w:eastAsia="de-AT"/>
        </w:rPr>
        <w:t xml:space="preserve"> the above remarks</w:t>
      </w:r>
      <w:r>
        <w:rPr>
          <w:rFonts w:ascii="Arial" w:hAnsi="Arial" w:cs="Arial"/>
          <w:sz w:val="24"/>
          <w:szCs w:val="24"/>
          <w:lang w:val="en-GB" w:eastAsia="de-AT"/>
        </w:rPr>
        <w:t>,</w:t>
      </w:r>
      <w:r w:rsidR="006F723A" w:rsidRPr="00F46DD9">
        <w:rPr>
          <w:rFonts w:ascii="Arial" w:hAnsi="Arial" w:cs="Arial"/>
          <w:sz w:val="24"/>
          <w:szCs w:val="24"/>
          <w:lang w:val="en-GB" w:eastAsia="de-AT"/>
        </w:rPr>
        <w:t xml:space="preserve"> the tested OERs </w:t>
      </w:r>
      <w:r>
        <w:rPr>
          <w:rFonts w:ascii="Arial" w:hAnsi="Arial" w:cs="Arial"/>
          <w:sz w:val="24"/>
          <w:szCs w:val="24"/>
          <w:lang w:val="en-GB" w:eastAsia="de-AT"/>
        </w:rPr>
        <w:t xml:space="preserve">have </w:t>
      </w:r>
      <w:r w:rsidR="006F723A" w:rsidRPr="00F46DD9">
        <w:rPr>
          <w:rFonts w:ascii="Arial" w:hAnsi="Arial" w:cs="Arial"/>
          <w:sz w:val="24"/>
          <w:szCs w:val="24"/>
          <w:lang w:val="en-GB" w:eastAsia="de-AT"/>
        </w:rPr>
        <w:t>proven to be valuable tools for developing pedagogy strategies in VET classes</w:t>
      </w:r>
      <w:r>
        <w:rPr>
          <w:rFonts w:ascii="Arial" w:hAnsi="Arial" w:cs="Arial"/>
          <w:sz w:val="24"/>
          <w:szCs w:val="24"/>
          <w:lang w:val="en-GB" w:eastAsia="de-AT"/>
        </w:rPr>
        <w:t>,</w:t>
      </w:r>
      <w:r w:rsidR="006F723A" w:rsidRPr="00F46DD9">
        <w:rPr>
          <w:rFonts w:ascii="Arial" w:hAnsi="Arial" w:cs="Arial"/>
          <w:sz w:val="24"/>
          <w:szCs w:val="24"/>
          <w:lang w:val="en-GB" w:eastAsia="de-AT"/>
        </w:rPr>
        <w:t xml:space="preserve"> and proven to be effective and pertinent for all the re</w:t>
      </w:r>
      <w:r w:rsidR="000D5C29" w:rsidRPr="00F46DD9">
        <w:rPr>
          <w:rFonts w:ascii="Arial" w:hAnsi="Arial" w:cs="Arial"/>
          <w:sz w:val="24"/>
          <w:szCs w:val="24"/>
          <w:lang w:val="en-GB" w:eastAsia="de-AT"/>
        </w:rPr>
        <w:t>m</w:t>
      </w:r>
      <w:r w:rsidR="006F723A" w:rsidRPr="00F46DD9">
        <w:rPr>
          <w:rFonts w:ascii="Arial" w:hAnsi="Arial" w:cs="Arial"/>
          <w:sz w:val="24"/>
          <w:szCs w:val="24"/>
          <w:lang w:val="en-GB" w:eastAsia="de-AT"/>
        </w:rPr>
        <w:t>aining items listed in the grid.</w:t>
      </w:r>
    </w:p>
    <w:p w:rsidR="00EE7F11" w:rsidRPr="00F46DD9" w:rsidRDefault="00EE7F11" w:rsidP="00FC2C32">
      <w:pPr>
        <w:spacing w:after="160" w:line="240" w:lineRule="auto"/>
        <w:rPr>
          <w:rFonts w:ascii="Arial" w:hAnsi="Arial" w:cs="Arial"/>
          <w:sz w:val="24"/>
          <w:szCs w:val="24"/>
          <w:lang w:val="en-GB" w:eastAsia="de-AT"/>
        </w:rPr>
      </w:pPr>
      <w:r w:rsidRPr="00F46DD9">
        <w:rPr>
          <w:rFonts w:ascii="Arial" w:hAnsi="Arial" w:cs="Arial"/>
          <w:sz w:val="24"/>
          <w:szCs w:val="24"/>
          <w:lang w:val="en-GB" w:eastAsia="de-AT"/>
        </w:rPr>
        <w:br w:type="page"/>
      </w:r>
    </w:p>
    <w:p w:rsidR="00EE7F11" w:rsidRPr="00F46DD9" w:rsidRDefault="00EE7F11" w:rsidP="00FC2C32">
      <w:pPr>
        <w:spacing w:line="240" w:lineRule="auto"/>
        <w:jc w:val="both"/>
        <w:rPr>
          <w:rFonts w:ascii="Cambria" w:hAnsi="Cambria"/>
          <w:lang w:val="en-GB" w:eastAsia="de-AT"/>
        </w:rPr>
        <w:sectPr w:rsidR="00EE7F11" w:rsidRPr="00F46DD9" w:rsidSect="0043390C">
          <w:headerReference w:type="default" r:id="rId25"/>
          <w:footerReference w:type="default" r:id="rId26"/>
          <w:headerReference w:type="first" r:id="rId27"/>
          <w:footerReference w:type="first" r:id="rId28"/>
          <w:pgSz w:w="11906" w:h="16838"/>
          <w:pgMar w:top="1418" w:right="1134" w:bottom="1134" w:left="1134" w:header="709" w:footer="709" w:gutter="0"/>
          <w:cols w:space="708"/>
          <w:titlePg/>
          <w:docGrid w:linePitch="360"/>
        </w:sectPr>
      </w:pPr>
    </w:p>
    <w:tbl>
      <w:tblPr>
        <w:tblW w:w="14474" w:type="dxa"/>
        <w:tblInd w:w="55" w:type="dxa"/>
        <w:tblCellMar>
          <w:left w:w="70" w:type="dxa"/>
          <w:right w:w="70" w:type="dxa"/>
        </w:tblCellMar>
        <w:tblLook w:val="04A0"/>
      </w:tblPr>
      <w:tblGrid>
        <w:gridCol w:w="9938"/>
        <w:gridCol w:w="1876"/>
        <w:gridCol w:w="1701"/>
        <w:gridCol w:w="1418"/>
      </w:tblGrid>
      <w:tr w:rsidR="00007B11" w:rsidRPr="00F46DD9" w:rsidTr="00007B11">
        <w:trPr>
          <w:trHeight w:val="279"/>
        </w:trPr>
        <w:tc>
          <w:tcPr>
            <w:tcW w:w="9938" w:type="dxa"/>
            <w:tcBorders>
              <w:top w:val="nil"/>
              <w:left w:val="nil"/>
              <w:bottom w:val="nil"/>
              <w:right w:val="nil"/>
            </w:tcBorders>
            <w:shd w:val="clear" w:color="auto" w:fill="auto"/>
            <w:noWrap/>
            <w:vAlign w:val="center"/>
            <w:hideMark/>
          </w:tcPr>
          <w:p w:rsidR="000E79DC" w:rsidRPr="00F46DD9" w:rsidRDefault="000E79DC" w:rsidP="00007B11">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lastRenderedPageBreak/>
              <w:t>Table 1. G</w:t>
            </w:r>
            <w:r w:rsidR="00177D76" w:rsidRPr="00F46DD9">
              <w:rPr>
                <w:rFonts w:ascii="Arial" w:eastAsia="Times New Roman" w:hAnsi="Arial" w:cs="Arial"/>
                <w:b/>
                <w:bCs/>
                <w:color w:val="000000"/>
                <w:lang w:val="en-GB" w:eastAsia="fr-FR"/>
              </w:rPr>
              <w:t>ri</w:t>
            </w:r>
            <w:r w:rsidRPr="00F46DD9">
              <w:rPr>
                <w:rFonts w:ascii="Arial" w:eastAsia="Times New Roman" w:hAnsi="Arial" w:cs="Arial"/>
                <w:b/>
                <w:bCs/>
                <w:color w:val="000000"/>
                <w:lang w:val="en-GB" w:eastAsia="fr-FR"/>
              </w:rPr>
              <w:t xml:space="preserve">d items list and OER evaluation by partner, </w:t>
            </w:r>
            <w:r w:rsidR="00CB5FEB">
              <w:rPr>
                <w:rFonts w:ascii="Arial" w:eastAsia="Times New Roman" w:hAnsi="Arial" w:cs="Arial"/>
                <w:b/>
                <w:bCs/>
                <w:color w:val="000000"/>
                <w:lang w:val="en-GB" w:eastAsia="fr-FR"/>
              </w:rPr>
              <w:t>health</w:t>
            </w:r>
            <w:r w:rsidRPr="00F46DD9">
              <w:rPr>
                <w:rFonts w:ascii="Arial" w:eastAsia="Times New Roman" w:hAnsi="Arial" w:cs="Arial"/>
                <w:b/>
                <w:bCs/>
                <w:color w:val="000000"/>
                <w:lang w:val="en-GB" w:eastAsia="fr-FR"/>
              </w:rPr>
              <w:t xml:space="preserve"> care sector.</w:t>
            </w:r>
          </w:p>
          <w:p w:rsidR="000E79DC" w:rsidRPr="00F46DD9" w:rsidRDefault="000E79DC" w:rsidP="00007B11">
            <w:pPr>
              <w:spacing w:after="0" w:line="240" w:lineRule="auto"/>
              <w:jc w:val="both"/>
              <w:rPr>
                <w:rFonts w:ascii="Arial" w:eastAsia="Times New Roman" w:hAnsi="Arial" w:cs="Arial"/>
                <w:b/>
                <w:bCs/>
                <w:color w:val="000000"/>
                <w:sz w:val="10"/>
                <w:szCs w:val="10"/>
                <w:lang w:val="en-GB" w:eastAsia="fr-FR"/>
              </w:rPr>
            </w:pPr>
          </w:p>
          <w:p w:rsidR="00007B11" w:rsidRPr="00F46DD9" w:rsidRDefault="00007B11" w:rsidP="00007B11">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EASE of USE</w:t>
            </w:r>
          </w:p>
        </w:tc>
        <w:tc>
          <w:tcPr>
            <w:tcW w:w="1417"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c>
          <w:tcPr>
            <w:tcW w:w="1701"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c>
          <w:tcPr>
            <w:tcW w:w="1418"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r>
      <w:tr w:rsidR="00007B11" w:rsidRPr="00F46DD9" w:rsidTr="00007B11">
        <w:trPr>
          <w:trHeight w:val="70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B11" w:rsidRPr="00F46DD9" w:rsidRDefault="00007B11" w:rsidP="00007B11">
            <w:pPr>
              <w:spacing w:after="0" w:line="240" w:lineRule="auto"/>
              <w:jc w:val="both"/>
              <w:rPr>
                <w:rFonts w:ascii="Arial" w:eastAsia="Times New Roman" w:hAnsi="Arial" w:cs="Arial"/>
                <w:color w:val="000000"/>
                <w:lang w:val="en-GB"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07B11" w:rsidRPr="00F46DD9" w:rsidRDefault="00007B11" w:rsidP="00007B11">
            <w:pPr>
              <w:spacing w:after="0" w:line="240" w:lineRule="auto"/>
              <w:jc w:val="center"/>
              <w:rPr>
                <w:rFonts w:ascii="Arial" w:eastAsia="Times New Roman" w:hAnsi="Arial" w:cs="Arial"/>
                <w:b/>
                <w:bCs/>
                <w:color w:val="000000"/>
                <w:lang w:val="en-GB" w:eastAsia="fr-FR"/>
              </w:rPr>
            </w:pPr>
            <w:proofErr w:type="spellStart"/>
            <w:r w:rsidRPr="00F46DD9">
              <w:rPr>
                <w:rFonts w:ascii="Arial" w:eastAsia="Times New Roman" w:hAnsi="Arial" w:cs="Arial"/>
                <w:b/>
                <w:bCs/>
                <w:color w:val="000000"/>
                <w:lang w:val="en-GB" w:eastAsia="fr-FR"/>
              </w:rPr>
              <w:t>Fachhochschule</w:t>
            </w:r>
            <w:proofErr w:type="spellEnd"/>
            <w:r w:rsidRPr="00F46DD9">
              <w:rPr>
                <w:rFonts w:ascii="Arial" w:eastAsia="Times New Roman" w:hAnsi="Arial" w:cs="Arial"/>
                <w:b/>
                <w:bCs/>
                <w:color w:val="000000"/>
                <w:lang w:val="en-GB" w:eastAsia="fr-FR"/>
              </w:rPr>
              <w:t xml:space="preserve"> </w:t>
            </w:r>
            <w:proofErr w:type="spellStart"/>
            <w:r w:rsidR="00513834" w:rsidRPr="00F46DD9">
              <w:rPr>
                <w:rFonts w:ascii="Arial" w:eastAsia="Times New Roman" w:hAnsi="Arial" w:cs="Arial"/>
                <w:b/>
                <w:bCs/>
                <w:color w:val="000000"/>
                <w:lang w:val="en-GB" w:eastAsia="fr-FR"/>
              </w:rPr>
              <w:t>Osnabrueck</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07B11" w:rsidRPr="00F46DD9" w:rsidRDefault="00007B11" w:rsidP="00007B11">
            <w:pPr>
              <w:spacing w:after="0" w:line="240" w:lineRule="auto"/>
              <w:jc w:val="center"/>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ASPETE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07B11" w:rsidRPr="00F46DD9" w:rsidRDefault="00007B11" w:rsidP="00007B11">
            <w:pPr>
              <w:spacing w:after="0" w:line="240" w:lineRule="auto"/>
              <w:jc w:val="center"/>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WETCO</w:t>
            </w:r>
          </w:p>
        </w:tc>
      </w:tr>
      <w:tr w:rsidR="00007B11" w:rsidRPr="00F46DD9" w:rsidTr="00007B11">
        <w:trPr>
          <w:trHeight w:val="70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B11" w:rsidRPr="00F46DD9" w:rsidRDefault="00007B11" w:rsidP="004E01A3">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accords with open content licenses (e.g. Creative Commons) that have been properly referenced and applied to the resources.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07B11" w:rsidRPr="00F46DD9" w:rsidRDefault="00007B11" w:rsidP="004E01A3">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07B11" w:rsidRPr="00F46DD9" w:rsidRDefault="00007B11" w:rsidP="004E01A3">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07B11" w:rsidRPr="00F46DD9" w:rsidRDefault="00007B11" w:rsidP="004E01A3">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r>
      <w:tr w:rsidR="00007B11" w:rsidRPr="00F46DD9" w:rsidTr="00007B11">
        <w:trPr>
          <w:trHeight w:val="70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can be reused, revised and remixed with other resources or shared with students or other teachers.</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007B11" w:rsidRPr="00F46DD9" w:rsidTr="00007B11">
        <w:trPr>
          <w:trHeight w:val="70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screen design and navigation systems are clear and consistent</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70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presentation methods accord with the learner’s knowledge and abilities.</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007B11" w:rsidRPr="00F46DD9" w:rsidTr="00007B11">
        <w:trPr>
          <w:trHeight w:val="529"/>
        </w:trPr>
        <w:tc>
          <w:tcPr>
            <w:tcW w:w="9938" w:type="dxa"/>
            <w:tcBorders>
              <w:top w:val="nil"/>
              <w:left w:val="nil"/>
              <w:bottom w:val="nil"/>
              <w:right w:val="nil"/>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CONTENT</w:t>
            </w:r>
          </w:p>
        </w:tc>
        <w:tc>
          <w:tcPr>
            <w:tcW w:w="1417"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c>
          <w:tcPr>
            <w:tcW w:w="1701"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c>
          <w:tcPr>
            <w:tcW w:w="1418"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r>
      <w:tr w:rsidR="00007B11" w:rsidRPr="00F46DD9" w:rsidTr="00007B11">
        <w:trPr>
          <w:trHeight w:val="76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goals and content are easily understood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007B11" w:rsidRPr="00F46DD9" w:rsidTr="00007B11">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content is accurate and up to date.</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content covers educationally significant concepts and enables deep understanding</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973D42">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lastRenderedPageBreak/>
              <w:t xml:space="preserve">The content progresses from simple to complex. </w:t>
            </w:r>
            <w:r w:rsidRPr="00B32873">
              <w:rPr>
                <w:rFonts w:ascii="Arial" w:eastAsia="Times New Roman" w:hAnsi="Arial" w:cs="Arial"/>
                <w:i/>
                <w:lang w:val="en-GB" w:eastAsia="fr-FR"/>
              </w:rPr>
              <w:t>(</w:t>
            </w:r>
            <w:r w:rsidRPr="00CB5FEB">
              <w:rPr>
                <w:rFonts w:ascii="Arial" w:eastAsia="Times New Roman" w:hAnsi="Arial" w:cs="Arial"/>
                <w:i/>
                <w:highlight w:val="yellow"/>
                <w:lang w:val="en-GB" w:eastAsia="fr-FR"/>
              </w:rPr>
              <w:t>the question could also</w:t>
            </w:r>
            <w:r w:rsidR="00973D42" w:rsidRPr="00B32873">
              <w:rPr>
                <w:rFonts w:ascii="Arial" w:eastAsia="Times New Roman" w:hAnsi="Arial" w:cs="Arial"/>
                <w:i/>
                <w:highlight w:val="yellow"/>
                <w:lang w:val="en-GB" w:eastAsia="fr-FR"/>
              </w:rPr>
              <w:t xml:space="preserve"> be understood</w:t>
            </w:r>
            <w:r w:rsidRPr="00CB5FEB">
              <w:rPr>
                <w:rFonts w:ascii="Arial" w:eastAsia="Times New Roman" w:hAnsi="Arial" w:cs="Arial"/>
                <w:i/>
                <w:highlight w:val="yellow"/>
                <w:lang w:val="en-GB" w:eastAsia="fr-FR"/>
              </w:rPr>
              <w:t xml:space="preserve"> as if the contents ha</w:t>
            </w:r>
            <w:r w:rsidR="00175906" w:rsidRPr="00CB5FEB">
              <w:rPr>
                <w:rFonts w:ascii="Arial" w:eastAsia="Times New Roman" w:hAnsi="Arial" w:cs="Arial"/>
                <w:i/>
                <w:highlight w:val="yellow"/>
                <w:lang w:val="en-GB" w:eastAsia="fr-FR"/>
              </w:rPr>
              <w:t>s</w:t>
            </w:r>
            <w:r w:rsidRPr="00CB5FEB">
              <w:rPr>
                <w:rFonts w:ascii="Arial" w:eastAsia="Times New Roman" w:hAnsi="Arial" w:cs="Arial"/>
                <w:i/>
                <w:highlight w:val="yellow"/>
                <w:lang w:val="en-GB" w:eastAsia="fr-FR"/>
              </w:rPr>
              <w:t xml:space="preserve"> been explained in </w:t>
            </w:r>
            <w:r w:rsidR="00175906" w:rsidRPr="00CB5FEB">
              <w:rPr>
                <w:rFonts w:ascii="Arial" w:eastAsia="Times New Roman" w:hAnsi="Arial" w:cs="Arial"/>
                <w:i/>
                <w:highlight w:val="yellow"/>
                <w:lang w:val="en-GB" w:eastAsia="fr-FR"/>
              </w:rPr>
              <w:t xml:space="preserve">a </w:t>
            </w:r>
            <w:r w:rsidRPr="00CB5FEB">
              <w:rPr>
                <w:rFonts w:ascii="Arial" w:eastAsia="Times New Roman" w:hAnsi="Arial" w:cs="Arial"/>
                <w:i/>
                <w:highlight w:val="yellow"/>
                <w:lang w:val="en-GB" w:eastAsia="fr-FR"/>
              </w:rPr>
              <w:t>more coherent manner</w:t>
            </w:r>
            <w:r w:rsidRPr="00B32873">
              <w:rPr>
                <w:rFonts w:ascii="Arial" w:eastAsia="Times New Roman" w:hAnsi="Arial" w:cs="Arial"/>
                <w:i/>
                <w:lang w:val="en-GB" w:eastAsia="fr-FR"/>
              </w:rPr>
              <w:t>)</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007B11" w:rsidRPr="00F46DD9" w:rsidTr="00007B11">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content is appropriate to the students’ knowledge, experience, language, ethnicity, race, culture, religion age, gender or other circumstances.</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780"/>
        </w:trPr>
        <w:tc>
          <w:tcPr>
            <w:tcW w:w="9938" w:type="dxa"/>
            <w:tcBorders>
              <w:top w:val="nil"/>
              <w:left w:val="nil"/>
              <w:bottom w:val="nil"/>
              <w:right w:val="nil"/>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PEDAGOGY</w:t>
            </w:r>
          </w:p>
        </w:tc>
        <w:tc>
          <w:tcPr>
            <w:tcW w:w="1417"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c>
          <w:tcPr>
            <w:tcW w:w="1701"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c>
          <w:tcPr>
            <w:tcW w:w="1418" w:type="dxa"/>
            <w:tcBorders>
              <w:top w:val="nil"/>
              <w:left w:val="nil"/>
              <w:bottom w:val="nil"/>
              <w:right w:val="nil"/>
            </w:tcBorders>
            <w:shd w:val="clear" w:color="auto" w:fill="auto"/>
            <w:noWrap/>
            <w:vAlign w:val="bottom"/>
            <w:hideMark/>
          </w:tcPr>
          <w:p w:rsidR="00007B11" w:rsidRPr="00F46DD9" w:rsidRDefault="00007B11" w:rsidP="00007B11">
            <w:pPr>
              <w:spacing w:after="0" w:line="240" w:lineRule="auto"/>
              <w:rPr>
                <w:rFonts w:ascii="Arial" w:eastAsia="Times New Roman" w:hAnsi="Arial" w:cs="Arial"/>
                <w:color w:val="000000"/>
                <w:lang w:val="en-GB" w:eastAsia="fr-FR"/>
              </w:rPr>
            </w:pPr>
          </w:p>
        </w:tc>
      </w:tr>
      <w:tr w:rsidR="00007B11" w:rsidRPr="00F46DD9" w:rsidTr="00007B11">
        <w:trPr>
          <w:trHeight w:val="37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gains and maintains students’ attention and interest.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helps the students recall, relate or apply prior knowledge, skills, experience, etc.</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37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provides a sound structure for knowledge and skills development.</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provides opportunities for task analysis and solving hands-on, real-world problems.</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OER’s text, images, audio and video elements and hyperlinks provide diversity in learning</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instructional design focuses on the key aspects of the learning and lacks distracting features.</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37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contains in-built feedback, support and assessment.</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enables the transfer of the new knowledge and skills to different tasks, problems or contexts.</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007B11" w:rsidRPr="00F46DD9" w:rsidTr="00007B11">
        <w:trPr>
          <w:trHeight w:val="85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enables the students to consolidate their learning or construct personal meaning through reflection, discussion, demonstration of new knowledge or skills, etc.</w:t>
            </w:r>
          </w:p>
        </w:tc>
        <w:tc>
          <w:tcPr>
            <w:tcW w:w="1417"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701"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007B11" w:rsidRPr="00F46DD9" w:rsidRDefault="00007B11" w:rsidP="00007B11">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bl>
    <w:p w:rsidR="00007B11" w:rsidRPr="00F46DD9" w:rsidRDefault="006F723A" w:rsidP="006F723A">
      <w:pPr>
        <w:jc w:val="both"/>
        <w:rPr>
          <w:rFonts w:ascii="Cambria" w:hAnsi="Cambria"/>
          <w:lang w:val="en-GB" w:eastAsia="de-AT"/>
        </w:rPr>
      </w:pPr>
      <w:r w:rsidRPr="00F46DD9">
        <w:rPr>
          <w:rFonts w:ascii="Cambria" w:hAnsi="Cambria"/>
          <w:lang w:val="en-GB" w:eastAsia="de-AT"/>
        </w:rPr>
        <w:t xml:space="preserve"> </w:t>
      </w:r>
    </w:p>
    <w:p w:rsidR="00B37736" w:rsidRPr="00F46DD9" w:rsidRDefault="00007B11" w:rsidP="0039147F">
      <w:pPr>
        <w:jc w:val="both"/>
        <w:rPr>
          <w:rFonts w:ascii="Arial" w:eastAsia="Times New Roman" w:hAnsi="Arial" w:cs="Arial"/>
          <w:color w:val="000000"/>
          <w:lang w:val="en-GB" w:eastAsia="fr-FR"/>
        </w:rPr>
      </w:pPr>
      <w:r w:rsidRPr="00F46DD9">
        <w:rPr>
          <w:rFonts w:ascii="Arial" w:eastAsia="Times New Roman" w:hAnsi="Arial" w:cs="Arial"/>
          <w:b/>
          <w:color w:val="000000"/>
          <w:lang w:val="en-GB" w:eastAsia="fr-FR"/>
        </w:rPr>
        <w:lastRenderedPageBreak/>
        <w:t>Legend</w:t>
      </w:r>
      <w:r w:rsidRPr="00F46DD9">
        <w:rPr>
          <w:rFonts w:ascii="Arial" w:eastAsia="Times New Roman" w:hAnsi="Arial" w:cs="Arial"/>
          <w:color w:val="000000"/>
          <w:lang w:val="en-GB" w:eastAsia="fr-FR"/>
        </w:rPr>
        <w:t>: X the item is implemented but still incomplete</w:t>
      </w:r>
      <w:r w:rsidR="0039147F">
        <w:rPr>
          <w:rFonts w:ascii="Arial" w:eastAsia="Times New Roman" w:hAnsi="Arial" w:cs="Arial"/>
          <w:color w:val="000000"/>
          <w:lang w:val="en-GB" w:eastAsia="fr-FR"/>
        </w:rPr>
        <w:t>,</w:t>
      </w:r>
      <w:r w:rsidRPr="00F46DD9">
        <w:rPr>
          <w:rFonts w:ascii="Arial" w:eastAsia="Times New Roman" w:hAnsi="Arial" w:cs="Arial"/>
          <w:color w:val="000000"/>
          <w:lang w:val="en-GB" w:eastAsia="fr-FR"/>
        </w:rPr>
        <w:t xml:space="preserve"> </w:t>
      </w:r>
      <w:r w:rsidR="0039147F">
        <w:rPr>
          <w:rFonts w:ascii="Arial" w:eastAsia="Times New Roman" w:hAnsi="Arial" w:cs="Arial"/>
          <w:color w:val="000000"/>
          <w:lang w:val="en-GB" w:eastAsia="fr-FR"/>
        </w:rPr>
        <w:t>there are still</w:t>
      </w:r>
      <w:r w:rsidRPr="00F46DD9">
        <w:rPr>
          <w:rFonts w:ascii="Arial" w:eastAsia="Times New Roman" w:hAnsi="Arial" w:cs="Arial"/>
          <w:color w:val="000000"/>
          <w:lang w:val="en-GB" w:eastAsia="fr-FR"/>
        </w:rPr>
        <w:t xml:space="preserve"> some </w:t>
      </w:r>
      <w:r w:rsidR="0039147F">
        <w:rPr>
          <w:rFonts w:ascii="Arial" w:eastAsia="Times New Roman" w:hAnsi="Arial" w:cs="Arial"/>
          <w:color w:val="000000"/>
          <w:lang w:val="en-GB" w:eastAsia="fr-FR"/>
        </w:rPr>
        <w:t>issues</w:t>
      </w:r>
      <w:r w:rsidR="0039147F" w:rsidRPr="00F46DD9">
        <w:rPr>
          <w:rFonts w:ascii="Arial" w:eastAsia="Times New Roman" w:hAnsi="Arial" w:cs="Arial"/>
          <w:color w:val="000000"/>
          <w:lang w:val="en-GB" w:eastAsia="fr-FR"/>
        </w:rPr>
        <w:t xml:space="preserve"> </w:t>
      </w:r>
      <w:r w:rsidRPr="00F46DD9">
        <w:rPr>
          <w:rFonts w:ascii="Arial" w:eastAsia="Times New Roman" w:hAnsi="Arial" w:cs="Arial"/>
          <w:color w:val="000000"/>
          <w:lang w:val="en-GB" w:eastAsia="fr-FR"/>
        </w:rPr>
        <w:t>or</w:t>
      </w:r>
      <w:r w:rsidR="0039147F">
        <w:rPr>
          <w:rFonts w:ascii="Arial" w:eastAsia="Times New Roman" w:hAnsi="Arial" w:cs="Arial"/>
          <w:color w:val="000000"/>
          <w:lang w:val="en-GB" w:eastAsia="fr-FR"/>
        </w:rPr>
        <w:t xml:space="preserve"> a</w:t>
      </w:r>
      <w:r w:rsidRPr="00F46DD9">
        <w:rPr>
          <w:rFonts w:ascii="Arial" w:eastAsia="Times New Roman" w:hAnsi="Arial" w:cs="Arial"/>
          <w:color w:val="000000"/>
          <w:lang w:val="en-GB" w:eastAsia="fr-FR"/>
        </w:rPr>
        <w:t xml:space="preserve"> lack of information</w:t>
      </w:r>
      <w:r w:rsidR="0039147F">
        <w:rPr>
          <w:rFonts w:ascii="Arial" w:eastAsia="Times New Roman" w:hAnsi="Arial" w:cs="Arial"/>
          <w:color w:val="000000"/>
          <w:lang w:val="en-GB" w:eastAsia="fr-FR"/>
        </w:rPr>
        <w:t>;</w:t>
      </w:r>
      <w:r w:rsidRPr="00F46DD9">
        <w:rPr>
          <w:rFonts w:ascii="Arial" w:eastAsia="Times New Roman" w:hAnsi="Arial" w:cs="Arial"/>
          <w:color w:val="000000"/>
          <w:lang w:val="en-GB" w:eastAsia="fr-FR"/>
        </w:rPr>
        <w:t xml:space="preserve"> XX The item is implemented, it works well, even if some further developments could be useful; XXX the </w:t>
      </w:r>
      <w:r w:rsidR="00FE3765" w:rsidRPr="00F46DD9">
        <w:rPr>
          <w:rFonts w:ascii="Arial" w:eastAsia="Times New Roman" w:hAnsi="Arial" w:cs="Arial"/>
          <w:color w:val="000000"/>
          <w:lang w:val="en-GB" w:eastAsia="fr-FR"/>
        </w:rPr>
        <w:t>item</w:t>
      </w:r>
      <w:r w:rsidRPr="00F46DD9">
        <w:rPr>
          <w:rFonts w:ascii="Arial" w:eastAsia="Times New Roman" w:hAnsi="Arial" w:cs="Arial"/>
          <w:color w:val="000000"/>
          <w:lang w:val="en-GB" w:eastAsia="fr-FR"/>
        </w:rPr>
        <w:t xml:space="preserve"> is fully developed and positively tested.</w:t>
      </w:r>
    </w:p>
    <w:p w:rsidR="00B37736" w:rsidRPr="00F46DD9" w:rsidRDefault="00B37736">
      <w:pPr>
        <w:spacing w:after="160" w:line="259" w:lineRule="auto"/>
        <w:rPr>
          <w:rFonts w:ascii="Cambria" w:eastAsia="Times New Roman" w:hAnsi="Cambria" w:cs="Times New Roman"/>
          <w:color w:val="000000"/>
          <w:lang w:val="en-GB" w:eastAsia="fr-FR"/>
        </w:rPr>
      </w:pPr>
      <w:r w:rsidRPr="00F46DD9">
        <w:rPr>
          <w:rFonts w:ascii="Cambria" w:eastAsia="Times New Roman" w:hAnsi="Cambria" w:cs="Times New Roman"/>
          <w:color w:val="000000"/>
          <w:lang w:val="en-GB" w:eastAsia="fr-FR"/>
        </w:rPr>
        <w:br w:type="page"/>
      </w:r>
    </w:p>
    <w:p w:rsidR="00B37736" w:rsidRPr="00F46DD9" w:rsidRDefault="00B37736" w:rsidP="006F723A">
      <w:pPr>
        <w:jc w:val="both"/>
        <w:rPr>
          <w:rFonts w:ascii="Cambria" w:hAnsi="Cambria"/>
          <w:lang w:val="en-GB" w:eastAsia="de-AT"/>
        </w:rPr>
        <w:sectPr w:rsidR="00B37736" w:rsidRPr="00F46DD9" w:rsidSect="007119B2">
          <w:pgSz w:w="16838" w:h="11906" w:orient="landscape"/>
          <w:pgMar w:top="1134" w:right="1418" w:bottom="1134" w:left="1134" w:header="709" w:footer="709" w:gutter="0"/>
          <w:cols w:space="708"/>
          <w:docGrid w:linePitch="360"/>
        </w:sectPr>
      </w:pPr>
    </w:p>
    <w:p w:rsidR="00741D2E" w:rsidRPr="00F46DD9" w:rsidRDefault="00B37736" w:rsidP="00B37736">
      <w:pPr>
        <w:pStyle w:val="berschrift1"/>
        <w:rPr>
          <w:rFonts w:ascii="Arial" w:hAnsi="Arial" w:cs="Arial"/>
        </w:rPr>
      </w:pPr>
      <w:bookmarkStart w:id="41" w:name="_Toc519592906"/>
      <w:r w:rsidRPr="00F46DD9">
        <w:rPr>
          <w:rFonts w:ascii="Arial" w:hAnsi="Arial" w:cs="Arial"/>
        </w:rPr>
        <w:lastRenderedPageBreak/>
        <w:t>3. Logistics</w:t>
      </w:r>
      <w:r w:rsidR="00571A81" w:rsidRPr="00F46DD9">
        <w:rPr>
          <w:rFonts w:ascii="Arial" w:hAnsi="Arial" w:cs="Arial"/>
        </w:rPr>
        <w:t xml:space="preserve"> S</w:t>
      </w:r>
      <w:r w:rsidR="00772444" w:rsidRPr="00F46DD9">
        <w:rPr>
          <w:rFonts w:ascii="Arial" w:hAnsi="Arial" w:cs="Arial"/>
        </w:rPr>
        <w:t>ector</w:t>
      </w:r>
      <w:bookmarkEnd w:id="41"/>
    </w:p>
    <w:p w:rsidR="00B37736" w:rsidRPr="00F46DD9" w:rsidRDefault="00B37736" w:rsidP="00B37736">
      <w:pPr>
        <w:rPr>
          <w:rFonts w:ascii="Arial" w:hAnsi="Arial" w:cs="Arial"/>
          <w:sz w:val="24"/>
          <w:szCs w:val="24"/>
          <w:lang w:val="en-GB" w:eastAsia="de-AT"/>
        </w:rPr>
      </w:pPr>
    </w:p>
    <w:p w:rsidR="00B37736" w:rsidRPr="00F46DD9" w:rsidRDefault="00B37736" w:rsidP="00B37736">
      <w:pPr>
        <w:pStyle w:val="berschrift2"/>
        <w:spacing w:after="240"/>
        <w:rPr>
          <w:rFonts w:ascii="Arial" w:hAnsi="Arial" w:cs="Arial"/>
          <w:sz w:val="24"/>
          <w:szCs w:val="24"/>
          <w:lang w:val="en-GB" w:eastAsia="de-AT"/>
        </w:rPr>
      </w:pPr>
      <w:bookmarkStart w:id="42" w:name="_Toc519592907"/>
      <w:r w:rsidRPr="00F46DD9">
        <w:rPr>
          <w:rFonts w:ascii="Arial" w:hAnsi="Arial" w:cs="Arial"/>
          <w:sz w:val="24"/>
          <w:szCs w:val="24"/>
          <w:lang w:val="en-GB" w:eastAsia="de-AT"/>
        </w:rPr>
        <w:t>Description of the tests and main results</w:t>
      </w:r>
      <w:bookmarkEnd w:id="42"/>
      <w:r w:rsidRPr="00F46DD9">
        <w:rPr>
          <w:rFonts w:ascii="Arial" w:hAnsi="Arial" w:cs="Arial"/>
          <w:sz w:val="24"/>
          <w:szCs w:val="24"/>
          <w:lang w:val="en-GB" w:eastAsia="de-AT"/>
        </w:rPr>
        <w:t xml:space="preserve"> </w:t>
      </w:r>
    </w:p>
    <w:p w:rsidR="00E2600A" w:rsidRPr="00F46DD9" w:rsidRDefault="00AB0586" w:rsidP="00973D42">
      <w:pPr>
        <w:jc w:val="both"/>
        <w:rPr>
          <w:rFonts w:ascii="Arial" w:hAnsi="Arial" w:cs="Arial"/>
          <w:sz w:val="24"/>
          <w:szCs w:val="24"/>
          <w:lang w:val="en-GB" w:eastAsia="de-AT"/>
        </w:rPr>
      </w:pPr>
      <w:r w:rsidRPr="00F46DD9">
        <w:rPr>
          <w:rFonts w:ascii="Arial" w:hAnsi="Arial" w:cs="Arial"/>
          <w:sz w:val="24"/>
          <w:szCs w:val="24"/>
          <w:lang w:val="en-GB" w:eastAsia="de-AT"/>
        </w:rPr>
        <w:t>In</w:t>
      </w:r>
      <w:r w:rsidR="000C0A3A">
        <w:rPr>
          <w:rFonts w:ascii="Arial" w:hAnsi="Arial" w:cs="Arial"/>
          <w:sz w:val="24"/>
          <w:szCs w:val="24"/>
          <w:lang w:val="en-GB" w:eastAsia="de-AT"/>
        </w:rPr>
        <w:t xml:space="preserve"> the</w:t>
      </w:r>
      <w:r w:rsidRPr="00F46DD9">
        <w:rPr>
          <w:rFonts w:ascii="Arial" w:hAnsi="Arial" w:cs="Arial"/>
          <w:sz w:val="24"/>
          <w:szCs w:val="24"/>
          <w:lang w:val="en-GB" w:eastAsia="de-AT"/>
        </w:rPr>
        <w:t xml:space="preserve"> logistics sector</w:t>
      </w:r>
      <w:r w:rsidR="00E077A3" w:rsidRPr="00F46DD9">
        <w:rPr>
          <w:rFonts w:ascii="Arial" w:hAnsi="Arial" w:cs="Arial"/>
          <w:sz w:val="24"/>
          <w:szCs w:val="24"/>
          <w:lang w:val="en-GB" w:eastAsia="de-AT"/>
        </w:rPr>
        <w:t>,</w:t>
      </w:r>
      <w:r w:rsidRPr="00F46DD9">
        <w:rPr>
          <w:rFonts w:ascii="Arial" w:hAnsi="Arial" w:cs="Arial"/>
          <w:sz w:val="24"/>
          <w:szCs w:val="24"/>
          <w:lang w:val="en-GB" w:eastAsia="de-AT"/>
        </w:rPr>
        <w:t xml:space="preserve"> the </w:t>
      </w:r>
      <w:r w:rsidR="00973D42">
        <w:rPr>
          <w:rFonts w:ascii="Arial" w:hAnsi="Arial" w:cs="Arial"/>
          <w:sz w:val="24"/>
          <w:szCs w:val="24"/>
          <w:lang w:val="en-GB" w:eastAsia="de-AT"/>
        </w:rPr>
        <w:t>concept</w:t>
      </w:r>
      <w:r w:rsidR="00973D42"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of sustainable development (SD) </w:t>
      </w:r>
      <w:r w:rsidR="00973D42" w:rsidRPr="00CB5FEB">
        <w:rPr>
          <w:rFonts w:ascii="Arial" w:hAnsi="Arial" w:cs="Arial"/>
          <w:sz w:val="24"/>
          <w:szCs w:val="24"/>
          <w:lang w:val="en-GB" w:eastAsia="de-AT"/>
        </w:rPr>
        <w:t>involves</w:t>
      </w:r>
      <w:r w:rsidRPr="00973D42">
        <w:rPr>
          <w:rFonts w:ascii="Arial" w:hAnsi="Arial" w:cs="Arial"/>
          <w:sz w:val="24"/>
          <w:szCs w:val="24"/>
          <w:lang w:val="en-GB" w:eastAsia="de-AT"/>
        </w:rPr>
        <w:t xml:space="preserve"> </w:t>
      </w:r>
      <w:r w:rsidR="009616C4" w:rsidRPr="00973D42">
        <w:rPr>
          <w:rFonts w:ascii="Arial" w:hAnsi="Arial" w:cs="Arial"/>
          <w:sz w:val="24"/>
          <w:szCs w:val="24"/>
          <w:lang w:val="en-GB" w:eastAsia="de-AT"/>
        </w:rPr>
        <w:t xml:space="preserve">the </w:t>
      </w:r>
      <w:r w:rsidRPr="00973D42">
        <w:rPr>
          <w:rFonts w:ascii="Arial" w:hAnsi="Arial" w:cs="Arial"/>
          <w:sz w:val="24"/>
          <w:szCs w:val="24"/>
          <w:lang w:val="en-GB" w:eastAsia="de-AT"/>
        </w:rPr>
        <w:t>identif</w:t>
      </w:r>
      <w:r w:rsidR="009616C4" w:rsidRPr="00973D42">
        <w:rPr>
          <w:rFonts w:ascii="Arial" w:hAnsi="Arial" w:cs="Arial"/>
          <w:sz w:val="24"/>
          <w:szCs w:val="24"/>
          <w:lang w:val="en-GB" w:eastAsia="de-AT"/>
        </w:rPr>
        <w:t>ication of</w:t>
      </w:r>
      <w:r w:rsidRPr="00973D42">
        <w:rPr>
          <w:rFonts w:ascii="Arial" w:hAnsi="Arial" w:cs="Arial"/>
          <w:sz w:val="24"/>
          <w:szCs w:val="24"/>
          <w:lang w:val="en-GB" w:eastAsia="de-AT"/>
        </w:rPr>
        <w:t xml:space="preserve"> specific units</w:t>
      </w:r>
      <w:r w:rsidRPr="00F46DD9">
        <w:rPr>
          <w:rFonts w:ascii="Arial" w:hAnsi="Arial" w:cs="Arial"/>
          <w:sz w:val="24"/>
          <w:szCs w:val="24"/>
          <w:lang w:val="en-GB" w:eastAsia="de-AT"/>
        </w:rPr>
        <w:t xml:space="preserve"> capable </w:t>
      </w:r>
      <w:r w:rsidR="00E077A3" w:rsidRPr="00F46DD9">
        <w:rPr>
          <w:rFonts w:ascii="Arial" w:hAnsi="Arial" w:cs="Arial"/>
          <w:sz w:val="24"/>
          <w:szCs w:val="24"/>
          <w:lang w:val="en-GB" w:eastAsia="de-AT"/>
        </w:rPr>
        <w:t>of providing</w:t>
      </w:r>
      <w:r w:rsidR="009616C4">
        <w:rPr>
          <w:rFonts w:ascii="Arial" w:hAnsi="Arial" w:cs="Arial"/>
          <w:sz w:val="24"/>
          <w:szCs w:val="24"/>
          <w:lang w:val="en-GB" w:eastAsia="de-AT"/>
        </w:rPr>
        <w:t xml:space="preserve"> a</w:t>
      </w:r>
      <w:r w:rsidRPr="00F46DD9">
        <w:rPr>
          <w:rFonts w:ascii="Arial" w:hAnsi="Arial" w:cs="Arial"/>
          <w:sz w:val="24"/>
          <w:szCs w:val="24"/>
          <w:lang w:val="en-GB" w:eastAsia="de-AT"/>
        </w:rPr>
        <w:t xml:space="preserve"> stronger green dimension to traditional qualifications standards</w:t>
      </w:r>
      <w:r w:rsidR="009616C4">
        <w:rPr>
          <w:rFonts w:ascii="Arial" w:hAnsi="Arial" w:cs="Arial"/>
          <w:sz w:val="24"/>
          <w:szCs w:val="24"/>
          <w:lang w:val="en-GB" w:eastAsia="de-AT"/>
        </w:rPr>
        <w:t>. T</w:t>
      </w:r>
      <w:r w:rsidR="00E2600A" w:rsidRPr="00F46DD9">
        <w:rPr>
          <w:rFonts w:ascii="Arial" w:hAnsi="Arial" w:cs="Arial"/>
          <w:sz w:val="24"/>
          <w:szCs w:val="24"/>
          <w:lang w:val="en-GB" w:eastAsia="de-AT"/>
        </w:rPr>
        <w:t xml:space="preserve">he most common curriculum in which these SD units could be embedded is for </w:t>
      </w:r>
      <w:r w:rsidR="00E2600A" w:rsidRPr="00F46DD9">
        <w:rPr>
          <w:rFonts w:ascii="Arial" w:hAnsi="Arial" w:cs="Arial"/>
          <w:b/>
          <w:sz w:val="24"/>
          <w:szCs w:val="24"/>
          <w:lang w:val="en-GB" w:eastAsia="de-AT"/>
        </w:rPr>
        <w:t>freight forwarding and logistics services clerk courses</w:t>
      </w:r>
      <w:r w:rsidR="00F147A2" w:rsidRPr="00F46DD9">
        <w:rPr>
          <w:rFonts w:ascii="Arial" w:hAnsi="Arial" w:cs="Arial"/>
          <w:b/>
          <w:sz w:val="24"/>
          <w:szCs w:val="24"/>
          <w:lang w:val="en-GB" w:eastAsia="de-AT"/>
        </w:rPr>
        <w:t xml:space="preserve"> </w:t>
      </w:r>
      <w:r w:rsidR="00F147A2" w:rsidRPr="00F46DD9">
        <w:rPr>
          <w:rFonts w:ascii="Arial" w:hAnsi="Arial" w:cs="Arial"/>
          <w:sz w:val="24"/>
          <w:szCs w:val="24"/>
          <w:lang w:val="en-GB" w:eastAsia="de-AT"/>
        </w:rPr>
        <w:t xml:space="preserve">(EQF level </w:t>
      </w:r>
      <w:r w:rsidR="00DA627B" w:rsidRPr="00F46DD9">
        <w:rPr>
          <w:rFonts w:ascii="Arial" w:hAnsi="Arial" w:cs="Arial"/>
          <w:sz w:val="24"/>
          <w:szCs w:val="24"/>
          <w:lang w:val="en-GB" w:eastAsia="de-AT"/>
        </w:rPr>
        <w:t>4 or 5</w:t>
      </w:r>
      <w:r w:rsidR="00F147A2" w:rsidRPr="00F46DD9">
        <w:rPr>
          <w:rFonts w:ascii="Arial" w:hAnsi="Arial" w:cs="Arial"/>
          <w:sz w:val="24"/>
          <w:szCs w:val="24"/>
          <w:lang w:val="en-GB" w:eastAsia="de-AT"/>
        </w:rPr>
        <w:t xml:space="preserve"> depending </w:t>
      </w:r>
      <w:r w:rsidR="009616C4">
        <w:rPr>
          <w:rFonts w:ascii="Arial" w:hAnsi="Arial" w:cs="Arial"/>
          <w:sz w:val="24"/>
          <w:szCs w:val="24"/>
          <w:lang w:val="en-GB" w:eastAsia="de-AT"/>
        </w:rPr>
        <w:t>on</w:t>
      </w:r>
      <w:r w:rsidR="00F147A2" w:rsidRPr="00F46DD9">
        <w:rPr>
          <w:rFonts w:ascii="Arial" w:hAnsi="Arial" w:cs="Arial"/>
          <w:sz w:val="24"/>
          <w:szCs w:val="24"/>
          <w:lang w:val="en-GB" w:eastAsia="de-AT"/>
        </w:rPr>
        <w:t xml:space="preserve"> the country)</w:t>
      </w:r>
      <w:r w:rsidR="00897355" w:rsidRPr="00F46DD9">
        <w:rPr>
          <w:rFonts w:ascii="Arial" w:hAnsi="Arial" w:cs="Arial"/>
          <w:sz w:val="24"/>
          <w:szCs w:val="24"/>
          <w:lang w:val="en-GB" w:eastAsia="de-AT"/>
        </w:rPr>
        <w:t>,</w:t>
      </w:r>
      <w:r w:rsidR="000C5724" w:rsidRPr="00F46DD9">
        <w:rPr>
          <w:rFonts w:ascii="Arial" w:hAnsi="Arial" w:cs="Arial"/>
          <w:sz w:val="24"/>
          <w:szCs w:val="24"/>
          <w:lang w:val="en-GB" w:eastAsia="de-AT"/>
        </w:rPr>
        <w:t xml:space="preserve"> but the use could be extended to other close logistics training contexts even at different qualification levels.</w:t>
      </w:r>
    </w:p>
    <w:p w:rsidR="00E2600A" w:rsidRPr="00F46DD9" w:rsidRDefault="00E2600A" w:rsidP="00E2600A">
      <w:pPr>
        <w:jc w:val="both"/>
        <w:rPr>
          <w:rFonts w:ascii="Arial" w:hAnsi="Arial" w:cs="Arial"/>
          <w:sz w:val="24"/>
          <w:szCs w:val="24"/>
          <w:lang w:val="en-GB"/>
        </w:rPr>
      </w:pPr>
      <w:r w:rsidRPr="00F46DD9">
        <w:rPr>
          <w:rFonts w:ascii="Arial" w:hAnsi="Arial" w:cs="Arial"/>
          <w:sz w:val="24"/>
          <w:szCs w:val="24"/>
          <w:lang w:val="en-GB"/>
        </w:rPr>
        <w:t>The three developed OERs are:</w:t>
      </w:r>
    </w:p>
    <w:p w:rsidR="00E2600A" w:rsidRPr="00F46DD9" w:rsidRDefault="00FF2325" w:rsidP="009616C4">
      <w:pPr>
        <w:pStyle w:val="Listenabsatz"/>
        <w:numPr>
          <w:ilvl w:val="0"/>
          <w:numId w:val="36"/>
        </w:numPr>
        <w:jc w:val="both"/>
        <w:rPr>
          <w:rFonts w:ascii="Arial" w:hAnsi="Arial" w:cs="Arial"/>
          <w:sz w:val="24"/>
          <w:szCs w:val="24"/>
          <w:lang w:val="en-GB" w:eastAsia="de-AT"/>
        </w:rPr>
      </w:pPr>
      <w:r w:rsidRPr="00F46DD9">
        <w:rPr>
          <w:rFonts w:ascii="Arial" w:hAnsi="Arial" w:cs="Arial"/>
          <w:sz w:val="24"/>
          <w:szCs w:val="24"/>
          <w:lang w:val="en-GB" w:eastAsia="de-AT"/>
        </w:rPr>
        <w:t>S</w:t>
      </w:r>
      <w:r w:rsidR="00E2600A" w:rsidRPr="00F46DD9">
        <w:rPr>
          <w:rFonts w:ascii="Arial" w:hAnsi="Arial" w:cs="Arial"/>
          <w:sz w:val="24"/>
          <w:szCs w:val="24"/>
          <w:lang w:val="en-GB" w:eastAsia="de-AT"/>
        </w:rPr>
        <w:t>ustainability and sustainable logistics (</w:t>
      </w:r>
      <w:r w:rsidR="009616C4">
        <w:rPr>
          <w:rFonts w:ascii="Arial" w:hAnsi="Arial" w:cs="Arial"/>
          <w:sz w:val="24"/>
          <w:szCs w:val="24"/>
          <w:lang w:val="en-GB" w:eastAsia="de-AT"/>
        </w:rPr>
        <w:t>P</w:t>
      </w:r>
      <w:r w:rsidR="00E2600A" w:rsidRPr="00F46DD9">
        <w:rPr>
          <w:rFonts w:ascii="Arial" w:hAnsi="Arial" w:cs="Arial"/>
          <w:sz w:val="24"/>
          <w:szCs w:val="24"/>
          <w:lang w:val="en-GB" w:eastAsia="de-AT"/>
        </w:rPr>
        <w:t>artner: BFI</w:t>
      </w:r>
      <w:r w:rsidR="00AA0AE8" w:rsidRPr="00F46DD9">
        <w:rPr>
          <w:rFonts w:ascii="Arial" w:hAnsi="Arial" w:cs="Arial"/>
          <w:sz w:val="24"/>
          <w:szCs w:val="24"/>
          <w:lang w:val="en-GB" w:eastAsia="de-AT"/>
        </w:rPr>
        <w:t xml:space="preserve"> OÖ</w:t>
      </w:r>
      <w:r w:rsidR="00E2600A" w:rsidRPr="00F46DD9">
        <w:rPr>
          <w:rFonts w:ascii="Arial" w:hAnsi="Arial" w:cs="Arial"/>
          <w:sz w:val="24"/>
          <w:szCs w:val="24"/>
          <w:lang w:val="en-GB" w:eastAsia="de-AT"/>
        </w:rPr>
        <w:t xml:space="preserve"> Linz)</w:t>
      </w:r>
    </w:p>
    <w:p w:rsidR="00E2600A" w:rsidRPr="00F46DD9" w:rsidRDefault="00E2600A" w:rsidP="009616C4">
      <w:pPr>
        <w:pStyle w:val="Listenabsatz"/>
        <w:numPr>
          <w:ilvl w:val="0"/>
          <w:numId w:val="36"/>
        </w:numPr>
        <w:jc w:val="both"/>
        <w:rPr>
          <w:rFonts w:ascii="Arial" w:hAnsi="Arial" w:cs="Arial"/>
          <w:sz w:val="24"/>
          <w:szCs w:val="24"/>
          <w:lang w:val="en-GB" w:eastAsia="de-AT"/>
        </w:rPr>
      </w:pPr>
      <w:r w:rsidRPr="00F46DD9">
        <w:rPr>
          <w:rFonts w:ascii="Arial" w:hAnsi="Arial" w:cs="Arial"/>
          <w:sz w:val="24"/>
          <w:szCs w:val="24"/>
          <w:lang w:val="en-GB" w:eastAsia="de-AT"/>
        </w:rPr>
        <w:t>Corporate Social Responsibility (</w:t>
      </w:r>
      <w:r w:rsidR="009616C4">
        <w:rPr>
          <w:rFonts w:ascii="Arial" w:hAnsi="Arial" w:cs="Arial"/>
          <w:sz w:val="24"/>
          <w:szCs w:val="24"/>
          <w:lang w:val="en-GB" w:eastAsia="de-AT"/>
        </w:rPr>
        <w:t>P</w:t>
      </w:r>
      <w:r w:rsidRPr="00F46DD9">
        <w:rPr>
          <w:rFonts w:ascii="Arial" w:hAnsi="Arial" w:cs="Arial"/>
          <w:sz w:val="24"/>
          <w:szCs w:val="24"/>
          <w:lang w:val="en-GB" w:eastAsia="de-AT"/>
        </w:rPr>
        <w:t>artner: DGIHK</w:t>
      </w:r>
      <w:r w:rsidR="00AA0AE8" w:rsidRPr="00F46DD9">
        <w:rPr>
          <w:rFonts w:ascii="Arial" w:hAnsi="Arial" w:cs="Arial"/>
          <w:sz w:val="24"/>
          <w:szCs w:val="24"/>
          <w:lang w:val="en-GB" w:eastAsia="de-AT"/>
        </w:rPr>
        <w:t xml:space="preserve"> Thessa</w:t>
      </w:r>
      <w:r w:rsidRPr="00F46DD9">
        <w:rPr>
          <w:rFonts w:ascii="Arial" w:hAnsi="Arial" w:cs="Arial"/>
          <w:sz w:val="24"/>
          <w:szCs w:val="24"/>
          <w:lang w:val="en-GB" w:eastAsia="de-AT"/>
        </w:rPr>
        <w:t>l</w:t>
      </w:r>
      <w:r w:rsidR="00AA0AE8" w:rsidRPr="00F46DD9">
        <w:rPr>
          <w:rFonts w:ascii="Arial" w:hAnsi="Arial" w:cs="Arial"/>
          <w:sz w:val="24"/>
          <w:szCs w:val="24"/>
          <w:lang w:val="en-GB" w:eastAsia="de-AT"/>
        </w:rPr>
        <w:t>o</w:t>
      </w:r>
      <w:r w:rsidRPr="00F46DD9">
        <w:rPr>
          <w:rFonts w:ascii="Arial" w:hAnsi="Arial" w:cs="Arial"/>
          <w:sz w:val="24"/>
          <w:szCs w:val="24"/>
          <w:lang w:val="en-GB" w:eastAsia="de-AT"/>
        </w:rPr>
        <w:t>niki)</w:t>
      </w:r>
    </w:p>
    <w:p w:rsidR="00E2600A" w:rsidRPr="00F46DD9" w:rsidRDefault="00E2600A" w:rsidP="009616C4">
      <w:pPr>
        <w:pStyle w:val="Listenabsatz"/>
        <w:numPr>
          <w:ilvl w:val="0"/>
          <w:numId w:val="36"/>
        </w:numPr>
        <w:jc w:val="both"/>
        <w:rPr>
          <w:rFonts w:ascii="Arial" w:hAnsi="Arial" w:cs="Arial"/>
          <w:sz w:val="24"/>
          <w:szCs w:val="24"/>
          <w:lang w:val="en-GB" w:eastAsia="de-AT"/>
        </w:rPr>
      </w:pPr>
      <w:r w:rsidRPr="00F46DD9">
        <w:rPr>
          <w:rFonts w:ascii="Arial" w:hAnsi="Arial" w:cs="Arial"/>
          <w:sz w:val="24"/>
          <w:szCs w:val="24"/>
          <w:lang w:val="en-GB" w:eastAsia="de-AT"/>
        </w:rPr>
        <w:t>Developing a new Strategy Logistics in 2050 – Delivering Tomorrow</w:t>
      </w:r>
      <w:r w:rsidR="00AA0AE8" w:rsidRPr="00F46DD9">
        <w:rPr>
          <w:rFonts w:ascii="Arial" w:hAnsi="Arial" w:cs="Arial"/>
          <w:sz w:val="24"/>
          <w:szCs w:val="24"/>
          <w:lang w:val="en-GB" w:eastAsia="de-AT"/>
        </w:rPr>
        <w:t xml:space="preserve"> (</w:t>
      </w:r>
      <w:r w:rsidR="009616C4">
        <w:rPr>
          <w:rFonts w:ascii="Arial" w:hAnsi="Arial" w:cs="Arial"/>
          <w:sz w:val="24"/>
          <w:szCs w:val="24"/>
          <w:lang w:val="en-GB" w:eastAsia="de-AT"/>
        </w:rPr>
        <w:t>P</w:t>
      </w:r>
      <w:r w:rsidR="00AA0AE8" w:rsidRPr="00F46DD9">
        <w:rPr>
          <w:rFonts w:ascii="Arial" w:hAnsi="Arial" w:cs="Arial"/>
          <w:sz w:val="24"/>
          <w:szCs w:val="24"/>
          <w:lang w:val="en-GB" w:eastAsia="de-AT"/>
        </w:rPr>
        <w:t>artner: University</w:t>
      </w:r>
      <w:r w:rsidRPr="00F46DD9">
        <w:rPr>
          <w:rFonts w:ascii="Arial" w:hAnsi="Arial" w:cs="Arial"/>
          <w:sz w:val="24"/>
          <w:szCs w:val="24"/>
          <w:lang w:val="en-GB" w:eastAsia="de-AT"/>
        </w:rPr>
        <w:t xml:space="preserve"> Kassel)</w:t>
      </w:r>
    </w:p>
    <w:p w:rsidR="00E2600A" w:rsidRPr="00F46DD9" w:rsidRDefault="00FF2325" w:rsidP="00FF2325">
      <w:pPr>
        <w:pStyle w:val="Listenabsatz"/>
        <w:numPr>
          <w:ilvl w:val="0"/>
          <w:numId w:val="36"/>
        </w:numPr>
        <w:jc w:val="both"/>
        <w:rPr>
          <w:rFonts w:ascii="Arial" w:hAnsi="Arial" w:cs="Arial"/>
          <w:sz w:val="24"/>
          <w:szCs w:val="24"/>
          <w:lang w:val="en-GB" w:eastAsia="de-AT"/>
        </w:rPr>
      </w:pPr>
      <w:r w:rsidRPr="00F46DD9">
        <w:rPr>
          <w:rFonts w:ascii="Arial" w:hAnsi="Arial" w:cs="Arial"/>
          <w:sz w:val="24"/>
          <w:szCs w:val="24"/>
          <w:lang w:val="en-GB" w:eastAsia="de-AT"/>
        </w:rPr>
        <w:t xml:space="preserve">Feasibility of the implementation of a sustainable Reverse Logistics </w:t>
      </w:r>
      <w:r w:rsidR="00AA0AE8" w:rsidRPr="00F46DD9">
        <w:rPr>
          <w:rFonts w:ascii="Arial" w:hAnsi="Arial" w:cs="Arial"/>
          <w:sz w:val="24"/>
          <w:szCs w:val="24"/>
          <w:lang w:val="en-GB" w:eastAsia="de-AT"/>
        </w:rPr>
        <w:t>(author partner</w:t>
      </w:r>
      <w:r w:rsidR="00E2600A" w:rsidRPr="00F46DD9">
        <w:rPr>
          <w:rFonts w:ascii="Arial" w:hAnsi="Arial" w:cs="Arial"/>
          <w:sz w:val="24"/>
          <w:szCs w:val="24"/>
          <w:lang w:val="en-GB" w:eastAsia="de-AT"/>
        </w:rPr>
        <w:t xml:space="preserve">: </w:t>
      </w:r>
      <w:proofErr w:type="spellStart"/>
      <w:r w:rsidR="00E2600A" w:rsidRPr="00F46DD9">
        <w:rPr>
          <w:rFonts w:ascii="Arial" w:hAnsi="Arial" w:cs="Arial"/>
          <w:sz w:val="24"/>
          <w:szCs w:val="24"/>
          <w:lang w:val="en-GB" w:eastAsia="de-AT"/>
        </w:rPr>
        <w:t>Céreq</w:t>
      </w:r>
      <w:proofErr w:type="spellEnd"/>
      <w:r w:rsidR="00E2600A" w:rsidRPr="00F46DD9">
        <w:rPr>
          <w:rFonts w:ascii="Arial" w:hAnsi="Arial" w:cs="Arial"/>
          <w:sz w:val="24"/>
          <w:szCs w:val="24"/>
          <w:lang w:val="en-GB" w:eastAsia="de-AT"/>
        </w:rPr>
        <w:t>, Marseille)</w:t>
      </w:r>
    </w:p>
    <w:p w:rsidR="00F73D5A" w:rsidRPr="00F46DD9" w:rsidRDefault="00E2600A" w:rsidP="002850A1">
      <w:pPr>
        <w:jc w:val="both"/>
        <w:rPr>
          <w:rFonts w:ascii="Arial" w:hAnsi="Arial" w:cs="Arial"/>
          <w:sz w:val="24"/>
          <w:szCs w:val="24"/>
          <w:lang w:val="en-GB" w:eastAsia="de-AT"/>
        </w:rPr>
      </w:pPr>
      <w:r w:rsidRPr="00F46DD9">
        <w:rPr>
          <w:rFonts w:ascii="Arial" w:hAnsi="Arial" w:cs="Arial"/>
          <w:sz w:val="24"/>
          <w:szCs w:val="24"/>
          <w:lang w:val="en-GB" w:eastAsia="de-AT"/>
        </w:rPr>
        <w:t>Three</w:t>
      </w:r>
      <w:r w:rsidR="00AB0586" w:rsidRPr="00F46DD9">
        <w:rPr>
          <w:rFonts w:ascii="Arial" w:hAnsi="Arial" w:cs="Arial"/>
          <w:sz w:val="24"/>
          <w:szCs w:val="24"/>
          <w:lang w:val="en-GB" w:eastAsia="de-AT"/>
        </w:rPr>
        <w:t xml:space="preserve"> of </w:t>
      </w:r>
      <w:r w:rsidRPr="00F46DD9">
        <w:rPr>
          <w:rFonts w:ascii="Arial" w:hAnsi="Arial" w:cs="Arial"/>
          <w:sz w:val="24"/>
          <w:szCs w:val="24"/>
          <w:lang w:val="en-GB" w:eastAsia="de-AT"/>
        </w:rPr>
        <w:t>these new units are based on SD development for logistics operations</w:t>
      </w:r>
      <w:r w:rsidR="000C5724" w:rsidRPr="00F46DD9">
        <w:rPr>
          <w:rFonts w:ascii="Arial" w:hAnsi="Arial" w:cs="Arial"/>
          <w:sz w:val="24"/>
          <w:szCs w:val="24"/>
          <w:lang w:val="en-GB" w:eastAsia="de-AT"/>
        </w:rPr>
        <w:t xml:space="preserve">. </w:t>
      </w:r>
      <w:r w:rsidR="000C5724" w:rsidRPr="00F46DD9">
        <w:rPr>
          <w:rFonts w:ascii="Arial" w:hAnsi="Arial" w:cs="Arial"/>
          <w:b/>
          <w:sz w:val="24"/>
          <w:szCs w:val="24"/>
          <w:lang w:val="en-GB" w:eastAsia="de-AT"/>
        </w:rPr>
        <w:t>BFI</w:t>
      </w:r>
      <w:r w:rsidR="00AA0AE8" w:rsidRPr="00F46DD9">
        <w:rPr>
          <w:rFonts w:ascii="Arial" w:hAnsi="Arial" w:cs="Arial"/>
          <w:b/>
          <w:sz w:val="24"/>
          <w:szCs w:val="24"/>
          <w:lang w:val="en-GB" w:eastAsia="de-AT"/>
        </w:rPr>
        <w:t xml:space="preserve"> OÖ</w:t>
      </w:r>
      <w:r w:rsidR="000C5724" w:rsidRPr="00F46DD9">
        <w:rPr>
          <w:rFonts w:ascii="Arial" w:hAnsi="Arial" w:cs="Arial"/>
          <w:sz w:val="24"/>
          <w:szCs w:val="24"/>
          <w:lang w:val="en-GB" w:eastAsia="de-AT"/>
        </w:rPr>
        <w:t>’s OER builds upon a significant number of web sources identified in the Austrian context and pu</w:t>
      </w:r>
      <w:r w:rsidR="00F147A2" w:rsidRPr="00F46DD9">
        <w:rPr>
          <w:rFonts w:ascii="Arial" w:hAnsi="Arial" w:cs="Arial"/>
          <w:sz w:val="24"/>
          <w:szCs w:val="24"/>
          <w:lang w:val="en-GB" w:eastAsia="de-AT"/>
        </w:rPr>
        <w:t>t</w:t>
      </w:r>
      <w:r w:rsidR="009616C4">
        <w:rPr>
          <w:rFonts w:ascii="Arial" w:hAnsi="Arial" w:cs="Arial"/>
          <w:sz w:val="24"/>
          <w:szCs w:val="24"/>
          <w:lang w:val="en-GB" w:eastAsia="de-AT"/>
        </w:rPr>
        <w:t>s</w:t>
      </w:r>
      <w:r w:rsidR="000C5724" w:rsidRPr="00F46DD9">
        <w:rPr>
          <w:rFonts w:ascii="Arial" w:hAnsi="Arial" w:cs="Arial"/>
          <w:sz w:val="24"/>
          <w:szCs w:val="24"/>
          <w:lang w:val="en-GB" w:eastAsia="de-AT"/>
        </w:rPr>
        <w:t xml:space="preserve"> forward pedagogical solutions for adapting the use of these sources to different settings: face-to-face training or </w:t>
      </w:r>
      <w:r w:rsidR="00AA0AE8" w:rsidRPr="00F46DD9">
        <w:rPr>
          <w:rFonts w:ascii="Arial" w:hAnsi="Arial" w:cs="Arial"/>
          <w:sz w:val="24"/>
          <w:szCs w:val="24"/>
          <w:lang w:val="en-GB" w:eastAsia="de-AT"/>
        </w:rPr>
        <w:t>E</w:t>
      </w:r>
      <w:r w:rsidR="000C5724" w:rsidRPr="00F46DD9">
        <w:rPr>
          <w:rFonts w:ascii="Arial" w:hAnsi="Arial" w:cs="Arial"/>
          <w:sz w:val="24"/>
          <w:szCs w:val="24"/>
          <w:lang w:val="en-GB" w:eastAsia="de-AT"/>
        </w:rPr>
        <w:t>-l</w:t>
      </w:r>
      <w:r w:rsidR="00AA0AE8" w:rsidRPr="00F46DD9">
        <w:rPr>
          <w:rFonts w:ascii="Arial" w:hAnsi="Arial" w:cs="Arial"/>
          <w:sz w:val="24"/>
          <w:szCs w:val="24"/>
          <w:lang w:val="en-GB" w:eastAsia="de-AT"/>
        </w:rPr>
        <w:t>e</w:t>
      </w:r>
      <w:r w:rsidR="000C5724" w:rsidRPr="00F46DD9">
        <w:rPr>
          <w:rFonts w:ascii="Arial" w:hAnsi="Arial" w:cs="Arial"/>
          <w:sz w:val="24"/>
          <w:szCs w:val="24"/>
          <w:lang w:val="en-GB" w:eastAsia="de-AT"/>
        </w:rPr>
        <w:t>arning.</w:t>
      </w:r>
      <w:r w:rsidR="009616C4">
        <w:rPr>
          <w:rFonts w:ascii="Arial" w:hAnsi="Arial" w:cs="Arial"/>
          <w:sz w:val="24"/>
          <w:szCs w:val="24"/>
          <w:lang w:val="en-GB" w:eastAsia="de-AT"/>
        </w:rPr>
        <w:t xml:space="preserve"> </w:t>
      </w:r>
      <w:r w:rsidR="00AA0AE8" w:rsidRPr="00F46DD9">
        <w:rPr>
          <w:rFonts w:ascii="Arial" w:hAnsi="Arial" w:cs="Arial"/>
          <w:b/>
          <w:sz w:val="24"/>
          <w:szCs w:val="24"/>
          <w:lang w:val="en-GB" w:eastAsia="de-AT"/>
        </w:rPr>
        <w:t xml:space="preserve">University </w:t>
      </w:r>
      <w:r w:rsidR="000C5724" w:rsidRPr="00F46DD9">
        <w:rPr>
          <w:rFonts w:ascii="Arial" w:hAnsi="Arial" w:cs="Arial"/>
          <w:b/>
          <w:sz w:val="24"/>
          <w:szCs w:val="24"/>
          <w:lang w:val="en-GB" w:eastAsia="de-AT"/>
        </w:rPr>
        <w:t>Kassel</w:t>
      </w:r>
      <w:r w:rsidR="000C5724" w:rsidRPr="00F46DD9">
        <w:rPr>
          <w:rFonts w:ascii="Arial" w:hAnsi="Arial" w:cs="Arial"/>
          <w:sz w:val="24"/>
          <w:szCs w:val="24"/>
          <w:lang w:val="en-GB" w:eastAsia="de-AT"/>
        </w:rPr>
        <w:t>’s OER develops a role</w:t>
      </w:r>
      <w:r w:rsidR="002850A1">
        <w:rPr>
          <w:rFonts w:ascii="Arial" w:hAnsi="Arial" w:cs="Arial"/>
          <w:sz w:val="24"/>
          <w:szCs w:val="24"/>
          <w:lang w:val="en-GB" w:eastAsia="de-AT"/>
        </w:rPr>
        <w:t xml:space="preserve"> </w:t>
      </w:r>
      <w:r w:rsidR="009616C4">
        <w:rPr>
          <w:rFonts w:ascii="Arial" w:hAnsi="Arial" w:cs="Arial"/>
          <w:sz w:val="24"/>
          <w:szCs w:val="24"/>
          <w:lang w:val="en-GB" w:eastAsia="de-AT"/>
        </w:rPr>
        <w:t>play</w:t>
      </w:r>
      <w:r w:rsidR="009616C4" w:rsidRPr="00F46DD9">
        <w:rPr>
          <w:rFonts w:ascii="Arial" w:hAnsi="Arial" w:cs="Arial"/>
          <w:sz w:val="24"/>
          <w:szCs w:val="24"/>
          <w:lang w:val="en-GB" w:eastAsia="de-AT"/>
        </w:rPr>
        <w:t xml:space="preserve"> </w:t>
      </w:r>
      <w:r w:rsidR="000C5724" w:rsidRPr="00F46DD9">
        <w:rPr>
          <w:rFonts w:ascii="Arial" w:hAnsi="Arial" w:cs="Arial"/>
          <w:sz w:val="24"/>
          <w:szCs w:val="24"/>
          <w:lang w:val="en-GB" w:eastAsia="de-AT"/>
        </w:rPr>
        <w:t xml:space="preserve">scenario in which the learner </w:t>
      </w:r>
      <w:r w:rsidR="002850A1">
        <w:rPr>
          <w:rFonts w:ascii="Arial" w:hAnsi="Arial" w:cs="Arial"/>
          <w:sz w:val="24"/>
          <w:szCs w:val="24"/>
          <w:lang w:val="en-GB" w:eastAsia="de-AT"/>
        </w:rPr>
        <w:t>participates</w:t>
      </w:r>
      <w:r w:rsidR="00AA0AE8" w:rsidRPr="00F46DD9">
        <w:rPr>
          <w:rFonts w:ascii="Arial" w:hAnsi="Arial" w:cs="Arial"/>
          <w:sz w:val="24"/>
          <w:szCs w:val="24"/>
          <w:lang w:val="en-GB" w:eastAsia="de-AT"/>
        </w:rPr>
        <w:t xml:space="preserve"> </w:t>
      </w:r>
      <w:r w:rsidR="000C5724" w:rsidRPr="00F46DD9">
        <w:rPr>
          <w:rFonts w:ascii="Arial" w:hAnsi="Arial" w:cs="Arial"/>
          <w:sz w:val="24"/>
          <w:szCs w:val="24"/>
          <w:lang w:val="en-GB" w:eastAsia="de-AT"/>
        </w:rPr>
        <w:t xml:space="preserve">and it is mostly conceived as a class activity. </w:t>
      </w:r>
      <w:proofErr w:type="spellStart"/>
      <w:r w:rsidR="0006125F" w:rsidRPr="00F46DD9">
        <w:rPr>
          <w:rFonts w:ascii="Arial" w:hAnsi="Arial" w:cs="Arial"/>
          <w:b/>
          <w:sz w:val="24"/>
          <w:szCs w:val="24"/>
          <w:lang w:val="en-GB" w:eastAsia="de-AT"/>
        </w:rPr>
        <w:t>Céreq</w:t>
      </w:r>
      <w:r w:rsidR="0006125F" w:rsidRPr="00F46DD9">
        <w:rPr>
          <w:rFonts w:ascii="Arial" w:hAnsi="Arial" w:cs="Arial"/>
          <w:sz w:val="24"/>
          <w:szCs w:val="24"/>
          <w:lang w:val="en-GB" w:eastAsia="de-AT"/>
        </w:rPr>
        <w:t>’s</w:t>
      </w:r>
      <w:proofErr w:type="spellEnd"/>
      <w:r w:rsidR="0006125F" w:rsidRPr="00F46DD9">
        <w:rPr>
          <w:rFonts w:ascii="Arial" w:hAnsi="Arial" w:cs="Arial"/>
          <w:sz w:val="24"/>
          <w:szCs w:val="24"/>
          <w:lang w:val="en-GB" w:eastAsia="de-AT"/>
        </w:rPr>
        <w:t xml:space="preserve"> OER is conceived in 4 separated parts (didactic scenario, training support, </w:t>
      </w:r>
      <w:proofErr w:type="spellStart"/>
      <w:r w:rsidR="00E02419" w:rsidRPr="00F46DD9">
        <w:rPr>
          <w:rFonts w:ascii="Arial" w:hAnsi="Arial" w:cs="Arial"/>
          <w:sz w:val="24"/>
          <w:szCs w:val="24"/>
          <w:lang w:val="en-GB" w:eastAsia="de-AT"/>
        </w:rPr>
        <w:t>WebQuest</w:t>
      </w:r>
      <w:proofErr w:type="spellEnd"/>
      <w:r w:rsidR="0006125F" w:rsidRPr="00F46DD9">
        <w:rPr>
          <w:rFonts w:ascii="Arial" w:hAnsi="Arial" w:cs="Arial"/>
          <w:sz w:val="24"/>
          <w:szCs w:val="24"/>
          <w:lang w:val="en-GB" w:eastAsia="de-AT"/>
        </w:rPr>
        <w:t xml:space="preserve">, evaluation support) and aims to provide teachers with all the necessary elements </w:t>
      </w:r>
      <w:r w:rsidR="002850A1">
        <w:rPr>
          <w:rFonts w:ascii="Arial" w:hAnsi="Arial" w:cs="Arial"/>
          <w:sz w:val="24"/>
          <w:szCs w:val="24"/>
          <w:lang w:val="en-GB" w:eastAsia="de-AT"/>
        </w:rPr>
        <w:t>to</w:t>
      </w:r>
      <w:r w:rsidR="002850A1" w:rsidRPr="00F46DD9">
        <w:rPr>
          <w:rFonts w:ascii="Arial" w:hAnsi="Arial" w:cs="Arial"/>
          <w:sz w:val="24"/>
          <w:szCs w:val="24"/>
          <w:lang w:val="en-GB" w:eastAsia="de-AT"/>
        </w:rPr>
        <w:t xml:space="preserve"> </w:t>
      </w:r>
      <w:r w:rsidR="0006125F" w:rsidRPr="00F46DD9">
        <w:rPr>
          <w:rFonts w:ascii="Arial" w:hAnsi="Arial" w:cs="Arial"/>
          <w:sz w:val="24"/>
          <w:szCs w:val="24"/>
          <w:lang w:val="en-GB" w:eastAsia="de-AT"/>
        </w:rPr>
        <w:t xml:space="preserve">easily implement the new resources in the teaching programme. </w:t>
      </w:r>
      <w:r w:rsidR="0006125F" w:rsidRPr="00F46DD9">
        <w:rPr>
          <w:rFonts w:ascii="Arial" w:hAnsi="Arial" w:cs="Arial"/>
          <w:b/>
          <w:sz w:val="24"/>
          <w:szCs w:val="24"/>
          <w:lang w:val="en-GB" w:eastAsia="de-AT"/>
        </w:rPr>
        <w:t>DGIHK</w:t>
      </w:r>
      <w:r w:rsidR="00E077A3" w:rsidRPr="00F46DD9">
        <w:rPr>
          <w:rFonts w:ascii="Arial" w:hAnsi="Arial" w:cs="Arial"/>
          <w:sz w:val="24"/>
          <w:szCs w:val="24"/>
          <w:lang w:val="en-GB" w:eastAsia="de-AT"/>
        </w:rPr>
        <w:t>’s covers the wider topic of Corporate Social R</w:t>
      </w:r>
      <w:r w:rsidR="0006125F" w:rsidRPr="00F46DD9">
        <w:rPr>
          <w:rFonts w:ascii="Arial" w:hAnsi="Arial" w:cs="Arial"/>
          <w:sz w:val="24"/>
          <w:szCs w:val="24"/>
          <w:lang w:val="en-GB" w:eastAsia="de-AT"/>
        </w:rPr>
        <w:t xml:space="preserve">esponsibility with a specific focus on logistics </w:t>
      </w:r>
      <w:r w:rsidR="00E077A3" w:rsidRPr="00F46DD9">
        <w:rPr>
          <w:rFonts w:ascii="Arial" w:hAnsi="Arial" w:cs="Arial"/>
          <w:sz w:val="24"/>
          <w:szCs w:val="24"/>
          <w:lang w:val="en-GB" w:eastAsia="de-AT"/>
        </w:rPr>
        <w:t>companies</w:t>
      </w:r>
      <w:r w:rsidR="00F73D5A" w:rsidRPr="00F46DD9">
        <w:rPr>
          <w:rFonts w:ascii="Arial" w:hAnsi="Arial" w:cs="Arial"/>
          <w:sz w:val="24"/>
          <w:szCs w:val="24"/>
          <w:lang w:val="en-GB" w:eastAsia="de-AT"/>
        </w:rPr>
        <w:t>. As stated in UNESCO, 2005, International Implementation Scheme</w:t>
      </w:r>
      <w:r w:rsidR="00F73D5A" w:rsidRPr="00F46DD9">
        <w:rPr>
          <w:rStyle w:val="Funotenzeichen"/>
          <w:rFonts w:ascii="Arial" w:hAnsi="Arial" w:cs="Arial"/>
          <w:sz w:val="24"/>
          <w:szCs w:val="24"/>
          <w:lang w:val="en-GB" w:eastAsia="de-AT"/>
        </w:rPr>
        <w:footnoteReference w:id="10"/>
      </w:r>
      <w:r w:rsidR="00F73D5A" w:rsidRPr="00F46DD9">
        <w:rPr>
          <w:rFonts w:ascii="Arial" w:hAnsi="Arial" w:cs="Arial"/>
          <w:sz w:val="24"/>
          <w:szCs w:val="24"/>
          <w:lang w:val="en-GB" w:eastAsia="de-AT"/>
        </w:rPr>
        <w:t xml:space="preserve">, </w:t>
      </w:r>
      <w:r w:rsidR="0006125F" w:rsidRPr="00F46DD9">
        <w:rPr>
          <w:rFonts w:ascii="Arial" w:hAnsi="Arial" w:cs="Arial"/>
          <w:sz w:val="24"/>
          <w:szCs w:val="24"/>
          <w:lang w:val="en-GB" w:eastAsia="de-AT"/>
        </w:rPr>
        <w:t xml:space="preserve">environmental, </w:t>
      </w:r>
      <w:r w:rsidR="00F73D5A" w:rsidRPr="00F46DD9">
        <w:rPr>
          <w:rFonts w:ascii="Arial" w:hAnsi="Arial" w:cs="Arial"/>
          <w:sz w:val="24"/>
          <w:szCs w:val="24"/>
          <w:lang w:val="en-GB" w:eastAsia="de-AT"/>
        </w:rPr>
        <w:t xml:space="preserve">economic and social dimensions are </w:t>
      </w:r>
      <w:r w:rsidR="002850A1">
        <w:rPr>
          <w:rFonts w:ascii="Arial" w:hAnsi="Arial" w:cs="Arial"/>
          <w:sz w:val="24"/>
          <w:szCs w:val="24"/>
          <w:lang w:val="en-GB" w:eastAsia="de-AT"/>
        </w:rPr>
        <w:t>supplementary</w:t>
      </w:r>
      <w:r w:rsidR="002850A1" w:rsidRPr="00F46DD9">
        <w:rPr>
          <w:rFonts w:ascii="Arial" w:hAnsi="Arial" w:cs="Arial"/>
          <w:sz w:val="24"/>
          <w:szCs w:val="24"/>
          <w:lang w:val="en-GB" w:eastAsia="de-AT"/>
        </w:rPr>
        <w:t xml:space="preserve"> </w:t>
      </w:r>
      <w:r w:rsidR="00F73D5A" w:rsidRPr="00F46DD9">
        <w:rPr>
          <w:rFonts w:ascii="Arial" w:hAnsi="Arial" w:cs="Arial"/>
          <w:sz w:val="24"/>
          <w:szCs w:val="24"/>
          <w:lang w:val="en-GB" w:eastAsia="de-AT"/>
        </w:rPr>
        <w:t>for develo</w:t>
      </w:r>
      <w:r w:rsidR="00D17396" w:rsidRPr="00F46DD9">
        <w:rPr>
          <w:rFonts w:ascii="Arial" w:hAnsi="Arial" w:cs="Arial"/>
          <w:sz w:val="24"/>
          <w:szCs w:val="24"/>
          <w:lang w:val="en-GB" w:eastAsia="de-AT"/>
        </w:rPr>
        <w:t>ping a full sustainable process. T</w:t>
      </w:r>
      <w:r w:rsidR="00F73D5A" w:rsidRPr="00F46DD9">
        <w:rPr>
          <w:rFonts w:ascii="Arial" w:hAnsi="Arial" w:cs="Arial"/>
          <w:sz w:val="24"/>
          <w:szCs w:val="24"/>
          <w:lang w:val="en-GB" w:eastAsia="de-AT"/>
        </w:rPr>
        <w:t xml:space="preserve">he Greek partners decided to focus on CSR as the social leg of SD, which is less covered by the other partners and was coherent with overall mission of the </w:t>
      </w:r>
      <w:r w:rsidR="0006125F" w:rsidRPr="00F46DD9">
        <w:rPr>
          <w:rFonts w:ascii="Arial" w:hAnsi="Arial" w:cs="Arial"/>
          <w:sz w:val="24"/>
          <w:szCs w:val="24"/>
          <w:lang w:val="en-GB" w:eastAsia="de-AT"/>
        </w:rPr>
        <w:t xml:space="preserve">Chamber to support </w:t>
      </w:r>
      <w:r w:rsidR="002850A1">
        <w:rPr>
          <w:rFonts w:ascii="Arial" w:hAnsi="Arial" w:cs="Arial"/>
          <w:sz w:val="24"/>
          <w:szCs w:val="24"/>
          <w:lang w:val="en-GB" w:eastAsia="de-AT"/>
        </w:rPr>
        <w:t>e</w:t>
      </w:r>
      <w:r w:rsidR="0006125F" w:rsidRPr="00F46DD9">
        <w:rPr>
          <w:rFonts w:ascii="Arial" w:hAnsi="Arial" w:cs="Arial"/>
          <w:sz w:val="24"/>
          <w:szCs w:val="24"/>
          <w:lang w:val="en-GB" w:eastAsia="de-AT"/>
        </w:rPr>
        <w:t>ntrepreneurship</w:t>
      </w:r>
      <w:r w:rsidR="00F73D5A" w:rsidRPr="00F46DD9">
        <w:rPr>
          <w:rFonts w:ascii="Arial" w:hAnsi="Arial" w:cs="Arial"/>
          <w:sz w:val="24"/>
          <w:szCs w:val="24"/>
          <w:lang w:val="en-GB" w:eastAsia="de-AT"/>
        </w:rPr>
        <w:t xml:space="preserve"> in Greece on a topic that still is largely neglected.</w:t>
      </w:r>
    </w:p>
    <w:p w:rsidR="008B4266" w:rsidRPr="00F46DD9" w:rsidRDefault="008B4266" w:rsidP="00243C73">
      <w:pPr>
        <w:jc w:val="both"/>
        <w:rPr>
          <w:rFonts w:ascii="Arial" w:hAnsi="Arial" w:cs="Arial"/>
          <w:sz w:val="24"/>
          <w:szCs w:val="24"/>
          <w:lang w:val="en-GB" w:eastAsia="de-AT"/>
        </w:rPr>
      </w:pPr>
      <w:r w:rsidRPr="00F46DD9">
        <w:rPr>
          <w:rFonts w:ascii="Arial" w:hAnsi="Arial" w:cs="Arial"/>
          <w:sz w:val="24"/>
          <w:szCs w:val="24"/>
          <w:lang w:val="en-GB" w:eastAsia="de-AT"/>
        </w:rPr>
        <w:t xml:space="preserve">Some partners had the </w:t>
      </w:r>
      <w:r w:rsidR="00D17396" w:rsidRPr="00F46DD9">
        <w:rPr>
          <w:rFonts w:ascii="Arial" w:hAnsi="Arial" w:cs="Arial"/>
          <w:sz w:val="24"/>
          <w:szCs w:val="24"/>
          <w:lang w:val="en-GB" w:eastAsia="de-AT"/>
        </w:rPr>
        <w:t>opportunity</w:t>
      </w:r>
      <w:r w:rsidRPr="00F46DD9">
        <w:rPr>
          <w:rFonts w:ascii="Arial" w:hAnsi="Arial" w:cs="Arial"/>
          <w:sz w:val="24"/>
          <w:szCs w:val="24"/>
          <w:lang w:val="en-GB" w:eastAsia="de-AT"/>
        </w:rPr>
        <w:t xml:space="preserve"> to </w:t>
      </w:r>
      <w:r w:rsidRPr="00F46DD9">
        <w:rPr>
          <w:rFonts w:ascii="Arial" w:hAnsi="Arial" w:cs="Arial"/>
          <w:b/>
          <w:sz w:val="24"/>
          <w:szCs w:val="24"/>
          <w:lang w:val="en-GB" w:eastAsia="de-AT"/>
        </w:rPr>
        <w:t>test their tool</w:t>
      </w:r>
      <w:r w:rsidRPr="00F46DD9">
        <w:rPr>
          <w:rFonts w:ascii="Arial" w:hAnsi="Arial" w:cs="Arial"/>
          <w:sz w:val="24"/>
          <w:szCs w:val="24"/>
          <w:lang w:val="en-GB" w:eastAsia="de-AT"/>
        </w:rPr>
        <w:t xml:space="preserve"> in classes with trainees and</w:t>
      </w:r>
      <w:r w:rsidR="00D17396" w:rsidRPr="00F46DD9">
        <w:rPr>
          <w:rFonts w:ascii="Arial" w:hAnsi="Arial" w:cs="Arial"/>
          <w:sz w:val="24"/>
          <w:szCs w:val="24"/>
          <w:lang w:val="en-GB" w:eastAsia="de-AT"/>
        </w:rPr>
        <w:t>,</w:t>
      </w:r>
      <w:r w:rsidRPr="00F46DD9">
        <w:rPr>
          <w:rFonts w:ascii="Arial" w:hAnsi="Arial" w:cs="Arial"/>
          <w:sz w:val="24"/>
          <w:szCs w:val="24"/>
          <w:lang w:val="en-GB" w:eastAsia="de-AT"/>
        </w:rPr>
        <w:t xml:space="preserve"> in addition</w:t>
      </w:r>
      <w:r w:rsidR="00D17396" w:rsidRPr="00F46DD9">
        <w:rPr>
          <w:rFonts w:ascii="Arial" w:hAnsi="Arial" w:cs="Arial"/>
          <w:sz w:val="24"/>
          <w:szCs w:val="24"/>
          <w:lang w:val="en-GB" w:eastAsia="de-AT"/>
        </w:rPr>
        <w:t>,</w:t>
      </w:r>
      <w:r w:rsidRPr="00F46DD9">
        <w:rPr>
          <w:rFonts w:ascii="Arial" w:hAnsi="Arial" w:cs="Arial"/>
          <w:sz w:val="24"/>
          <w:szCs w:val="24"/>
          <w:lang w:val="en-GB" w:eastAsia="de-AT"/>
        </w:rPr>
        <w:t xml:space="preserve"> to c</w:t>
      </w:r>
      <w:r w:rsidR="00D17396" w:rsidRPr="00F46DD9">
        <w:rPr>
          <w:rFonts w:ascii="Arial" w:hAnsi="Arial" w:cs="Arial"/>
          <w:sz w:val="24"/>
          <w:szCs w:val="24"/>
          <w:lang w:val="en-GB" w:eastAsia="de-AT"/>
        </w:rPr>
        <w:t xml:space="preserve">ollect the opinions of trainers. </w:t>
      </w:r>
      <w:r w:rsidR="002850A1">
        <w:rPr>
          <w:rFonts w:ascii="Arial" w:hAnsi="Arial" w:cs="Arial"/>
          <w:sz w:val="24"/>
          <w:szCs w:val="24"/>
          <w:lang w:val="en-GB" w:eastAsia="de-AT"/>
        </w:rPr>
        <w:t>Other partners</w:t>
      </w:r>
      <w:r w:rsidRPr="00F46DD9">
        <w:rPr>
          <w:rFonts w:ascii="Arial" w:hAnsi="Arial" w:cs="Arial"/>
          <w:sz w:val="24"/>
          <w:szCs w:val="24"/>
          <w:lang w:val="en-GB" w:eastAsia="de-AT"/>
        </w:rPr>
        <w:t xml:space="preserve">, due to </w:t>
      </w:r>
      <w:r w:rsidR="00D17396" w:rsidRPr="00F46DD9">
        <w:rPr>
          <w:rFonts w:ascii="Arial" w:hAnsi="Arial" w:cs="Arial"/>
          <w:sz w:val="24"/>
          <w:szCs w:val="24"/>
          <w:lang w:val="en-GB" w:eastAsia="de-AT"/>
        </w:rPr>
        <w:t xml:space="preserve">the </w:t>
      </w:r>
      <w:r w:rsidRPr="00F46DD9">
        <w:rPr>
          <w:rFonts w:ascii="Arial" w:hAnsi="Arial" w:cs="Arial"/>
          <w:sz w:val="24"/>
          <w:szCs w:val="24"/>
          <w:lang w:val="en-GB" w:eastAsia="de-AT"/>
        </w:rPr>
        <w:t xml:space="preserve">lack of access to </w:t>
      </w:r>
      <w:r w:rsidRPr="00F46DD9">
        <w:rPr>
          <w:rFonts w:ascii="Arial" w:hAnsi="Arial" w:cs="Arial"/>
          <w:sz w:val="24"/>
          <w:szCs w:val="24"/>
          <w:lang w:val="en-GB" w:eastAsia="de-AT"/>
        </w:rPr>
        <w:lastRenderedPageBreak/>
        <w:t>classes in the testing period, have only solicited the opinions of qualified experts. This is particularly the case of French and Greek tests. Looking at the French case</w:t>
      </w:r>
      <w:r w:rsidR="00D17396" w:rsidRPr="00F46DD9">
        <w:rPr>
          <w:rFonts w:ascii="Arial" w:hAnsi="Arial" w:cs="Arial"/>
          <w:sz w:val="24"/>
          <w:szCs w:val="24"/>
          <w:lang w:val="en-GB" w:eastAsia="de-AT"/>
        </w:rPr>
        <w:t>,</w:t>
      </w:r>
      <w:r w:rsidRPr="00F46DD9">
        <w:rPr>
          <w:rFonts w:ascii="Arial" w:hAnsi="Arial" w:cs="Arial"/>
          <w:sz w:val="24"/>
          <w:szCs w:val="24"/>
          <w:lang w:val="en-GB" w:eastAsia="de-AT"/>
        </w:rPr>
        <w:t xml:space="preserve"> the stakeholders </w:t>
      </w:r>
      <w:r w:rsidR="002850A1">
        <w:rPr>
          <w:rFonts w:ascii="Arial" w:hAnsi="Arial" w:cs="Arial"/>
          <w:sz w:val="24"/>
          <w:szCs w:val="24"/>
          <w:lang w:val="en-GB" w:eastAsia="de-AT"/>
        </w:rPr>
        <w:t xml:space="preserve">involved </w:t>
      </w:r>
      <w:r w:rsidRPr="00F46DD9">
        <w:rPr>
          <w:rFonts w:ascii="Arial" w:hAnsi="Arial" w:cs="Arial"/>
          <w:sz w:val="24"/>
          <w:szCs w:val="24"/>
          <w:lang w:val="en-GB" w:eastAsia="de-AT"/>
        </w:rPr>
        <w:t>are full member</w:t>
      </w:r>
      <w:r w:rsidR="002850A1">
        <w:rPr>
          <w:rFonts w:ascii="Arial" w:hAnsi="Arial" w:cs="Arial"/>
          <w:sz w:val="24"/>
          <w:szCs w:val="24"/>
          <w:lang w:val="en-GB" w:eastAsia="de-AT"/>
        </w:rPr>
        <w:t>s</w:t>
      </w:r>
      <w:r w:rsidRPr="00F46DD9">
        <w:rPr>
          <w:rFonts w:ascii="Arial" w:hAnsi="Arial" w:cs="Arial"/>
          <w:sz w:val="24"/>
          <w:szCs w:val="24"/>
          <w:lang w:val="en-GB" w:eastAsia="de-AT"/>
        </w:rPr>
        <w:t xml:space="preserve"> of the Ministry of Education’s committee</w:t>
      </w:r>
      <w:r w:rsidR="00D17396" w:rsidRPr="00F46DD9">
        <w:rPr>
          <w:rFonts w:ascii="Arial" w:hAnsi="Arial" w:cs="Arial"/>
          <w:sz w:val="24"/>
          <w:szCs w:val="24"/>
          <w:lang w:val="en-GB" w:eastAsia="de-AT"/>
        </w:rPr>
        <w:t>,</w:t>
      </w:r>
      <w:r w:rsidRPr="00F46DD9">
        <w:rPr>
          <w:rFonts w:ascii="Arial" w:hAnsi="Arial" w:cs="Arial"/>
          <w:sz w:val="24"/>
          <w:szCs w:val="24"/>
          <w:lang w:val="en-GB" w:eastAsia="de-AT"/>
        </w:rPr>
        <w:t xml:space="preserve"> having the responsibility to design and update VET qualification standards in </w:t>
      </w:r>
      <w:r w:rsidR="002850A1">
        <w:rPr>
          <w:rFonts w:ascii="Arial" w:hAnsi="Arial" w:cs="Arial"/>
          <w:sz w:val="24"/>
          <w:szCs w:val="24"/>
          <w:lang w:val="en-GB" w:eastAsia="de-AT"/>
        </w:rPr>
        <w:t>t</w:t>
      </w:r>
      <w:r w:rsidRPr="00F46DD9">
        <w:rPr>
          <w:rFonts w:ascii="Arial" w:hAnsi="Arial" w:cs="Arial"/>
          <w:sz w:val="24"/>
          <w:szCs w:val="24"/>
          <w:lang w:val="en-GB" w:eastAsia="de-AT"/>
        </w:rPr>
        <w:t>ransport and logistics</w:t>
      </w:r>
      <w:r w:rsidRPr="00F46DD9">
        <w:rPr>
          <w:rStyle w:val="Funotenzeichen"/>
          <w:rFonts w:ascii="Arial" w:hAnsi="Arial" w:cs="Arial"/>
          <w:sz w:val="24"/>
          <w:szCs w:val="24"/>
          <w:lang w:val="en-GB" w:eastAsia="de-AT"/>
        </w:rPr>
        <w:footnoteReference w:id="11"/>
      </w:r>
      <w:r w:rsidR="00D17396" w:rsidRPr="00F46DD9">
        <w:rPr>
          <w:rFonts w:ascii="Arial" w:hAnsi="Arial" w:cs="Arial"/>
          <w:sz w:val="24"/>
          <w:szCs w:val="24"/>
          <w:lang w:val="en-GB" w:eastAsia="de-AT"/>
        </w:rPr>
        <w:t>, these experts</w:t>
      </w:r>
      <w:r w:rsidRPr="00F46DD9">
        <w:rPr>
          <w:rFonts w:ascii="Arial" w:hAnsi="Arial" w:cs="Arial"/>
          <w:sz w:val="24"/>
          <w:szCs w:val="24"/>
          <w:lang w:val="en-GB" w:eastAsia="de-AT"/>
        </w:rPr>
        <w:t xml:space="preserve"> hav</w:t>
      </w:r>
      <w:r w:rsidR="002850A1">
        <w:rPr>
          <w:rFonts w:ascii="Arial" w:hAnsi="Arial" w:cs="Arial"/>
          <w:sz w:val="24"/>
          <w:szCs w:val="24"/>
          <w:lang w:val="en-GB" w:eastAsia="de-AT"/>
        </w:rPr>
        <w:t>e</w:t>
      </w:r>
      <w:r w:rsidRPr="00F46DD9">
        <w:rPr>
          <w:rFonts w:ascii="Arial" w:hAnsi="Arial" w:cs="Arial"/>
          <w:sz w:val="24"/>
          <w:szCs w:val="24"/>
          <w:lang w:val="en-GB" w:eastAsia="de-AT"/>
        </w:rPr>
        <w:t xml:space="preserve"> </w:t>
      </w:r>
      <w:r w:rsidR="00D17396" w:rsidRPr="00F46DD9">
        <w:rPr>
          <w:rFonts w:ascii="Arial" w:hAnsi="Arial" w:cs="Arial"/>
          <w:sz w:val="24"/>
          <w:szCs w:val="24"/>
          <w:lang w:val="en-GB" w:eastAsia="de-AT"/>
        </w:rPr>
        <w:t xml:space="preserve">a </w:t>
      </w:r>
      <w:r w:rsidRPr="00F46DD9">
        <w:rPr>
          <w:rFonts w:ascii="Arial" w:hAnsi="Arial" w:cs="Arial"/>
          <w:sz w:val="24"/>
          <w:szCs w:val="24"/>
          <w:lang w:val="en-GB" w:eastAsia="de-AT"/>
        </w:rPr>
        <w:t>deep knowledge of the national education background and labour market reality in the sector. In the case of Greece, DGIHK</w:t>
      </w:r>
      <w:r w:rsidR="00827D9F" w:rsidRPr="00F46DD9">
        <w:rPr>
          <w:rFonts w:ascii="Arial" w:hAnsi="Arial" w:cs="Arial"/>
          <w:sz w:val="24"/>
          <w:szCs w:val="24"/>
          <w:lang w:val="en-GB" w:eastAsia="de-AT"/>
        </w:rPr>
        <w:t>,</w:t>
      </w:r>
      <w:r w:rsidRPr="00F46DD9">
        <w:rPr>
          <w:rFonts w:ascii="Arial" w:hAnsi="Arial" w:cs="Arial"/>
          <w:sz w:val="24"/>
          <w:szCs w:val="24"/>
          <w:lang w:val="en-GB" w:eastAsia="de-AT"/>
        </w:rPr>
        <w:t xml:space="preserve"> as </w:t>
      </w:r>
      <w:r w:rsidR="00827D9F" w:rsidRPr="00F46DD9">
        <w:rPr>
          <w:rFonts w:ascii="Arial" w:hAnsi="Arial" w:cs="Arial"/>
          <w:sz w:val="24"/>
          <w:szCs w:val="24"/>
          <w:lang w:val="en-GB" w:eastAsia="de-AT"/>
        </w:rPr>
        <w:t xml:space="preserve">a </w:t>
      </w:r>
      <w:r w:rsidRPr="00F46DD9">
        <w:rPr>
          <w:rFonts w:ascii="Arial" w:hAnsi="Arial" w:cs="Arial"/>
          <w:sz w:val="24"/>
          <w:szCs w:val="24"/>
          <w:lang w:val="en-GB" w:eastAsia="de-AT"/>
        </w:rPr>
        <w:t>chamber of commerce</w:t>
      </w:r>
      <w:r w:rsidR="00827D9F" w:rsidRPr="00F46DD9">
        <w:rPr>
          <w:rFonts w:ascii="Arial" w:hAnsi="Arial" w:cs="Arial"/>
          <w:sz w:val="24"/>
          <w:szCs w:val="24"/>
          <w:lang w:val="en-GB" w:eastAsia="de-AT"/>
        </w:rPr>
        <w:t>,</w:t>
      </w:r>
      <w:r w:rsidRPr="00F46DD9">
        <w:rPr>
          <w:rFonts w:ascii="Arial" w:hAnsi="Arial" w:cs="Arial"/>
          <w:sz w:val="24"/>
          <w:szCs w:val="24"/>
          <w:lang w:val="en-GB" w:eastAsia="de-AT"/>
        </w:rPr>
        <w:t xml:space="preserve"> </w:t>
      </w:r>
      <w:r w:rsidR="00827D9F" w:rsidRPr="00F46DD9">
        <w:rPr>
          <w:rFonts w:ascii="Arial" w:hAnsi="Arial" w:cs="Arial"/>
          <w:sz w:val="24"/>
          <w:szCs w:val="24"/>
          <w:lang w:val="en-GB" w:eastAsia="de-AT"/>
        </w:rPr>
        <w:t>quite naturally</w:t>
      </w:r>
      <w:r w:rsidRPr="00F46DD9">
        <w:rPr>
          <w:rFonts w:ascii="Arial" w:hAnsi="Arial" w:cs="Arial"/>
          <w:sz w:val="24"/>
          <w:szCs w:val="24"/>
          <w:lang w:val="en-GB" w:eastAsia="de-AT"/>
        </w:rPr>
        <w:t xml:space="preserve"> </w:t>
      </w:r>
      <w:r w:rsidR="00243C73">
        <w:rPr>
          <w:rFonts w:ascii="Arial" w:hAnsi="Arial" w:cs="Arial"/>
          <w:sz w:val="24"/>
          <w:szCs w:val="24"/>
          <w:lang w:val="en-GB" w:eastAsia="de-AT"/>
        </w:rPr>
        <w:t>favoured</w:t>
      </w:r>
      <w:r w:rsidR="00243C73" w:rsidRPr="00F46DD9">
        <w:rPr>
          <w:rFonts w:ascii="Arial" w:hAnsi="Arial" w:cs="Arial"/>
          <w:sz w:val="24"/>
          <w:szCs w:val="24"/>
          <w:lang w:val="en-GB" w:eastAsia="de-AT"/>
        </w:rPr>
        <w:t xml:space="preserve"> </w:t>
      </w:r>
      <w:r w:rsidRPr="00F46DD9">
        <w:rPr>
          <w:rFonts w:ascii="Arial" w:hAnsi="Arial" w:cs="Arial"/>
          <w:sz w:val="24"/>
          <w:szCs w:val="24"/>
          <w:lang w:val="en-GB" w:eastAsia="de-AT"/>
        </w:rPr>
        <w:t>contact with companies in the first place</w:t>
      </w:r>
      <w:r w:rsidR="00243C73">
        <w:rPr>
          <w:rFonts w:ascii="Arial" w:hAnsi="Arial" w:cs="Arial"/>
          <w:sz w:val="24"/>
          <w:szCs w:val="24"/>
          <w:lang w:val="en-GB" w:eastAsia="de-AT"/>
        </w:rPr>
        <w:t>,</w:t>
      </w:r>
      <w:r w:rsidR="00827D9F" w:rsidRPr="00F46DD9">
        <w:rPr>
          <w:rFonts w:ascii="Arial" w:hAnsi="Arial" w:cs="Arial"/>
          <w:sz w:val="24"/>
          <w:szCs w:val="24"/>
          <w:lang w:val="en-GB" w:eastAsia="de-AT"/>
        </w:rPr>
        <w:t xml:space="preserve"> and then</w:t>
      </w:r>
      <w:r w:rsidRPr="00F46DD9">
        <w:rPr>
          <w:rFonts w:ascii="Arial" w:hAnsi="Arial" w:cs="Arial"/>
          <w:sz w:val="24"/>
          <w:szCs w:val="24"/>
          <w:lang w:val="en-GB" w:eastAsia="de-AT"/>
        </w:rPr>
        <w:t xml:space="preserve"> involv</w:t>
      </w:r>
      <w:r w:rsidR="00243C73">
        <w:rPr>
          <w:rFonts w:ascii="Arial" w:hAnsi="Arial" w:cs="Arial"/>
          <w:sz w:val="24"/>
          <w:szCs w:val="24"/>
          <w:lang w:val="en-GB" w:eastAsia="de-AT"/>
        </w:rPr>
        <w:t>ed</w:t>
      </w:r>
      <w:r w:rsidRPr="00F46DD9">
        <w:rPr>
          <w:rFonts w:ascii="Arial" w:hAnsi="Arial" w:cs="Arial"/>
          <w:sz w:val="24"/>
          <w:szCs w:val="24"/>
          <w:lang w:val="en-GB" w:eastAsia="de-AT"/>
        </w:rPr>
        <w:t xml:space="preserve"> </w:t>
      </w:r>
      <w:r w:rsidR="00827D9F" w:rsidRPr="00F46DD9">
        <w:rPr>
          <w:rFonts w:ascii="Arial" w:hAnsi="Arial" w:cs="Arial"/>
          <w:sz w:val="24"/>
          <w:szCs w:val="24"/>
          <w:lang w:val="en-GB" w:eastAsia="de-AT"/>
        </w:rPr>
        <w:t xml:space="preserve">them in a panel during </w:t>
      </w:r>
      <w:r w:rsidRPr="00F46DD9">
        <w:rPr>
          <w:rFonts w:ascii="Arial" w:hAnsi="Arial" w:cs="Arial"/>
          <w:sz w:val="24"/>
          <w:szCs w:val="24"/>
          <w:lang w:val="en-GB" w:eastAsia="de-AT"/>
        </w:rPr>
        <w:t xml:space="preserve">the tests. </w:t>
      </w:r>
    </w:p>
    <w:p w:rsidR="008B4266" w:rsidRPr="00F46DD9" w:rsidRDefault="00F147A2" w:rsidP="00CC45B1">
      <w:pPr>
        <w:jc w:val="both"/>
        <w:rPr>
          <w:rFonts w:ascii="Arial" w:hAnsi="Arial" w:cs="Arial"/>
          <w:sz w:val="24"/>
          <w:szCs w:val="24"/>
          <w:lang w:val="en-GB" w:eastAsia="de-AT"/>
        </w:rPr>
      </w:pPr>
      <w:r w:rsidRPr="00F46DD9">
        <w:rPr>
          <w:rFonts w:ascii="Arial" w:hAnsi="Arial" w:cs="Arial"/>
          <w:sz w:val="24"/>
          <w:szCs w:val="24"/>
          <w:lang w:val="en-GB" w:eastAsia="de-AT"/>
        </w:rPr>
        <w:t>Of course</w:t>
      </w:r>
      <w:r w:rsidR="009D254D" w:rsidRPr="00F46DD9">
        <w:rPr>
          <w:rFonts w:ascii="Arial" w:hAnsi="Arial" w:cs="Arial"/>
          <w:sz w:val="24"/>
          <w:szCs w:val="24"/>
          <w:lang w:val="en-GB" w:eastAsia="de-AT"/>
        </w:rPr>
        <w:t>,</w:t>
      </w:r>
      <w:r w:rsidRPr="00F46DD9">
        <w:rPr>
          <w:rFonts w:ascii="Arial" w:hAnsi="Arial" w:cs="Arial"/>
          <w:sz w:val="24"/>
          <w:szCs w:val="24"/>
          <w:lang w:val="en-GB" w:eastAsia="de-AT"/>
        </w:rPr>
        <w:t xml:space="preserve"> w</w:t>
      </w:r>
      <w:r w:rsidR="00AB0586" w:rsidRPr="00F46DD9">
        <w:rPr>
          <w:rFonts w:ascii="Arial" w:hAnsi="Arial" w:cs="Arial"/>
          <w:sz w:val="24"/>
          <w:szCs w:val="24"/>
          <w:lang w:val="en-GB" w:eastAsia="de-AT"/>
        </w:rPr>
        <w:t xml:space="preserve">hat partners did here was not only to </w:t>
      </w:r>
      <w:r w:rsidRPr="00F46DD9">
        <w:rPr>
          <w:rFonts w:ascii="Arial" w:hAnsi="Arial" w:cs="Arial"/>
          <w:sz w:val="24"/>
          <w:szCs w:val="24"/>
          <w:lang w:val="en-GB" w:eastAsia="de-AT"/>
        </w:rPr>
        <w:t xml:space="preserve">gather pedagogical resources but also to </w:t>
      </w:r>
      <w:r w:rsidR="00AB0586" w:rsidRPr="00F46DD9">
        <w:rPr>
          <w:rFonts w:ascii="Arial" w:hAnsi="Arial" w:cs="Arial"/>
          <w:sz w:val="24"/>
          <w:szCs w:val="24"/>
          <w:lang w:val="en-GB" w:eastAsia="de-AT"/>
        </w:rPr>
        <w:t xml:space="preserve">integrate </w:t>
      </w:r>
      <w:r w:rsidR="00CC45B1">
        <w:rPr>
          <w:rFonts w:ascii="Arial" w:hAnsi="Arial" w:cs="Arial"/>
          <w:sz w:val="24"/>
          <w:szCs w:val="24"/>
          <w:lang w:val="en-GB" w:eastAsia="de-AT"/>
        </w:rPr>
        <w:t>them</w:t>
      </w:r>
      <w:r w:rsidR="00AB0586" w:rsidRPr="00F46DD9">
        <w:rPr>
          <w:rFonts w:ascii="Arial" w:hAnsi="Arial" w:cs="Arial"/>
          <w:sz w:val="24"/>
          <w:szCs w:val="24"/>
          <w:lang w:val="en-GB" w:eastAsia="de-AT"/>
        </w:rPr>
        <w:t xml:space="preserve"> in</w:t>
      </w:r>
      <w:r w:rsidR="00CC45B1">
        <w:rPr>
          <w:rFonts w:ascii="Arial" w:hAnsi="Arial" w:cs="Arial"/>
          <w:sz w:val="24"/>
          <w:szCs w:val="24"/>
          <w:lang w:val="en-GB" w:eastAsia="de-AT"/>
        </w:rPr>
        <w:t>to</w:t>
      </w:r>
      <w:r w:rsidR="00AB0586" w:rsidRPr="00F46DD9">
        <w:rPr>
          <w:rFonts w:ascii="Arial" w:hAnsi="Arial" w:cs="Arial"/>
          <w:sz w:val="24"/>
          <w:szCs w:val="24"/>
          <w:lang w:val="en-GB" w:eastAsia="de-AT"/>
        </w:rPr>
        <w:t xml:space="preserve"> a proper </w:t>
      </w:r>
      <w:r w:rsidR="00AB0586" w:rsidRPr="00F46DD9">
        <w:rPr>
          <w:rFonts w:ascii="Arial" w:hAnsi="Arial" w:cs="Arial"/>
          <w:b/>
          <w:sz w:val="24"/>
          <w:szCs w:val="24"/>
          <w:lang w:val="en-GB" w:eastAsia="de-AT"/>
        </w:rPr>
        <w:t>didactic scenario</w:t>
      </w:r>
      <w:r w:rsidR="00AB0586" w:rsidRPr="00F46DD9">
        <w:rPr>
          <w:rFonts w:ascii="Arial" w:hAnsi="Arial" w:cs="Arial"/>
          <w:sz w:val="24"/>
          <w:szCs w:val="24"/>
          <w:lang w:val="en-GB" w:eastAsia="de-AT"/>
        </w:rPr>
        <w:t xml:space="preserve"> in which these </w:t>
      </w:r>
      <w:r w:rsidR="00CC45B1">
        <w:rPr>
          <w:rFonts w:ascii="Arial" w:hAnsi="Arial" w:cs="Arial"/>
          <w:sz w:val="24"/>
          <w:szCs w:val="24"/>
          <w:lang w:val="en-GB" w:eastAsia="de-AT"/>
        </w:rPr>
        <w:t>supporting materials</w:t>
      </w:r>
      <w:r w:rsidR="00243C73" w:rsidRPr="00F46DD9">
        <w:rPr>
          <w:rFonts w:ascii="Arial" w:hAnsi="Arial" w:cs="Arial"/>
          <w:sz w:val="24"/>
          <w:szCs w:val="24"/>
          <w:lang w:val="en-GB" w:eastAsia="de-AT"/>
        </w:rPr>
        <w:t xml:space="preserve"> </w:t>
      </w:r>
      <w:r w:rsidR="00AB0586" w:rsidRPr="00F46DD9">
        <w:rPr>
          <w:rFonts w:ascii="Arial" w:hAnsi="Arial" w:cs="Arial"/>
          <w:sz w:val="24"/>
          <w:szCs w:val="24"/>
          <w:lang w:val="en-GB" w:eastAsia="de-AT"/>
        </w:rPr>
        <w:t>have</w:t>
      </w:r>
      <w:r w:rsidRPr="00F46DD9">
        <w:rPr>
          <w:rFonts w:ascii="Arial" w:hAnsi="Arial" w:cs="Arial"/>
          <w:sz w:val="24"/>
          <w:szCs w:val="24"/>
          <w:lang w:val="en-GB" w:eastAsia="de-AT"/>
        </w:rPr>
        <w:t xml:space="preserve"> to be used in a coherent way. </w:t>
      </w:r>
    </w:p>
    <w:p w:rsidR="00614B6C" w:rsidRPr="00F46DD9" w:rsidRDefault="00545A53" w:rsidP="000F55B7">
      <w:pPr>
        <w:jc w:val="both"/>
        <w:rPr>
          <w:rFonts w:ascii="Arial" w:hAnsi="Arial" w:cs="Arial"/>
          <w:sz w:val="24"/>
          <w:szCs w:val="24"/>
          <w:lang w:val="en-GB"/>
        </w:rPr>
      </w:pPr>
      <w:r w:rsidRPr="00F46DD9">
        <w:rPr>
          <w:rFonts w:ascii="Arial" w:hAnsi="Arial" w:cs="Arial"/>
          <w:sz w:val="24"/>
          <w:szCs w:val="24"/>
          <w:lang w:val="en-GB"/>
        </w:rPr>
        <w:t xml:space="preserve">The tool implemented by </w:t>
      </w:r>
      <w:r w:rsidR="00614B6C" w:rsidRPr="00F46DD9">
        <w:rPr>
          <w:rFonts w:ascii="Arial" w:hAnsi="Arial" w:cs="Arial"/>
          <w:sz w:val="24"/>
          <w:szCs w:val="24"/>
          <w:lang w:val="en-GB"/>
        </w:rPr>
        <w:t xml:space="preserve">the </w:t>
      </w:r>
      <w:r w:rsidR="00AA0AE8" w:rsidRPr="00F46DD9">
        <w:rPr>
          <w:rFonts w:ascii="Arial" w:hAnsi="Arial" w:cs="Arial"/>
          <w:b/>
          <w:sz w:val="24"/>
          <w:szCs w:val="24"/>
          <w:lang w:val="en-GB"/>
        </w:rPr>
        <w:t>University Kassel</w:t>
      </w:r>
      <w:r w:rsidR="00192E7C" w:rsidRPr="00F46DD9">
        <w:rPr>
          <w:rFonts w:ascii="Arial" w:hAnsi="Arial" w:cs="Arial"/>
          <w:sz w:val="24"/>
          <w:szCs w:val="24"/>
          <w:lang w:val="en-GB"/>
        </w:rPr>
        <w:t xml:space="preserve"> has </w:t>
      </w:r>
      <w:r w:rsidR="002B360A" w:rsidRPr="00F46DD9">
        <w:rPr>
          <w:rFonts w:ascii="Arial" w:hAnsi="Arial" w:cs="Arial"/>
          <w:sz w:val="24"/>
          <w:szCs w:val="24"/>
          <w:lang w:val="en-GB"/>
        </w:rPr>
        <w:t xml:space="preserve">the </w:t>
      </w:r>
      <w:r w:rsidR="000F55B7">
        <w:rPr>
          <w:rFonts w:ascii="Arial" w:hAnsi="Arial" w:cs="Arial"/>
          <w:sz w:val="24"/>
          <w:szCs w:val="24"/>
          <w:lang w:val="en-GB"/>
        </w:rPr>
        <w:t>benefit of offering</w:t>
      </w:r>
      <w:r w:rsidR="002B360A" w:rsidRPr="00F46DD9">
        <w:rPr>
          <w:rFonts w:ascii="Arial" w:hAnsi="Arial" w:cs="Arial"/>
          <w:sz w:val="24"/>
          <w:szCs w:val="24"/>
          <w:lang w:val="en-GB"/>
        </w:rPr>
        <w:t xml:space="preserve"> </w:t>
      </w:r>
      <w:r w:rsidR="009D254D" w:rsidRPr="00F46DD9">
        <w:rPr>
          <w:rFonts w:ascii="Arial" w:hAnsi="Arial" w:cs="Arial"/>
          <w:sz w:val="24"/>
          <w:szCs w:val="24"/>
          <w:lang w:val="en-GB"/>
        </w:rPr>
        <w:t xml:space="preserve">a </w:t>
      </w:r>
      <w:r w:rsidR="002B360A" w:rsidRPr="00F46DD9">
        <w:rPr>
          <w:rFonts w:ascii="Arial" w:hAnsi="Arial" w:cs="Arial"/>
          <w:sz w:val="24"/>
          <w:szCs w:val="24"/>
          <w:lang w:val="en-GB"/>
        </w:rPr>
        <w:t xml:space="preserve">well detailed </w:t>
      </w:r>
      <w:r w:rsidR="00614B6C" w:rsidRPr="00F46DD9">
        <w:rPr>
          <w:rFonts w:ascii="Arial" w:hAnsi="Arial" w:cs="Arial"/>
          <w:sz w:val="24"/>
          <w:szCs w:val="24"/>
          <w:lang w:val="en-GB"/>
        </w:rPr>
        <w:t xml:space="preserve">class simulation: </w:t>
      </w:r>
    </w:p>
    <w:p w:rsidR="00614B6C" w:rsidRPr="00F46DD9" w:rsidRDefault="00614B6C" w:rsidP="000F55B7">
      <w:pPr>
        <w:jc w:val="both"/>
        <w:rPr>
          <w:rFonts w:ascii="Arial" w:hAnsi="Arial" w:cs="Arial"/>
          <w:i/>
          <w:sz w:val="24"/>
          <w:szCs w:val="24"/>
          <w:lang w:val="en-GB"/>
        </w:rPr>
      </w:pPr>
      <w:r w:rsidRPr="00F46DD9">
        <w:rPr>
          <w:rFonts w:ascii="Arial" w:hAnsi="Arial" w:cs="Arial"/>
          <w:i/>
          <w:sz w:val="24"/>
          <w:szCs w:val="24"/>
          <w:lang w:val="en-GB"/>
        </w:rPr>
        <w:t xml:space="preserve">“You </w:t>
      </w:r>
      <w:r w:rsidR="000F55B7">
        <w:rPr>
          <w:rFonts w:ascii="Arial" w:hAnsi="Arial" w:cs="Arial"/>
          <w:i/>
          <w:sz w:val="24"/>
          <w:szCs w:val="24"/>
          <w:lang w:val="en-GB"/>
        </w:rPr>
        <w:t>have been</w:t>
      </w:r>
      <w:r w:rsidR="000F55B7" w:rsidRPr="00F46DD9">
        <w:rPr>
          <w:rFonts w:ascii="Arial" w:hAnsi="Arial" w:cs="Arial"/>
          <w:i/>
          <w:sz w:val="24"/>
          <w:szCs w:val="24"/>
          <w:lang w:val="en-GB"/>
        </w:rPr>
        <w:t xml:space="preserve"> </w:t>
      </w:r>
      <w:r w:rsidRPr="00F46DD9">
        <w:rPr>
          <w:rFonts w:ascii="Arial" w:hAnsi="Arial" w:cs="Arial"/>
          <w:i/>
          <w:sz w:val="24"/>
          <w:szCs w:val="24"/>
          <w:lang w:val="en-GB"/>
        </w:rPr>
        <w:t>an employee at GLOBALSUPPLYCHAIN GmbH &amp; CO. KG – GSC for some years. Current environmental studies make</w:t>
      </w:r>
      <w:r w:rsidR="000F55B7">
        <w:rPr>
          <w:rFonts w:ascii="Arial" w:hAnsi="Arial" w:cs="Arial"/>
          <w:i/>
          <w:sz w:val="24"/>
          <w:szCs w:val="24"/>
          <w:lang w:val="en-GB"/>
        </w:rPr>
        <w:t xml:space="preserve"> it</w:t>
      </w:r>
      <w:r w:rsidRPr="00F46DD9">
        <w:rPr>
          <w:rFonts w:ascii="Arial" w:hAnsi="Arial" w:cs="Arial"/>
          <w:i/>
          <w:sz w:val="24"/>
          <w:szCs w:val="24"/>
          <w:lang w:val="en-GB"/>
        </w:rPr>
        <w:t xml:space="preserve"> clear, that among other things, on account of the very high CO2</w:t>
      </w:r>
      <w:r w:rsidR="000F55B7">
        <w:rPr>
          <w:rFonts w:ascii="Arial" w:hAnsi="Arial" w:cs="Arial"/>
          <w:i/>
          <w:sz w:val="24"/>
          <w:szCs w:val="24"/>
          <w:lang w:val="en-GB"/>
        </w:rPr>
        <w:t xml:space="preserve"> e</w:t>
      </w:r>
      <w:r w:rsidR="000F55B7" w:rsidRPr="00F46DD9">
        <w:rPr>
          <w:rFonts w:ascii="Arial" w:hAnsi="Arial" w:cs="Arial"/>
          <w:i/>
          <w:sz w:val="24"/>
          <w:szCs w:val="24"/>
          <w:lang w:val="en-GB"/>
        </w:rPr>
        <w:t>missions</w:t>
      </w:r>
      <w:r w:rsidRPr="00F46DD9">
        <w:rPr>
          <w:rFonts w:ascii="Arial" w:hAnsi="Arial" w:cs="Arial"/>
          <w:i/>
          <w:sz w:val="24"/>
          <w:szCs w:val="24"/>
          <w:lang w:val="en-GB"/>
        </w:rPr>
        <w:t xml:space="preserve"> a </w:t>
      </w:r>
      <w:r w:rsidR="000F55B7">
        <w:rPr>
          <w:rFonts w:ascii="Arial" w:hAnsi="Arial" w:cs="Arial"/>
          <w:i/>
          <w:sz w:val="24"/>
          <w:szCs w:val="24"/>
          <w:lang w:val="en-GB"/>
        </w:rPr>
        <w:t>dramatic</w:t>
      </w:r>
      <w:r w:rsidR="000F55B7" w:rsidRPr="00F46DD9">
        <w:rPr>
          <w:rFonts w:ascii="Arial" w:hAnsi="Arial" w:cs="Arial"/>
          <w:i/>
          <w:sz w:val="24"/>
          <w:szCs w:val="24"/>
          <w:lang w:val="en-GB"/>
        </w:rPr>
        <w:t xml:space="preserve"> </w:t>
      </w:r>
      <w:r w:rsidRPr="00F46DD9">
        <w:rPr>
          <w:rFonts w:ascii="Arial" w:hAnsi="Arial" w:cs="Arial"/>
          <w:i/>
          <w:sz w:val="24"/>
          <w:szCs w:val="24"/>
          <w:lang w:val="en-GB"/>
        </w:rPr>
        <w:t>change</w:t>
      </w:r>
      <w:r w:rsidR="000F55B7">
        <w:rPr>
          <w:rFonts w:ascii="Arial" w:hAnsi="Arial" w:cs="Arial"/>
          <w:i/>
          <w:sz w:val="24"/>
          <w:szCs w:val="24"/>
          <w:lang w:val="en-GB"/>
        </w:rPr>
        <w:t xml:space="preserve"> in climate</w:t>
      </w:r>
      <w:r w:rsidRPr="00F46DD9">
        <w:rPr>
          <w:rFonts w:ascii="Arial" w:hAnsi="Arial" w:cs="Arial"/>
          <w:i/>
          <w:sz w:val="24"/>
          <w:szCs w:val="24"/>
          <w:lang w:val="en-GB"/>
        </w:rPr>
        <w:t xml:space="preserve"> is likely to occur. Therefore, the company </w:t>
      </w:r>
      <w:r w:rsidR="000F55B7">
        <w:rPr>
          <w:rFonts w:ascii="Arial" w:hAnsi="Arial" w:cs="Arial"/>
          <w:i/>
          <w:sz w:val="24"/>
          <w:szCs w:val="24"/>
          <w:lang w:val="en-GB"/>
        </w:rPr>
        <w:t>increases its awareness</w:t>
      </w:r>
      <w:r w:rsidRPr="00F46DD9">
        <w:rPr>
          <w:rFonts w:ascii="Arial" w:hAnsi="Arial" w:cs="Arial"/>
          <w:i/>
          <w:sz w:val="24"/>
          <w:szCs w:val="24"/>
          <w:lang w:val="en-GB"/>
        </w:rPr>
        <w:t xml:space="preserve"> of sustainability and </w:t>
      </w:r>
      <w:r w:rsidR="000F55B7">
        <w:rPr>
          <w:rFonts w:ascii="Arial" w:hAnsi="Arial" w:cs="Arial"/>
          <w:i/>
          <w:sz w:val="24"/>
          <w:szCs w:val="24"/>
          <w:lang w:val="en-GB"/>
        </w:rPr>
        <w:t>is willing</w:t>
      </w:r>
      <w:r w:rsidR="000F55B7" w:rsidRPr="00F46DD9">
        <w:rPr>
          <w:rFonts w:ascii="Arial" w:hAnsi="Arial" w:cs="Arial"/>
          <w:i/>
          <w:sz w:val="24"/>
          <w:szCs w:val="24"/>
          <w:lang w:val="en-GB"/>
        </w:rPr>
        <w:t xml:space="preserve"> </w:t>
      </w:r>
      <w:r w:rsidRPr="00F46DD9">
        <w:rPr>
          <w:rFonts w:ascii="Arial" w:hAnsi="Arial" w:cs="Arial"/>
          <w:i/>
          <w:sz w:val="24"/>
          <w:szCs w:val="24"/>
          <w:lang w:val="en-GB"/>
        </w:rPr>
        <w:t xml:space="preserve">to </w:t>
      </w:r>
      <w:r w:rsidR="000F55B7">
        <w:rPr>
          <w:rFonts w:ascii="Arial" w:hAnsi="Arial" w:cs="Arial"/>
          <w:i/>
          <w:sz w:val="24"/>
          <w:szCs w:val="24"/>
          <w:lang w:val="en-GB"/>
        </w:rPr>
        <w:t>take greater consideration of the</w:t>
      </w:r>
      <w:r w:rsidR="000F55B7" w:rsidRPr="00F46DD9">
        <w:rPr>
          <w:rFonts w:ascii="Arial" w:hAnsi="Arial" w:cs="Arial"/>
          <w:i/>
          <w:sz w:val="24"/>
          <w:szCs w:val="24"/>
          <w:lang w:val="en-GB"/>
        </w:rPr>
        <w:t xml:space="preserve"> </w:t>
      </w:r>
      <w:r w:rsidRPr="00F46DD9">
        <w:rPr>
          <w:rFonts w:ascii="Arial" w:hAnsi="Arial" w:cs="Arial"/>
          <w:i/>
          <w:sz w:val="24"/>
          <w:szCs w:val="24"/>
          <w:lang w:val="en-GB"/>
        </w:rPr>
        <w:t>environment</w:t>
      </w:r>
      <w:r w:rsidR="000F55B7">
        <w:rPr>
          <w:rFonts w:ascii="Arial" w:hAnsi="Arial" w:cs="Arial"/>
          <w:i/>
          <w:sz w:val="24"/>
          <w:szCs w:val="24"/>
          <w:lang w:val="en-GB"/>
        </w:rPr>
        <w:t xml:space="preserve">al impact </w:t>
      </w:r>
      <w:r w:rsidRPr="00F46DD9">
        <w:rPr>
          <w:rFonts w:ascii="Arial" w:hAnsi="Arial" w:cs="Arial"/>
          <w:i/>
          <w:sz w:val="24"/>
          <w:szCs w:val="24"/>
          <w:lang w:val="en-GB"/>
        </w:rPr>
        <w:t xml:space="preserve">of </w:t>
      </w:r>
      <w:r w:rsidR="000F55B7">
        <w:rPr>
          <w:rFonts w:ascii="Arial" w:hAnsi="Arial" w:cs="Arial"/>
          <w:i/>
          <w:sz w:val="24"/>
          <w:szCs w:val="24"/>
          <w:lang w:val="en-GB"/>
        </w:rPr>
        <w:t>its</w:t>
      </w:r>
      <w:r w:rsidR="000F55B7" w:rsidRPr="00F46DD9">
        <w:rPr>
          <w:rFonts w:ascii="Arial" w:hAnsi="Arial" w:cs="Arial"/>
          <w:i/>
          <w:sz w:val="24"/>
          <w:szCs w:val="24"/>
          <w:lang w:val="en-GB"/>
        </w:rPr>
        <w:t xml:space="preserve"> </w:t>
      </w:r>
      <w:r w:rsidRPr="00F46DD9">
        <w:rPr>
          <w:rFonts w:ascii="Arial" w:hAnsi="Arial" w:cs="Arial"/>
          <w:i/>
          <w:sz w:val="24"/>
          <w:szCs w:val="24"/>
          <w:lang w:val="en-GB"/>
        </w:rPr>
        <w:t xml:space="preserve">activities (…). The new strategy should help GSC to </w:t>
      </w:r>
      <w:r w:rsidR="000F55B7">
        <w:rPr>
          <w:rFonts w:ascii="Arial" w:hAnsi="Arial" w:cs="Arial"/>
          <w:i/>
          <w:sz w:val="24"/>
          <w:szCs w:val="24"/>
          <w:lang w:val="en-GB"/>
        </w:rPr>
        <w:t>maintain</w:t>
      </w:r>
      <w:r w:rsidR="000F55B7" w:rsidRPr="00F46DD9">
        <w:rPr>
          <w:rFonts w:ascii="Arial" w:hAnsi="Arial" w:cs="Arial"/>
          <w:i/>
          <w:sz w:val="24"/>
          <w:szCs w:val="24"/>
          <w:lang w:val="en-GB"/>
        </w:rPr>
        <w:t xml:space="preserve"> </w:t>
      </w:r>
      <w:r w:rsidR="000F55B7">
        <w:rPr>
          <w:rFonts w:ascii="Arial" w:hAnsi="Arial" w:cs="Arial"/>
          <w:i/>
          <w:sz w:val="24"/>
          <w:szCs w:val="24"/>
          <w:lang w:val="en-GB"/>
        </w:rPr>
        <w:t>its</w:t>
      </w:r>
      <w:r w:rsidR="000F55B7" w:rsidRPr="00F46DD9">
        <w:rPr>
          <w:rFonts w:ascii="Arial" w:hAnsi="Arial" w:cs="Arial"/>
          <w:i/>
          <w:sz w:val="24"/>
          <w:szCs w:val="24"/>
          <w:lang w:val="en-GB"/>
        </w:rPr>
        <w:t xml:space="preserve"> </w:t>
      </w:r>
      <w:r w:rsidRPr="00F46DD9">
        <w:rPr>
          <w:rFonts w:ascii="Arial" w:hAnsi="Arial" w:cs="Arial"/>
          <w:i/>
          <w:sz w:val="24"/>
          <w:szCs w:val="24"/>
          <w:lang w:val="en-GB"/>
        </w:rPr>
        <w:t>market position. (…) The employees are involved at a very early stage in teams. The management has asked you and other colleagues for support to adopt more environmentally friendly policies and improve the sustainability of the company. The new business concept should consider principles of ecological, economic, ethical and social aspects of sustainability to adapt the company also to the social and specific challenges of the logistic market</w:t>
      </w:r>
      <w:r w:rsidR="00AB4AD7" w:rsidRPr="00F46DD9">
        <w:rPr>
          <w:rFonts w:ascii="Arial" w:hAnsi="Arial" w:cs="Arial"/>
          <w:i/>
          <w:sz w:val="24"/>
          <w:szCs w:val="24"/>
          <w:lang w:val="en-GB"/>
        </w:rPr>
        <w:t xml:space="preserve">. </w:t>
      </w:r>
      <w:r w:rsidRPr="00F46DD9">
        <w:rPr>
          <w:rFonts w:ascii="Arial" w:hAnsi="Arial" w:cs="Arial"/>
          <w:i/>
          <w:sz w:val="24"/>
          <w:szCs w:val="24"/>
          <w:lang w:val="en-GB"/>
        </w:rPr>
        <w:t>The results of your work should also provide the basis for an environmental audit of the company and a sustainability report. The workers</w:t>
      </w:r>
      <w:r w:rsidR="000F55B7">
        <w:rPr>
          <w:rFonts w:ascii="Arial" w:hAnsi="Arial" w:cs="Arial"/>
          <w:i/>
          <w:sz w:val="24"/>
          <w:szCs w:val="24"/>
          <w:lang w:val="en-GB"/>
        </w:rPr>
        <w:t>'</w:t>
      </w:r>
      <w:r w:rsidRPr="00F46DD9">
        <w:rPr>
          <w:rFonts w:ascii="Arial" w:hAnsi="Arial" w:cs="Arial"/>
          <w:i/>
          <w:sz w:val="24"/>
          <w:szCs w:val="24"/>
          <w:lang w:val="en-GB"/>
        </w:rPr>
        <w:t xml:space="preserve"> council of GSC are participating in the teams.”</w:t>
      </w:r>
    </w:p>
    <w:p w:rsidR="00AB4AD7" w:rsidRPr="00F46DD9" w:rsidRDefault="00AB4AD7" w:rsidP="007B3A42">
      <w:pPr>
        <w:jc w:val="both"/>
        <w:rPr>
          <w:rFonts w:ascii="Arial" w:hAnsi="Arial" w:cs="Arial"/>
          <w:sz w:val="24"/>
          <w:szCs w:val="24"/>
          <w:lang w:val="en-GB"/>
        </w:rPr>
      </w:pPr>
      <w:r w:rsidRPr="00F46DD9">
        <w:rPr>
          <w:rFonts w:ascii="Arial" w:hAnsi="Arial" w:cs="Arial"/>
          <w:sz w:val="24"/>
          <w:szCs w:val="24"/>
          <w:lang w:val="en-GB"/>
        </w:rPr>
        <w:t xml:space="preserve">This content description is provided to students in class and </w:t>
      </w:r>
      <w:r w:rsidR="000F55B7">
        <w:rPr>
          <w:rFonts w:ascii="Arial" w:hAnsi="Arial" w:cs="Arial"/>
          <w:sz w:val="24"/>
          <w:szCs w:val="24"/>
          <w:lang w:val="en-GB"/>
        </w:rPr>
        <w:t>is the</w:t>
      </w:r>
      <w:r w:rsidRPr="00F46DD9">
        <w:rPr>
          <w:rFonts w:ascii="Arial" w:hAnsi="Arial" w:cs="Arial"/>
          <w:sz w:val="24"/>
          <w:szCs w:val="24"/>
          <w:lang w:val="en-GB"/>
        </w:rPr>
        <w:t xml:space="preserve"> background to </w:t>
      </w:r>
      <w:r w:rsidR="000F55B7">
        <w:rPr>
          <w:rFonts w:ascii="Arial" w:hAnsi="Arial" w:cs="Arial"/>
          <w:sz w:val="24"/>
          <w:szCs w:val="24"/>
          <w:lang w:val="en-GB"/>
        </w:rPr>
        <w:t xml:space="preserve">the </w:t>
      </w:r>
      <w:r w:rsidRPr="00F46DD9">
        <w:rPr>
          <w:rFonts w:ascii="Arial" w:hAnsi="Arial" w:cs="Arial"/>
          <w:sz w:val="24"/>
          <w:szCs w:val="24"/>
          <w:lang w:val="en-GB"/>
        </w:rPr>
        <w:t xml:space="preserve">work in groups </w:t>
      </w:r>
      <w:r w:rsidR="009D254D" w:rsidRPr="00F46DD9">
        <w:rPr>
          <w:rFonts w:ascii="Arial" w:hAnsi="Arial" w:cs="Arial"/>
          <w:sz w:val="24"/>
          <w:szCs w:val="24"/>
          <w:lang w:val="en-GB"/>
        </w:rPr>
        <w:t>on the topic</w:t>
      </w:r>
      <w:r w:rsidRPr="00F46DD9">
        <w:rPr>
          <w:rFonts w:ascii="Arial" w:hAnsi="Arial" w:cs="Arial"/>
          <w:sz w:val="24"/>
          <w:szCs w:val="24"/>
          <w:lang w:val="en-GB"/>
        </w:rPr>
        <w:t>. This learning unit is conceived for</w:t>
      </w:r>
      <w:r w:rsidR="009D254D" w:rsidRPr="00F46DD9">
        <w:rPr>
          <w:rFonts w:ascii="Arial" w:hAnsi="Arial" w:cs="Arial"/>
          <w:sz w:val="24"/>
          <w:szCs w:val="24"/>
          <w:lang w:val="en-GB"/>
        </w:rPr>
        <w:t xml:space="preserve"> six hours</w:t>
      </w:r>
      <w:r w:rsidR="000F55B7">
        <w:rPr>
          <w:rFonts w:ascii="Arial" w:hAnsi="Arial" w:cs="Arial"/>
          <w:sz w:val="24"/>
          <w:szCs w:val="24"/>
          <w:lang w:val="en-GB"/>
        </w:rPr>
        <w:t xml:space="preserve"> of</w:t>
      </w:r>
      <w:r w:rsidRPr="00F46DD9">
        <w:rPr>
          <w:rFonts w:ascii="Arial" w:hAnsi="Arial" w:cs="Arial"/>
          <w:sz w:val="24"/>
          <w:szCs w:val="24"/>
          <w:lang w:val="en-GB"/>
        </w:rPr>
        <w:t xml:space="preserve"> train</w:t>
      </w:r>
      <w:r w:rsidR="009D254D" w:rsidRPr="00F46DD9">
        <w:rPr>
          <w:rFonts w:ascii="Arial" w:hAnsi="Arial" w:cs="Arial"/>
          <w:sz w:val="24"/>
          <w:szCs w:val="24"/>
          <w:lang w:val="en-GB"/>
        </w:rPr>
        <w:t>ing</w:t>
      </w:r>
      <w:r w:rsidRPr="00F46DD9">
        <w:rPr>
          <w:rFonts w:ascii="Arial" w:hAnsi="Arial" w:cs="Arial"/>
          <w:sz w:val="24"/>
          <w:szCs w:val="24"/>
          <w:lang w:val="en-GB"/>
        </w:rPr>
        <w:t xml:space="preserve">. </w:t>
      </w:r>
      <w:r w:rsidR="0058673A">
        <w:rPr>
          <w:rFonts w:ascii="Arial" w:hAnsi="Arial" w:cs="Arial"/>
          <w:sz w:val="24"/>
          <w:szCs w:val="24"/>
          <w:lang w:val="en-GB"/>
        </w:rPr>
        <w:t>Depending on</w:t>
      </w:r>
      <w:r w:rsidRPr="00F46DD9">
        <w:rPr>
          <w:rFonts w:ascii="Arial" w:hAnsi="Arial" w:cs="Arial"/>
          <w:sz w:val="24"/>
          <w:szCs w:val="24"/>
          <w:lang w:val="en-GB"/>
        </w:rPr>
        <w:t xml:space="preserve"> the group of learners</w:t>
      </w:r>
      <w:r w:rsidR="009D254D" w:rsidRPr="00F46DD9">
        <w:rPr>
          <w:rFonts w:ascii="Arial" w:hAnsi="Arial" w:cs="Arial"/>
          <w:sz w:val="24"/>
          <w:szCs w:val="24"/>
          <w:lang w:val="en-GB"/>
        </w:rPr>
        <w:t>,</w:t>
      </w:r>
      <w:r w:rsidRPr="00F46DD9">
        <w:rPr>
          <w:rFonts w:ascii="Arial" w:hAnsi="Arial" w:cs="Arial"/>
          <w:sz w:val="24"/>
          <w:szCs w:val="24"/>
          <w:lang w:val="en-GB"/>
        </w:rPr>
        <w:t xml:space="preserve"> the lesson can last more than six hours (up to two days). Students can also work on the unit in time-split lessons, so </w:t>
      </w:r>
      <w:r w:rsidR="00CC45B1">
        <w:rPr>
          <w:rFonts w:ascii="Arial" w:hAnsi="Arial" w:cs="Arial"/>
          <w:sz w:val="24"/>
          <w:szCs w:val="24"/>
          <w:lang w:val="en-GB"/>
        </w:rPr>
        <w:t>that some</w:t>
      </w:r>
      <w:r w:rsidRPr="00F46DD9">
        <w:rPr>
          <w:rFonts w:ascii="Arial" w:hAnsi="Arial" w:cs="Arial"/>
          <w:sz w:val="24"/>
          <w:szCs w:val="24"/>
          <w:lang w:val="en-GB"/>
        </w:rPr>
        <w:t xml:space="preserve"> of the research can be done in</w:t>
      </w:r>
      <w:r w:rsidR="0058673A">
        <w:rPr>
          <w:rFonts w:ascii="Arial" w:hAnsi="Arial" w:cs="Arial"/>
          <w:sz w:val="24"/>
          <w:szCs w:val="24"/>
          <w:lang w:val="en-GB"/>
        </w:rPr>
        <w:t>-</w:t>
      </w:r>
      <w:r w:rsidRPr="00F46DD9">
        <w:rPr>
          <w:rFonts w:ascii="Arial" w:hAnsi="Arial" w:cs="Arial"/>
          <w:sz w:val="24"/>
          <w:szCs w:val="24"/>
          <w:lang w:val="en-GB"/>
        </w:rPr>
        <w:t>between the lessons. The module is organized in</w:t>
      </w:r>
      <w:r w:rsidR="007B3A42">
        <w:rPr>
          <w:rFonts w:ascii="Arial" w:hAnsi="Arial" w:cs="Arial"/>
          <w:sz w:val="24"/>
          <w:szCs w:val="24"/>
          <w:lang w:val="en-GB"/>
        </w:rPr>
        <w:t>to</w:t>
      </w:r>
      <w:r w:rsidRPr="00F46DD9">
        <w:rPr>
          <w:rFonts w:ascii="Arial" w:hAnsi="Arial" w:cs="Arial"/>
          <w:sz w:val="24"/>
          <w:szCs w:val="24"/>
          <w:lang w:val="en-GB"/>
        </w:rPr>
        <w:t xml:space="preserve"> three different phases: in the first phase the class is br</w:t>
      </w:r>
      <w:r w:rsidR="003A6290" w:rsidRPr="00F46DD9">
        <w:rPr>
          <w:rFonts w:ascii="Arial" w:hAnsi="Arial" w:cs="Arial"/>
          <w:sz w:val="24"/>
          <w:szCs w:val="24"/>
          <w:lang w:val="en-GB"/>
        </w:rPr>
        <w:t>oken</w:t>
      </w:r>
      <w:r w:rsidRPr="00F46DD9">
        <w:rPr>
          <w:rFonts w:ascii="Arial" w:hAnsi="Arial" w:cs="Arial"/>
          <w:sz w:val="24"/>
          <w:szCs w:val="24"/>
          <w:lang w:val="en-GB"/>
        </w:rPr>
        <w:t xml:space="preserve"> down in</w:t>
      </w:r>
      <w:r w:rsidR="0058673A">
        <w:rPr>
          <w:rFonts w:ascii="Arial" w:hAnsi="Arial" w:cs="Arial"/>
          <w:sz w:val="24"/>
          <w:szCs w:val="24"/>
          <w:lang w:val="en-GB"/>
        </w:rPr>
        <w:t>to</w:t>
      </w:r>
      <w:r w:rsidRPr="00F46DD9">
        <w:rPr>
          <w:rFonts w:ascii="Arial" w:hAnsi="Arial" w:cs="Arial"/>
          <w:sz w:val="24"/>
          <w:szCs w:val="24"/>
          <w:lang w:val="en-GB"/>
        </w:rPr>
        <w:t xml:space="preserve"> groups of five that represent several </w:t>
      </w:r>
      <w:r w:rsidR="003A6290" w:rsidRPr="00F46DD9">
        <w:rPr>
          <w:rFonts w:ascii="Arial" w:hAnsi="Arial" w:cs="Arial"/>
          <w:sz w:val="24"/>
          <w:szCs w:val="24"/>
          <w:lang w:val="en-GB"/>
        </w:rPr>
        <w:t>worker</w:t>
      </w:r>
      <w:r w:rsidRPr="00F46DD9">
        <w:rPr>
          <w:rFonts w:ascii="Arial" w:hAnsi="Arial" w:cs="Arial"/>
          <w:sz w:val="24"/>
          <w:szCs w:val="24"/>
          <w:lang w:val="en-GB"/>
        </w:rPr>
        <w:t>s</w:t>
      </w:r>
      <w:r w:rsidR="003A6290" w:rsidRPr="00F46DD9">
        <w:rPr>
          <w:rFonts w:ascii="Arial" w:hAnsi="Arial" w:cs="Arial"/>
          <w:sz w:val="24"/>
          <w:szCs w:val="24"/>
          <w:lang w:val="en-GB"/>
        </w:rPr>
        <w:t>’</w:t>
      </w:r>
      <w:r w:rsidRPr="00F46DD9">
        <w:rPr>
          <w:rFonts w:ascii="Arial" w:hAnsi="Arial" w:cs="Arial"/>
          <w:sz w:val="24"/>
          <w:szCs w:val="24"/>
          <w:lang w:val="en-GB"/>
        </w:rPr>
        <w:t xml:space="preserve"> council</w:t>
      </w:r>
      <w:r w:rsidR="003A6290" w:rsidRPr="00F46DD9">
        <w:rPr>
          <w:rFonts w:ascii="Arial" w:hAnsi="Arial" w:cs="Arial"/>
          <w:sz w:val="24"/>
          <w:szCs w:val="24"/>
          <w:lang w:val="en-GB"/>
        </w:rPr>
        <w:t xml:space="preserve">s of the GSC </w:t>
      </w:r>
      <w:proofErr w:type="gramStart"/>
      <w:r w:rsidR="003A6290" w:rsidRPr="00F46DD9">
        <w:rPr>
          <w:rFonts w:ascii="Arial" w:hAnsi="Arial" w:cs="Arial"/>
          <w:sz w:val="24"/>
          <w:szCs w:val="24"/>
          <w:lang w:val="en-GB"/>
        </w:rPr>
        <w:t>company</w:t>
      </w:r>
      <w:proofErr w:type="gramEnd"/>
      <w:r w:rsidR="003A6290" w:rsidRPr="00F46DD9">
        <w:rPr>
          <w:rFonts w:ascii="Arial" w:hAnsi="Arial" w:cs="Arial"/>
          <w:sz w:val="24"/>
          <w:szCs w:val="24"/>
          <w:lang w:val="en-GB"/>
        </w:rPr>
        <w:t>. T</w:t>
      </w:r>
      <w:r w:rsidRPr="00F46DD9">
        <w:rPr>
          <w:rFonts w:ascii="Arial" w:hAnsi="Arial" w:cs="Arial"/>
          <w:sz w:val="24"/>
          <w:szCs w:val="24"/>
          <w:lang w:val="en-GB"/>
        </w:rPr>
        <w:t>hey have to work around the strengths and weakness of this company on the basis of corporate data provided. The</w:t>
      </w:r>
      <w:r w:rsidR="003A6290" w:rsidRPr="00F46DD9">
        <w:rPr>
          <w:rFonts w:ascii="Arial" w:hAnsi="Arial" w:cs="Arial"/>
          <w:sz w:val="24"/>
          <w:szCs w:val="24"/>
          <w:lang w:val="en-GB"/>
        </w:rPr>
        <w:t xml:space="preserve"> second phase is more knowledge-transfer based. T</w:t>
      </w:r>
      <w:r w:rsidRPr="00F46DD9">
        <w:rPr>
          <w:rFonts w:ascii="Arial" w:hAnsi="Arial" w:cs="Arial"/>
          <w:sz w:val="24"/>
          <w:szCs w:val="24"/>
          <w:lang w:val="en-GB"/>
        </w:rPr>
        <w:t xml:space="preserve">he students have to read a text about climate change and </w:t>
      </w:r>
      <w:r w:rsidRPr="00F46DD9">
        <w:rPr>
          <w:rFonts w:ascii="Arial" w:hAnsi="Arial" w:cs="Arial"/>
          <w:sz w:val="24"/>
          <w:szCs w:val="24"/>
          <w:lang w:val="en-GB"/>
        </w:rPr>
        <w:lastRenderedPageBreak/>
        <w:t>environmental impact</w:t>
      </w:r>
      <w:r w:rsidR="003A6290" w:rsidRPr="00F46DD9">
        <w:rPr>
          <w:rFonts w:ascii="Arial" w:hAnsi="Arial" w:cs="Arial"/>
          <w:sz w:val="24"/>
          <w:szCs w:val="24"/>
          <w:lang w:val="en-GB"/>
        </w:rPr>
        <w:t>, to</w:t>
      </w:r>
      <w:r w:rsidRPr="00F46DD9">
        <w:rPr>
          <w:rFonts w:ascii="Arial" w:hAnsi="Arial" w:cs="Arial"/>
          <w:sz w:val="24"/>
          <w:szCs w:val="24"/>
          <w:lang w:val="en-GB"/>
        </w:rPr>
        <w:t xml:space="preserve"> summarize the main statements and </w:t>
      </w:r>
      <w:r w:rsidR="003A6290" w:rsidRPr="00F46DD9">
        <w:rPr>
          <w:rFonts w:ascii="Arial" w:hAnsi="Arial" w:cs="Arial"/>
          <w:sz w:val="24"/>
          <w:szCs w:val="24"/>
          <w:lang w:val="en-GB"/>
        </w:rPr>
        <w:t>to conduct</w:t>
      </w:r>
      <w:r w:rsidRPr="00F46DD9">
        <w:rPr>
          <w:rFonts w:ascii="Arial" w:hAnsi="Arial" w:cs="Arial"/>
          <w:sz w:val="24"/>
          <w:szCs w:val="24"/>
          <w:lang w:val="en-GB"/>
        </w:rPr>
        <w:t xml:space="preserve"> addition</w:t>
      </w:r>
      <w:r w:rsidR="003A6290" w:rsidRPr="00F46DD9">
        <w:rPr>
          <w:rFonts w:ascii="Arial" w:hAnsi="Arial" w:cs="Arial"/>
          <w:sz w:val="24"/>
          <w:szCs w:val="24"/>
          <w:lang w:val="en-GB"/>
        </w:rPr>
        <w:t>al</w:t>
      </w:r>
      <w:r w:rsidRPr="00F46DD9">
        <w:rPr>
          <w:rFonts w:ascii="Arial" w:hAnsi="Arial" w:cs="Arial"/>
          <w:sz w:val="24"/>
          <w:szCs w:val="24"/>
          <w:lang w:val="en-GB"/>
        </w:rPr>
        <w:t xml:space="preserve"> web searches on the topic. </w:t>
      </w:r>
      <w:r w:rsidR="007B3A42">
        <w:rPr>
          <w:rFonts w:ascii="Arial" w:hAnsi="Arial" w:cs="Arial"/>
          <w:sz w:val="24"/>
          <w:szCs w:val="24"/>
          <w:lang w:val="en-GB"/>
        </w:rPr>
        <w:t>T</w:t>
      </w:r>
      <w:r w:rsidRPr="00F46DD9">
        <w:rPr>
          <w:rFonts w:ascii="Arial" w:hAnsi="Arial" w:cs="Arial"/>
          <w:sz w:val="24"/>
          <w:szCs w:val="24"/>
          <w:lang w:val="en-GB"/>
        </w:rPr>
        <w:t>he third part</w:t>
      </w:r>
      <w:r w:rsidR="007B3A42">
        <w:rPr>
          <w:rFonts w:ascii="Arial" w:hAnsi="Arial" w:cs="Arial"/>
          <w:sz w:val="24"/>
          <w:szCs w:val="24"/>
          <w:lang w:val="en-GB"/>
        </w:rPr>
        <w:t xml:space="preserve"> is group work in which students establish</w:t>
      </w:r>
      <w:r w:rsidR="00192E7C" w:rsidRPr="00F46DD9">
        <w:rPr>
          <w:rFonts w:ascii="Arial" w:hAnsi="Arial" w:cs="Arial"/>
          <w:sz w:val="24"/>
          <w:szCs w:val="24"/>
          <w:lang w:val="en-GB"/>
        </w:rPr>
        <w:t xml:space="preserve"> a business concept for sustainability of the company. The material is </w:t>
      </w:r>
      <w:r w:rsidR="007B3A42">
        <w:rPr>
          <w:rFonts w:ascii="Arial" w:hAnsi="Arial" w:cs="Arial"/>
          <w:sz w:val="24"/>
          <w:szCs w:val="24"/>
          <w:lang w:val="en-GB"/>
        </w:rPr>
        <w:t>rounded off</w:t>
      </w:r>
      <w:r w:rsidR="007B3A42" w:rsidRPr="00F46DD9">
        <w:rPr>
          <w:rFonts w:ascii="Arial" w:hAnsi="Arial" w:cs="Arial"/>
          <w:sz w:val="24"/>
          <w:szCs w:val="24"/>
          <w:lang w:val="en-GB"/>
        </w:rPr>
        <w:t xml:space="preserve"> </w:t>
      </w:r>
      <w:r w:rsidR="00192E7C" w:rsidRPr="00F46DD9">
        <w:rPr>
          <w:rFonts w:ascii="Arial" w:hAnsi="Arial" w:cs="Arial"/>
          <w:sz w:val="24"/>
          <w:szCs w:val="24"/>
          <w:lang w:val="en-GB"/>
        </w:rPr>
        <w:t xml:space="preserve">with useful web addresses and </w:t>
      </w:r>
      <w:r w:rsidR="007B3A42">
        <w:rPr>
          <w:rFonts w:ascii="Arial" w:hAnsi="Arial" w:cs="Arial"/>
          <w:sz w:val="24"/>
          <w:szCs w:val="24"/>
          <w:lang w:val="en-GB"/>
        </w:rPr>
        <w:t xml:space="preserve">an </w:t>
      </w:r>
      <w:r w:rsidR="00192E7C" w:rsidRPr="00F46DD9">
        <w:rPr>
          <w:rFonts w:ascii="Arial" w:hAnsi="Arial" w:cs="Arial"/>
          <w:sz w:val="24"/>
          <w:szCs w:val="24"/>
          <w:lang w:val="en-GB"/>
        </w:rPr>
        <w:t xml:space="preserve">evaluation grid </w:t>
      </w:r>
      <w:r w:rsidR="007B3A42">
        <w:rPr>
          <w:rFonts w:ascii="Arial" w:hAnsi="Arial" w:cs="Arial"/>
          <w:sz w:val="24"/>
          <w:szCs w:val="24"/>
          <w:lang w:val="en-GB"/>
        </w:rPr>
        <w:t>for the</w:t>
      </w:r>
      <w:r w:rsidR="00192E7C" w:rsidRPr="00F46DD9">
        <w:rPr>
          <w:rFonts w:ascii="Arial" w:hAnsi="Arial" w:cs="Arial"/>
          <w:sz w:val="24"/>
          <w:szCs w:val="24"/>
          <w:lang w:val="en-GB"/>
        </w:rPr>
        <w:t xml:space="preserve"> students</w:t>
      </w:r>
      <w:r w:rsidR="00AE7BFE">
        <w:rPr>
          <w:rFonts w:ascii="Arial" w:hAnsi="Arial" w:cs="Arial"/>
          <w:sz w:val="24"/>
          <w:szCs w:val="24"/>
          <w:lang w:val="en-GB"/>
        </w:rPr>
        <w:t xml:space="preserve"> to complete</w:t>
      </w:r>
      <w:r w:rsidR="00192E7C" w:rsidRPr="00F46DD9">
        <w:rPr>
          <w:rFonts w:ascii="Arial" w:hAnsi="Arial" w:cs="Arial"/>
          <w:sz w:val="24"/>
          <w:szCs w:val="24"/>
          <w:lang w:val="en-GB"/>
        </w:rPr>
        <w:t xml:space="preserve">. </w:t>
      </w:r>
    </w:p>
    <w:p w:rsidR="00903EB7" w:rsidRPr="00F46DD9" w:rsidRDefault="003A6290" w:rsidP="00AE7BFE">
      <w:pPr>
        <w:jc w:val="both"/>
        <w:rPr>
          <w:rFonts w:ascii="Arial" w:hAnsi="Arial" w:cs="Arial"/>
          <w:sz w:val="24"/>
          <w:szCs w:val="24"/>
          <w:lang w:val="en-GB"/>
        </w:rPr>
      </w:pPr>
      <w:r w:rsidRPr="00F46DD9">
        <w:rPr>
          <w:rFonts w:ascii="Arial" w:hAnsi="Arial" w:cs="Arial"/>
          <w:sz w:val="24"/>
          <w:szCs w:val="24"/>
          <w:lang w:val="en-GB"/>
        </w:rPr>
        <w:t xml:space="preserve">In the development of its OER, </w:t>
      </w:r>
      <w:r w:rsidR="00192E7C" w:rsidRPr="00F46DD9">
        <w:rPr>
          <w:rFonts w:ascii="Arial" w:hAnsi="Arial" w:cs="Arial"/>
          <w:b/>
          <w:sz w:val="24"/>
          <w:szCs w:val="24"/>
          <w:lang w:val="en-GB"/>
        </w:rPr>
        <w:t>BFI</w:t>
      </w:r>
      <w:r w:rsidR="00AA0AE8" w:rsidRPr="00F46DD9">
        <w:rPr>
          <w:rFonts w:ascii="Arial" w:hAnsi="Arial" w:cs="Arial"/>
          <w:b/>
          <w:sz w:val="24"/>
          <w:szCs w:val="24"/>
          <w:lang w:val="en-GB"/>
        </w:rPr>
        <w:t xml:space="preserve"> OÖ</w:t>
      </w:r>
      <w:r w:rsidR="00192E7C" w:rsidRPr="00F46DD9">
        <w:rPr>
          <w:rFonts w:ascii="Arial" w:hAnsi="Arial" w:cs="Arial"/>
          <w:sz w:val="24"/>
          <w:szCs w:val="24"/>
          <w:lang w:val="en-GB"/>
        </w:rPr>
        <w:t xml:space="preserve"> </w:t>
      </w:r>
      <w:r w:rsidRPr="00F46DD9">
        <w:rPr>
          <w:rFonts w:ascii="Arial" w:hAnsi="Arial" w:cs="Arial"/>
          <w:sz w:val="24"/>
          <w:szCs w:val="24"/>
          <w:lang w:val="en-GB"/>
        </w:rPr>
        <w:t>paid special</w:t>
      </w:r>
      <w:r w:rsidR="00192E7C" w:rsidRPr="00F46DD9">
        <w:rPr>
          <w:rFonts w:ascii="Arial" w:hAnsi="Arial" w:cs="Arial"/>
          <w:sz w:val="24"/>
          <w:szCs w:val="24"/>
          <w:lang w:val="en-GB"/>
        </w:rPr>
        <w:t xml:space="preserve"> attention to the possibility </w:t>
      </w:r>
      <w:r w:rsidR="00AE7BFE">
        <w:rPr>
          <w:rFonts w:ascii="Arial" w:hAnsi="Arial" w:cs="Arial"/>
          <w:sz w:val="24"/>
          <w:szCs w:val="24"/>
          <w:lang w:val="en-GB"/>
        </w:rPr>
        <w:t xml:space="preserve">of </w:t>
      </w:r>
      <w:r w:rsidR="00192E7C" w:rsidRPr="00F46DD9">
        <w:rPr>
          <w:rFonts w:ascii="Arial" w:hAnsi="Arial" w:cs="Arial"/>
          <w:sz w:val="24"/>
          <w:szCs w:val="24"/>
          <w:lang w:val="en-GB"/>
        </w:rPr>
        <w:t>us</w:t>
      </w:r>
      <w:r w:rsidR="00AE7BFE">
        <w:rPr>
          <w:rFonts w:ascii="Arial" w:hAnsi="Arial" w:cs="Arial"/>
          <w:sz w:val="24"/>
          <w:szCs w:val="24"/>
          <w:lang w:val="en-GB"/>
        </w:rPr>
        <w:t>ing</w:t>
      </w:r>
      <w:r w:rsidR="00192E7C" w:rsidRPr="00F46DD9">
        <w:rPr>
          <w:rFonts w:ascii="Arial" w:hAnsi="Arial" w:cs="Arial"/>
          <w:sz w:val="24"/>
          <w:szCs w:val="24"/>
          <w:lang w:val="en-GB"/>
        </w:rPr>
        <w:t xml:space="preserve"> the material in </w:t>
      </w:r>
      <w:r w:rsidR="00AE7BFE">
        <w:rPr>
          <w:rFonts w:ascii="Arial" w:hAnsi="Arial" w:cs="Arial"/>
          <w:sz w:val="24"/>
          <w:szCs w:val="24"/>
          <w:lang w:val="en-GB"/>
        </w:rPr>
        <w:t xml:space="preserve">different </w:t>
      </w:r>
      <w:r w:rsidR="00192E7C" w:rsidRPr="00F46DD9">
        <w:rPr>
          <w:rFonts w:ascii="Arial" w:hAnsi="Arial" w:cs="Arial"/>
          <w:sz w:val="24"/>
          <w:szCs w:val="24"/>
          <w:lang w:val="en-GB"/>
        </w:rPr>
        <w:t>contexts and learning environments</w:t>
      </w:r>
      <w:r w:rsidR="00AE7BFE">
        <w:rPr>
          <w:rFonts w:ascii="Arial" w:hAnsi="Arial" w:cs="Arial"/>
          <w:sz w:val="24"/>
          <w:szCs w:val="24"/>
          <w:lang w:val="en-GB"/>
        </w:rPr>
        <w:t>,</w:t>
      </w:r>
      <w:r w:rsidR="00192E7C" w:rsidRPr="00F46DD9">
        <w:rPr>
          <w:rFonts w:ascii="Arial" w:hAnsi="Arial" w:cs="Arial"/>
          <w:sz w:val="24"/>
          <w:szCs w:val="24"/>
          <w:lang w:val="en-GB"/>
        </w:rPr>
        <w:t xml:space="preserve"> and</w:t>
      </w:r>
      <w:r w:rsidRPr="00F46DD9">
        <w:rPr>
          <w:rFonts w:ascii="Arial" w:hAnsi="Arial" w:cs="Arial"/>
          <w:sz w:val="24"/>
          <w:szCs w:val="24"/>
          <w:lang w:val="en-GB"/>
        </w:rPr>
        <w:t xml:space="preserve"> </w:t>
      </w:r>
      <w:r w:rsidR="00AE7BFE">
        <w:rPr>
          <w:rFonts w:ascii="Arial" w:hAnsi="Arial" w:cs="Arial"/>
          <w:sz w:val="24"/>
          <w:szCs w:val="24"/>
          <w:lang w:val="en-GB"/>
        </w:rPr>
        <w:t>creating</w:t>
      </w:r>
      <w:r w:rsidR="00192E7C" w:rsidRPr="00F46DD9">
        <w:rPr>
          <w:rFonts w:ascii="Arial" w:hAnsi="Arial" w:cs="Arial"/>
          <w:sz w:val="24"/>
          <w:szCs w:val="24"/>
          <w:lang w:val="en-GB"/>
        </w:rPr>
        <w:t xml:space="preserve"> </w:t>
      </w:r>
      <w:r w:rsidR="00903EB7" w:rsidRPr="00F46DD9">
        <w:rPr>
          <w:rFonts w:ascii="Arial" w:hAnsi="Arial" w:cs="Arial"/>
          <w:sz w:val="24"/>
          <w:szCs w:val="24"/>
          <w:lang w:val="en-GB"/>
        </w:rPr>
        <w:t>print</w:t>
      </w:r>
      <w:r w:rsidR="00192E7C" w:rsidRPr="00F46DD9">
        <w:rPr>
          <w:rFonts w:ascii="Arial" w:hAnsi="Arial" w:cs="Arial"/>
          <w:sz w:val="24"/>
          <w:szCs w:val="24"/>
          <w:lang w:val="en-GB"/>
        </w:rPr>
        <w:t>able</w:t>
      </w:r>
      <w:r w:rsidR="00903EB7" w:rsidRPr="00F46DD9">
        <w:rPr>
          <w:rFonts w:ascii="Arial" w:hAnsi="Arial" w:cs="Arial"/>
          <w:sz w:val="24"/>
          <w:szCs w:val="24"/>
          <w:lang w:val="en-GB"/>
        </w:rPr>
        <w:t xml:space="preserve"> and digital version</w:t>
      </w:r>
      <w:r w:rsidR="00AA0AE8" w:rsidRPr="00F46DD9">
        <w:rPr>
          <w:rFonts w:ascii="Arial" w:hAnsi="Arial" w:cs="Arial"/>
          <w:sz w:val="24"/>
          <w:szCs w:val="24"/>
          <w:lang w:val="en-GB"/>
        </w:rPr>
        <w:t>s</w:t>
      </w:r>
      <w:r w:rsidR="00903EB7" w:rsidRPr="00F46DD9">
        <w:rPr>
          <w:rFonts w:ascii="Arial" w:hAnsi="Arial" w:cs="Arial"/>
          <w:sz w:val="24"/>
          <w:szCs w:val="24"/>
          <w:lang w:val="en-GB"/>
        </w:rPr>
        <w:t>. It</w:t>
      </w:r>
      <w:r w:rsidR="00192E7C" w:rsidRPr="00F46DD9">
        <w:rPr>
          <w:rFonts w:ascii="Arial" w:hAnsi="Arial" w:cs="Arial"/>
          <w:sz w:val="24"/>
          <w:szCs w:val="24"/>
          <w:lang w:val="en-GB"/>
        </w:rPr>
        <w:t xml:space="preserve"> provides a large </w:t>
      </w:r>
      <w:r w:rsidR="00AE7BFE">
        <w:rPr>
          <w:rFonts w:ascii="Arial" w:hAnsi="Arial" w:cs="Arial"/>
          <w:sz w:val="24"/>
          <w:szCs w:val="24"/>
          <w:lang w:val="en-GB"/>
        </w:rPr>
        <w:t>selection</w:t>
      </w:r>
      <w:r w:rsidR="00AE7BFE" w:rsidRPr="00F46DD9">
        <w:rPr>
          <w:rFonts w:ascii="Arial" w:hAnsi="Arial" w:cs="Arial"/>
          <w:sz w:val="24"/>
          <w:szCs w:val="24"/>
          <w:lang w:val="en-GB"/>
        </w:rPr>
        <w:t xml:space="preserve"> </w:t>
      </w:r>
      <w:r w:rsidR="00192E7C" w:rsidRPr="00F46DD9">
        <w:rPr>
          <w:rFonts w:ascii="Arial" w:hAnsi="Arial" w:cs="Arial"/>
          <w:sz w:val="24"/>
          <w:szCs w:val="24"/>
          <w:lang w:val="en-GB"/>
        </w:rPr>
        <w:t xml:space="preserve">of content: </w:t>
      </w:r>
    </w:p>
    <w:p w:rsidR="00903EB7" w:rsidRPr="00F46DD9" w:rsidRDefault="00903EB7" w:rsidP="00192E7C">
      <w:pPr>
        <w:pStyle w:val="Listenabsatz"/>
        <w:numPr>
          <w:ilvl w:val="0"/>
          <w:numId w:val="38"/>
        </w:numPr>
        <w:spacing w:after="0"/>
        <w:jc w:val="both"/>
        <w:rPr>
          <w:rFonts w:ascii="Arial" w:hAnsi="Arial" w:cs="Arial"/>
          <w:sz w:val="24"/>
          <w:szCs w:val="24"/>
          <w:lang w:val="en-GB"/>
        </w:rPr>
      </w:pPr>
      <w:r w:rsidRPr="00F46DD9">
        <w:rPr>
          <w:rFonts w:ascii="Arial" w:hAnsi="Arial" w:cs="Arial"/>
          <w:sz w:val="24"/>
          <w:szCs w:val="24"/>
          <w:lang w:val="en-GB"/>
        </w:rPr>
        <w:t>Brief description of the product and the context of the Green Skills for VET product as well as some knowledge and didactic guidelines for teachers/trainers</w:t>
      </w:r>
    </w:p>
    <w:p w:rsidR="00903EB7" w:rsidRPr="00F46DD9" w:rsidRDefault="00AE7BFE" w:rsidP="00192E7C">
      <w:pPr>
        <w:pStyle w:val="Listenabsatz"/>
        <w:numPr>
          <w:ilvl w:val="0"/>
          <w:numId w:val="38"/>
        </w:numPr>
        <w:spacing w:after="0"/>
        <w:jc w:val="both"/>
        <w:rPr>
          <w:rFonts w:ascii="Arial" w:hAnsi="Arial" w:cs="Arial"/>
          <w:sz w:val="24"/>
          <w:szCs w:val="24"/>
          <w:lang w:val="en-GB"/>
        </w:rPr>
      </w:pPr>
      <w:r>
        <w:rPr>
          <w:rFonts w:ascii="Arial" w:hAnsi="Arial" w:cs="Arial"/>
          <w:sz w:val="24"/>
          <w:szCs w:val="24"/>
          <w:lang w:val="en-GB"/>
        </w:rPr>
        <w:t>L</w:t>
      </w:r>
      <w:r w:rsidR="00903EB7" w:rsidRPr="00F46DD9">
        <w:rPr>
          <w:rFonts w:ascii="Arial" w:hAnsi="Arial" w:cs="Arial"/>
          <w:sz w:val="24"/>
          <w:szCs w:val="24"/>
          <w:lang w:val="en-GB"/>
        </w:rPr>
        <w:t xml:space="preserve">ectures on the definition of sustainable development and sustainable logistics accompanied by a PDF </w:t>
      </w:r>
      <w:r>
        <w:rPr>
          <w:rFonts w:ascii="Arial" w:hAnsi="Arial" w:cs="Arial"/>
          <w:sz w:val="24"/>
          <w:szCs w:val="24"/>
          <w:lang w:val="en-GB"/>
        </w:rPr>
        <w:t>t</w:t>
      </w:r>
      <w:r w:rsidR="00903EB7" w:rsidRPr="00F46DD9">
        <w:rPr>
          <w:rFonts w:ascii="Arial" w:hAnsi="Arial" w:cs="Arial"/>
          <w:sz w:val="24"/>
          <w:szCs w:val="24"/>
          <w:lang w:val="en-GB"/>
        </w:rPr>
        <w:t>ext document or PowerPoint presentation</w:t>
      </w:r>
    </w:p>
    <w:p w:rsidR="00903EB7" w:rsidRPr="00F46DD9" w:rsidRDefault="00903EB7" w:rsidP="00192E7C">
      <w:pPr>
        <w:pStyle w:val="Listenabsatz"/>
        <w:numPr>
          <w:ilvl w:val="0"/>
          <w:numId w:val="38"/>
        </w:numPr>
        <w:spacing w:after="0"/>
        <w:jc w:val="both"/>
        <w:rPr>
          <w:rFonts w:ascii="Arial" w:hAnsi="Arial" w:cs="Arial"/>
          <w:sz w:val="24"/>
          <w:szCs w:val="24"/>
          <w:lang w:val="en-GB"/>
        </w:rPr>
      </w:pPr>
      <w:r w:rsidRPr="00F46DD9">
        <w:rPr>
          <w:rFonts w:ascii="Arial" w:hAnsi="Arial" w:cs="Arial"/>
          <w:sz w:val="24"/>
          <w:szCs w:val="24"/>
          <w:lang w:val="en-GB"/>
        </w:rPr>
        <w:t>Short videos on sustainable development and sustainable logistics (YouTube)</w:t>
      </w:r>
    </w:p>
    <w:p w:rsidR="00903EB7" w:rsidRPr="00F46DD9" w:rsidRDefault="00AA0AE8" w:rsidP="00AE7BFE">
      <w:pPr>
        <w:pStyle w:val="Listenabsatz"/>
        <w:numPr>
          <w:ilvl w:val="0"/>
          <w:numId w:val="38"/>
        </w:numPr>
        <w:spacing w:after="0"/>
        <w:jc w:val="both"/>
        <w:rPr>
          <w:rFonts w:ascii="Arial" w:hAnsi="Arial" w:cs="Arial"/>
          <w:sz w:val="24"/>
          <w:szCs w:val="24"/>
          <w:lang w:val="en-GB"/>
        </w:rPr>
      </w:pPr>
      <w:r w:rsidRPr="00F46DD9">
        <w:rPr>
          <w:rFonts w:ascii="Arial" w:hAnsi="Arial" w:cs="Arial"/>
          <w:sz w:val="24"/>
          <w:szCs w:val="24"/>
          <w:lang w:val="en-GB"/>
        </w:rPr>
        <w:t>PDF / Work</w:t>
      </w:r>
      <w:r w:rsidR="00AE7BFE">
        <w:rPr>
          <w:rFonts w:ascii="Arial" w:hAnsi="Arial" w:cs="Arial"/>
          <w:sz w:val="24"/>
          <w:szCs w:val="24"/>
          <w:lang w:val="en-GB"/>
        </w:rPr>
        <w:t>s</w:t>
      </w:r>
      <w:r w:rsidRPr="00F46DD9">
        <w:rPr>
          <w:rFonts w:ascii="Arial" w:hAnsi="Arial" w:cs="Arial"/>
          <w:sz w:val="24"/>
          <w:szCs w:val="24"/>
          <w:lang w:val="en-GB"/>
        </w:rPr>
        <w:t>heets with q</w:t>
      </w:r>
      <w:r w:rsidR="00903EB7" w:rsidRPr="00F46DD9">
        <w:rPr>
          <w:rFonts w:ascii="Arial" w:hAnsi="Arial" w:cs="Arial"/>
          <w:sz w:val="24"/>
          <w:szCs w:val="24"/>
          <w:lang w:val="en-GB"/>
        </w:rPr>
        <w:t xml:space="preserve">uestions &amp; methods </w:t>
      </w:r>
      <w:r w:rsidR="00AE7BFE">
        <w:rPr>
          <w:rFonts w:ascii="Arial" w:hAnsi="Arial" w:cs="Arial"/>
          <w:sz w:val="24"/>
          <w:szCs w:val="24"/>
          <w:lang w:val="en-GB"/>
        </w:rPr>
        <w:t>for working</w:t>
      </w:r>
      <w:r w:rsidR="00903EB7" w:rsidRPr="00F46DD9">
        <w:rPr>
          <w:rFonts w:ascii="Arial" w:hAnsi="Arial" w:cs="Arial"/>
          <w:sz w:val="24"/>
          <w:szCs w:val="24"/>
          <w:lang w:val="en-GB"/>
        </w:rPr>
        <w:t xml:space="preserve"> with the contents</w:t>
      </w:r>
      <w:r w:rsidR="003A6290" w:rsidRPr="00F46DD9">
        <w:rPr>
          <w:rFonts w:ascii="Arial" w:hAnsi="Arial" w:cs="Arial"/>
          <w:sz w:val="24"/>
          <w:szCs w:val="24"/>
          <w:lang w:val="en-GB"/>
        </w:rPr>
        <w:t>,</w:t>
      </w:r>
      <w:r w:rsidR="00903EB7" w:rsidRPr="00F46DD9">
        <w:rPr>
          <w:rFonts w:ascii="Arial" w:hAnsi="Arial" w:cs="Arial"/>
          <w:sz w:val="24"/>
          <w:szCs w:val="24"/>
          <w:lang w:val="en-GB"/>
        </w:rPr>
        <w:t xml:space="preserve"> including didactic instructions for trainers/teachers</w:t>
      </w:r>
    </w:p>
    <w:p w:rsidR="00192E7C" w:rsidRPr="00F46DD9" w:rsidRDefault="00192E7C" w:rsidP="00192E7C">
      <w:pPr>
        <w:pStyle w:val="Listenabsatz"/>
        <w:numPr>
          <w:ilvl w:val="0"/>
          <w:numId w:val="38"/>
        </w:numPr>
        <w:spacing w:after="0"/>
        <w:jc w:val="both"/>
        <w:rPr>
          <w:rFonts w:ascii="Arial" w:hAnsi="Arial" w:cs="Arial"/>
          <w:sz w:val="24"/>
          <w:szCs w:val="24"/>
          <w:lang w:val="en-GB"/>
        </w:rPr>
      </w:pPr>
      <w:r w:rsidRPr="00F46DD9">
        <w:rPr>
          <w:rFonts w:ascii="Arial" w:hAnsi="Arial" w:cs="Arial"/>
          <w:sz w:val="24"/>
          <w:szCs w:val="24"/>
          <w:lang w:val="en-GB"/>
        </w:rPr>
        <w:t>Questionnaire for self-</w:t>
      </w:r>
      <w:r w:rsidR="00903EB7" w:rsidRPr="00F46DD9">
        <w:rPr>
          <w:rFonts w:ascii="Arial" w:hAnsi="Arial" w:cs="Arial"/>
          <w:sz w:val="24"/>
          <w:szCs w:val="24"/>
          <w:lang w:val="en-GB"/>
        </w:rPr>
        <w:t xml:space="preserve">assessment (individual and/or group) and/or </w:t>
      </w:r>
      <w:r w:rsidR="00AE7BFE">
        <w:rPr>
          <w:rFonts w:ascii="Arial" w:hAnsi="Arial" w:cs="Arial"/>
          <w:sz w:val="24"/>
          <w:szCs w:val="24"/>
          <w:lang w:val="en-GB"/>
        </w:rPr>
        <w:t>f</w:t>
      </w:r>
      <w:r w:rsidR="00903EB7" w:rsidRPr="00F46DD9">
        <w:rPr>
          <w:rFonts w:ascii="Arial" w:hAnsi="Arial" w:cs="Arial"/>
          <w:sz w:val="24"/>
          <w:szCs w:val="24"/>
          <w:lang w:val="en-GB"/>
        </w:rPr>
        <w:t xml:space="preserve">eedback </w:t>
      </w:r>
    </w:p>
    <w:p w:rsidR="00192E7C" w:rsidRPr="00F46DD9" w:rsidRDefault="00192E7C" w:rsidP="00192E7C">
      <w:pPr>
        <w:spacing w:after="0"/>
        <w:ind w:left="360"/>
        <w:jc w:val="both"/>
        <w:rPr>
          <w:rFonts w:ascii="Arial" w:hAnsi="Arial" w:cs="Arial"/>
          <w:sz w:val="24"/>
          <w:szCs w:val="24"/>
          <w:lang w:val="en-GB"/>
        </w:rPr>
      </w:pPr>
    </w:p>
    <w:p w:rsidR="00C07686" w:rsidRPr="00F46DD9" w:rsidRDefault="00C07686" w:rsidP="007B4126">
      <w:pPr>
        <w:jc w:val="both"/>
        <w:rPr>
          <w:rFonts w:ascii="Arial" w:hAnsi="Arial" w:cs="Arial"/>
          <w:sz w:val="24"/>
          <w:szCs w:val="24"/>
          <w:lang w:val="en-GB"/>
        </w:rPr>
      </w:pPr>
      <w:r w:rsidRPr="00F46DD9">
        <w:rPr>
          <w:rFonts w:ascii="Arial" w:hAnsi="Arial" w:cs="Arial"/>
          <w:sz w:val="24"/>
          <w:szCs w:val="24"/>
          <w:lang w:val="en-GB"/>
        </w:rPr>
        <w:t>The BFI</w:t>
      </w:r>
      <w:r w:rsidR="00E37735" w:rsidRPr="00F46DD9">
        <w:rPr>
          <w:rFonts w:ascii="Arial" w:hAnsi="Arial" w:cs="Arial"/>
          <w:sz w:val="24"/>
          <w:szCs w:val="24"/>
          <w:lang w:val="en-GB"/>
        </w:rPr>
        <w:t>-OÖ</w:t>
      </w:r>
      <w:r w:rsidRPr="00F46DD9">
        <w:rPr>
          <w:rFonts w:ascii="Arial" w:hAnsi="Arial" w:cs="Arial"/>
          <w:sz w:val="24"/>
          <w:szCs w:val="24"/>
          <w:lang w:val="en-GB"/>
        </w:rPr>
        <w:t xml:space="preserve"> OER </w:t>
      </w:r>
      <w:r w:rsidR="00315E92" w:rsidRPr="00F46DD9">
        <w:rPr>
          <w:rFonts w:ascii="Arial" w:hAnsi="Arial" w:cs="Arial"/>
          <w:sz w:val="24"/>
          <w:szCs w:val="24"/>
          <w:lang w:val="en-GB"/>
        </w:rPr>
        <w:t xml:space="preserve">actually </w:t>
      </w:r>
      <w:r w:rsidRPr="00F46DD9">
        <w:rPr>
          <w:rFonts w:ascii="Arial" w:hAnsi="Arial" w:cs="Arial"/>
          <w:sz w:val="24"/>
          <w:szCs w:val="24"/>
          <w:lang w:val="en-GB"/>
        </w:rPr>
        <w:t>is a compilation of</w:t>
      </w:r>
      <w:r w:rsidR="007B4126">
        <w:rPr>
          <w:rFonts w:ascii="Arial" w:hAnsi="Arial" w:cs="Arial"/>
          <w:sz w:val="24"/>
          <w:szCs w:val="24"/>
          <w:lang w:val="en-GB"/>
        </w:rPr>
        <w:t xml:space="preserve"> pre-existing</w:t>
      </w:r>
      <w:r w:rsidRPr="00F46DD9">
        <w:rPr>
          <w:rFonts w:ascii="Arial" w:hAnsi="Arial" w:cs="Arial"/>
          <w:sz w:val="24"/>
          <w:szCs w:val="24"/>
          <w:lang w:val="en-GB"/>
        </w:rPr>
        <w:t xml:space="preserve"> materials on sustainability and sustainable logistics</w:t>
      </w:r>
      <w:r w:rsidR="007B4126">
        <w:rPr>
          <w:rFonts w:ascii="Arial" w:hAnsi="Arial" w:cs="Arial"/>
          <w:sz w:val="24"/>
          <w:szCs w:val="24"/>
          <w:lang w:val="en-GB"/>
        </w:rPr>
        <w:t xml:space="preserve"> - </w:t>
      </w:r>
      <w:r w:rsidRPr="00F46DD9">
        <w:rPr>
          <w:rFonts w:ascii="Arial" w:hAnsi="Arial" w:cs="Arial"/>
          <w:sz w:val="24"/>
          <w:szCs w:val="24"/>
          <w:lang w:val="en-GB"/>
        </w:rPr>
        <w:t>such as texts, videos for trainers and learners and a link with a great amount of learning mate</w:t>
      </w:r>
      <w:r w:rsidR="00E37735" w:rsidRPr="00F46DD9">
        <w:rPr>
          <w:rFonts w:ascii="Arial" w:hAnsi="Arial" w:cs="Arial"/>
          <w:sz w:val="24"/>
          <w:szCs w:val="24"/>
          <w:lang w:val="en-GB"/>
        </w:rPr>
        <w:t>rial</w:t>
      </w:r>
      <w:r w:rsidR="007B4126">
        <w:rPr>
          <w:rFonts w:ascii="Arial" w:hAnsi="Arial" w:cs="Arial"/>
          <w:sz w:val="24"/>
          <w:szCs w:val="24"/>
          <w:lang w:val="en-GB"/>
        </w:rPr>
        <w:t xml:space="preserve"> -</w:t>
      </w:r>
      <w:r w:rsidR="00E37735" w:rsidRPr="00F46DD9">
        <w:rPr>
          <w:rFonts w:ascii="Arial" w:hAnsi="Arial" w:cs="Arial"/>
          <w:sz w:val="24"/>
          <w:szCs w:val="24"/>
          <w:lang w:val="en-GB"/>
        </w:rPr>
        <w:t xml:space="preserve"> </w:t>
      </w:r>
      <w:r w:rsidR="007B4126">
        <w:rPr>
          <w:rFonts w:ascii="Arial" w:hAnsi="Arial" w:cs="Arial"/>
          <w:sz w:val="24"/>
          <w:szCs w:val="24"/>
          <w:lang w:val="en-GB"/>
        </w:rPr>
        <w:t xml:space="preserve">which </w:t>
      </w:r>
      <w:r w:rsidR="00E37735" w:rsidRPr="00F46DD9">
        <w:rPr>
          <w:rFonts w:ascii="Arial" w:hAnsi="Arial" w:cs="Arial"/>
          <w:sz w:val="24"/>
          <w:szCs w:val="24"/>
          <w:lang w:val="en-GB"/>
        </w:rPr>
        <w:t xml:space="preserve">were </w:t>
      </w:r>
      <w:r w:rsidR="007B4126">
        <w:rPr>
          <w:rFonts w:ascii="Arial" w:hAnsi="Arial" w:cs="Arial"/>
          <w:sz w:val="24"/>
          <w:szCs w:val="24"/>
          <w:lang w:val="en-GB"/>
        </w:rPr>
        <w:t xml:space="preserve">previously </w:t>
      </w:r>
      <w:r w:rsidR="00E37735" w:rsidRPr="00F46DD9">
        <w:rPr>
          <w:rFonts w:ascii="Arial" w:hAnsi="Arial" w:cs="Arial"/>
          <w:sz w:val="24"/>
          <w:szCs w:val="24"/>
          <w:lang w:val="en-GB"/>
        </w:rPr>
        <w:t>organised</w:t>
      </w:r>
      <w:r w:rsidR="007B4126">
        <w:rPr>
          <w:rFonts w:ascii="Arial" w:hAnsi="Arial" w:cs="Arial"/>
          <w:sz w:val="24"/>
          <w:szCs w:val="24"/>
          <w:lang w:val="en-GB"/>
        </w:rPr>
        <w:t xml:space="preserve"> in an OER on</w:t>
      </w:r>
      <w:r w:rsidR="007B4126" w:rsidRPr="00F46DD9">
        <w:rPr>
          <w:rFonts w:ascii="Arial" w:hAnsi="Arial" w:cs="Arial"/>
          <w:sz w:val="24"/>
          <w:szCs w:val="24"/>
          <w:lang w:val="en-GB"/>
        </w:rPr>
        <w:t xml:space="preserve"> </w:t>
      </w:r>
      <w:r w:rsidRPr="00F46DD9">
        <w:rPr>
          <w:rFonts w:ascii="Arial" w:hAnsi="Arial" w:cs="Arial"/>
          <w:sz w:val="24"/>
          <w:szCs w:val="24"/>
          <w:lang w:val="en-GB"/>
        </w:rPr>
        <w:t>sustainable logistics</w:t>
      </w:r>
      <w:r w:rsidR="007B4126">
        <w:rPr>
          <w:rFonts w:ascii="Arial" w:hAnsi="Arial" w:cs="Arial"/>
          <w:sz w:val="24"/>
          <w:szCs w:val="24"/>
          <w:lang w:val="en-GB"/>
        </w:rPr>
        <w:t>,</w:t>
      </w:r>
      <w:r w:rsidRPr="00F46DD9">
        <w:rPr>
          <w:rFonts w:ascii="Arial" w:hAnsi="Arial" w:cs="Arial"/>
          <w:sz w:val="24"/>
          <w:szCs w:val="24"/>
          <w:lang w:val="en-GB"/>
        </w:rPr>
        <w:t xml:space="preserve"> available in Austria. The materials were presented to two trainers </w:t>
      </w:r>
      <w:r w:rsidR="007B4126">
        <w:rPr>
          <w:rFonts w:ascii="Arial" w:hAnsi="Arial" w:cs="Arial"/>
          <w:sz w:val="24"/>
          <w:szCs w:val="24"/>
          <w:lang w:val="en-GB"/>
        </w:rPr>
        <w:t>in</w:t>
      </w:r>
      <w:r w:rsidR="007B4126" w:rsidRPr="00F46DD9">
        <w:rPr>
          <w:rFonts w:ascii="Arial" w:hAnsi="Arial" w:cs="Arial"/>
          <w:sz w:val="24"/>
          <w:szCs w:val="24"/>
          <w:lang w:val="en-GB"/>
        </w:rPr>
        <w:t xml:space="preserve"> </w:t>
      </w:r>
      <w:r w:rsidRPr="00F46DD9">
        <w:rPr>
          <w:rFonts w:ascii="Arial" w:hAnsi="Arial" w:cs="Arial"/>
          <w:sz w:val="24"/>
          <w:szCs w:val="24"/>
          <w:lang w:val="en-GB"/>
        </w:rPr>
        <w:t>the logistic</w:t>
      </w:r>
      <w:r w:rsidR="007B4126">
        <w:rPr>
          <w:rFonts w:ascii="Arial" w:hAnsi="Arial" w:cs="Arial"/>
          <w:sz w:val="24"/>
          <w:szCs w:val="24"/>
          <w:lang w:val="en-GB"/>
        </w:rPr>
        <w:t>s</w:t>
      </w:r>
      <w:r w:rsidRPr="00F46DD9">
        <w:rPr>
          <w:rFonts w:ascii="Arial" w:hAnsi="Arial" w:cs="Arial"/>
          <w:sz w:val="24"/>
          <w:szCs w:val="24"/>
          <w:lang w:val="en-GB"/>
        </w:rPr>
        <w:t xml:space="preserve"> sector wh</w:t>
      </w:r>
      <w:r w:rsidR="007B4126">
        <w:rPr>
          <w:rFonts w:ascii="Arial" w:hAnsi="Arial" w:cs="Arial"/>
          <w:sz w:val="24"/>
          <w:szCs w:val="24"/>
          <w:lang w:val="en-GB"/>
        </w:rPr>
        <w:t>o</w:t>
      </w:r>
      <w:r w:rsidRPr="00F46DD9">
        <w:rPr>
          <w:rFonts w:ascii="Arial" w:hAnsi="Arial" w:cs="Arial"/>
          <w:sz w:val="24"/>
          <w:szCs w:val="24"/>
          <w:lang w:val="en-GB"/>
        </w:rPr>
        <w:t xml:space="preserve"> gave </w:t>
      </w:r>
      <w:r w:rsidR="007B4126" w:rsidRPr="00F46DD9">
        <w:rPr>
          <w:rFonts w:ascii="Arial" w:hAnsi="Arial" w:cs="Arial"/>
          <w:sz w:val="24"/>
          <w:szCs w:val="24"/>
          <w:lang w:val="en-GB"/>
        </w:rPr>
        <w:t>feedback</w:t>
      </w:r>
      <w:r w:rsidRPr="00F46DD9">
        <w:rPr>
          <w:rFonts w:ascii="Arial" w:hAnsi="Arial" w:cs="Arial"/>
          <w:sz w:val="24"/>
          <w:szCs w:val="24"/>
          <w:lang w:val="en-GB"/>
        </w:rPr>
        <w:t xml:space="preserve"> in</w:t>
      </w:r>
      <w:r w:rsidR="007B4126">
        <w:rPr>
          <w:rFonts w:ascii="Arial" w:hAnsi="Arial" w:cs="Arial"/>
          <w:sz w:val="24"/>
          <w:szCs w:val="24"/>
          <w:lang w:val="en-GB"/>
        </w:rPr>
        <w:t xml:space="preserve"> the</w:t>
      </w:r>
      <w:r w:rsidRPr="00F46DD9">
        <w:rPr>
          <w:rFonts w:ascii="Arial" w:hAnsi="Arial" w:cs="Arial"/>
          <w:sz w:val="24"/>
          <w:szCs w:val="24"/>
          <w:lang w:val="en-GB"/>
        </w:rPr>
        <w:t xml:space="preserve"> form</w:t>
      </w:r>
      <w:r w:rsidR="007B4126">
        <w:rPr>
          <w:rFonts w:ascii="Arial" w:hAnsi="Arial" w:cs="Arial"/>
          <w:sz w:val="24"/>
          <w:szCs w:val="24"/>
          <w:lang w:val="en-GB"/>
        </w:rPr>
        <w:t xml:space="preserve"> of an</w:t>
      </w:r>
      <w:r w:rsidRPr="00F46DD9">
        <w:rPr>
          <w:rFonts w:ascii="Arial" w:hAnsi="Arial" w:cs="Arial"/>
          <w:sz w:val="24"/>
          <w:szCs w:val="24"/>
          <w:lang w:val="en-GB"/>
        </w:rPr>
        <w:t xml:space="preserve"> </w:t>
      </w:r>
      <w:r w:rsidR="001F55AC" w:rsidRPr="00F46DD9">
        <w:rPr>
          <w:rFonts w:ascii="Arial" w:hAnsi="Arial" w:cs="Arial"/>
          <w:sz w:val="24"/>
          <w:szCs w:val="24"/>
          <w:lang w:val="en-GB"/>
        </w:rPr>
        <w:t>interview and written report. In addition</w:t>
      </w:r>
      <w:r w:rsidR="007B4126">
        <w:rPr>
          <w:rFonts w:ascii="Arial" w:hAnsi="Arial" w:cs="Arial"/>
          <w:sz w:val="24"/>
          <w:szCs w:val="24"/>
          <w:lang w:val="en-GB"/>
        </w:rPr>
        <w:t>,</w:t>
      </w:r>
      <w:r w:rsidR="001F55AC" w:rsidRPr="00F46DD9">
        <w:rPr>
          <w:rFonts w:ascii="Arial" w:hAnsi="Arial" w:cs="Arial"/>
          <w:sz w:val="24"/>
          <w:szCs w:val="24"/>
          <w:lang w:val="en-GB"/>
        </w:rPr>
        <w:t xml:space="preserve"> some </w:t>
      </w:r>
      <w:r w:rsidRPr="00F46DD9">
        <w:rPr>
          <w:rFonts w:ascii="Arial" w:hAnsi="Arial" w:cs="Arial"/>
          <w:sz w:val="24"/>
          <w:szCs w:val="24"/>
          <w:lang w:val="en-GB"/>
        </w:rPr>
        <w:t>trainer</w:t>
      </w:r>
      <w:r w:rsidR="007B4126">
        <w:rPr>
          <w:rFonts w:ascii="Arial" w:hAnsi="Arial" w:cs="Arial"/>
          <w:sz w:val="24"/>
          <w:szCs w:val="24"/>
          <w:lang w:val="en-GB"/>
        </w:rPr>
        <w:t>s</w:t>
      </w:r>
      <w:r w:rsidRPr="00F46DD9">
        <w:rPr>
          <w:rFonts w:ascii="Arial" w:hAnsi="Arial" w:cs="Arial"/>
          <w:sz w:val="24"/>
          <w:szCs w:val="24"/>
          <w:lang w:val="en-GB"/>
        </w:rPr>
        <w:t xml:space="preserve"> tested the OER with a group </w:t>
      </w:r>
      <w:r w:rsidR="001F55AC" w:rsidRPr="00F46DD9">
        <w:rPr>
          <w:rFonts w:ascii="Arial" w:hAnsi="Arial" w:cs="Arial"/>
          <w:sz w:val="24"/>
          <w:szCs w:val="24"/>
          <w:lang w:val="en-GB"/>
        </w:rPr>
        <w:t>of students.</w:t>
      </w:r>
    </w:p>
    <w:p w:rsidR="00C07686" w:rsidRPr="00F46DD9" w:rsidRDefault="00C07686" w:rsidP="00192E7C">
      <w:pPr>
        <w:spacing w:after="0"/>
        <w:jc w:val="both"/>
        <w:rPr>
          <w:rFonts w:ascii="Arial" w:hAnsi="Arial" w:cs="Arial"/>
          <w:sz w:val="24"/>
          <w:szCs w:val="24"/>
          <w:lang w:val="en-GB"/>
        </w:rPr>
      </w:pPr>
    </w:p>
    <w:p w:rsidR="00545A53" w:rsidRPr="00F46DD9" w:rsidRDefault="00527098" w:rsidP="007B4126">
      <w:pPr>
        <w:spacing w:after="0"/>
        <w:jc w:val="both"/>
        <w:rPr>
          <w:rFonts w:ascii="Arial" w:hAnsi="Arial" w:cs="Arial"/>
          <w:sz w:val="24"/>
          <w:szCs w:val="24"/>
          <w:lang w:val="en-GB"/>
        </w:rPr>
      </w:pPr>
      <w:proofErr w:type="spellStart"/>
      <w:r w:rsidRPr="00F46DD9">
        <w:rPr>
          <w:rFonts w:ascii="Arial" w:hAnsi="Arial" w:cs="Arial"/>
          <w:b/>
          <w:sz w:val="24"/>
          <w:szCs w:val="24"/>
          <w:lang w:val="en-GB"/>
        </w:rPr>
        <w:t>Céreq</w:t>
      </w:r>
      <w:r w:rsidRPr="00F46DD9">
        <w:rPr>
          <w:rFonts w:ascii="Arial" w:hAnsi="Arial" w:cs="Arial"/>
          <w:sz w:val="24"/>
          <w:szCs w:val="24"/>
          <w:lang w:val="en-GB"/>
        </w:rPr>
        <w:t>’s</w:t>
      </w:r>
      <w:proofErr w:type="spellEnd"/>
      <w:r w:rsidRPr="00F46DD9">
        <w:rPr>
          <w:rFonts w:ascii="Arial" w:hAnsi="Arial" w:cs="Arial"/>
          <w:sz w:val="24"/>
          <w:szCs w:val="24"/>
          <w:lang w:val="en-GB"/>
        </w:rPr>
        <w:t xml:space="preserve"> OER </w:t>
      </w:r>
      <w:r w:rsidR="00FF2325" w:rsidRPr="00F46DD9">
        <w:rPr>
          <w:rFonts w:ascii="Arial" w:hAnsi="Arial" w:cs="Arial"/>
          <w:sz w:val="24"/>
          <w:szCs w:val="24"/>
          <w:lang w:val="en-GB"/>
        </w:rPr>
        <w:t xml:space="preserve">is </w:t>
      </w:r>
      <w:r w:rsidR="003A6290" w:rsidRPr="00F46DD9">
        <w:rPr>
          <w:rFonts w:ascii="Arial" w:hAnsi="Arial" w:cs="Arial"/>
          <w:sz w:val="24"/>
          <w:szCs w:val="24"/>
          <w:lang w:val="en-GB"/>
        </w:rPr>
        <w:t>specifically</w:t>
      </w:r>
      <w:r w:rsidR="00FF2325" w:rsidRPr="00F46DD9">
        <w:rPr>
          <w:rFonts w:ascii="Arial" w:hAnsi="Arial" w:cs="Arial"/>
          <w:sz w:val="24"/>
          <w:szCs w:val="24"/>
          <w:lang w:val="en-GB"/>
        </w:rPr>
        <w:t xml:space="preserve"> conceived </w:t>
      </w:r>
      <w:r w:rsidR="003A6290" w:rsidRPr="00F46DD9">
        <w:rPr>
          <w:rFonts w:ascii="Arial" w:hAnsi="Arial" w:cs="Arial"/>
          <w:sz w:val="24"/>
          <w:szCs w:val="24"/>
          <w:lang w:val="en-GB"/>
        </w:rPr>
        <w:t>to provide</w:t>
      </w:r>
      <w:r w:rsidR="00FF2325" w:rsidRPr="00F46DD9">
        <w:rPr>
          <w:rFonts w:ascii="Arial" w:hAnsi="Arial" w:cs="Arial"/>
          <w:sz w:val="24"/>
          <w:szCs w:val="24"/>
          <w:lang w:val="en-GB"/>
        </w:rPr>
        <w:t xml:space="preserve"> information on the overall operations for the organization of the reverse flow of products: </w:t>
      </w:r>
      <w:r w:rsidR="003A6290" w:rsidRPr="00F46DD9">
        <w:rPr>
          <w:rFonts w:ascii="Arial" w:hAnsi="Arial" w:cs="Arial"/>
          <w:sz w:val="24"/>
          <w:szCs w:val="24"/>
          <w:lang w:val="en-GB"/>
        </w:rPr>
        <w:t xml:space="preserve">back </w:t>
      </w:r>
      <w:r w:rsidR="00FF2325" w:rsidRPr="00F46DD9">
        <w:rPr>
          <w:rFonts w:ascii="Arial" w:hAnsi="Arial" w:cs="Arial"/>
          <w:sz w:val="24"/>
          <w:szCs w:val="24"/>
          <w:lang w:val="en-GB"/>
        </w:rPr>
        <w:t xml:space="preserve">from the </w:t>
      </w:r>
      <w:r w:rsidR="003A6290" w:rsidRPr="00F46DD9">
        <w:rPr>
          <w:rFonts w:ascii="Arial" w:hAnsi="Arial" w:cs="Arial"/>
          <w:sz w:val="24"/>
          <w:szCs w:val="24"/>
          <w:lang w:val="en-GB"/>
        </w:rPr>
        <w:t>customer</w:t>
      </w:r>
      <w:r w:rsidR="00FF2325" w:rsidRPr="00F46DD9">
        <w:rPr>
          <w:rFonts w:ascii="Arial" w:hAnsi="Arial" w:cs="Arial"/>
          <w:sz w:val="24"/>
          <w:szCs w:val="24"/>
          <w:lang w:val="en-GB"/>
        </w:rPr>
        <w:t xml:space="preserve"> to the producer and it includes concepts related to the reuse of products and materials: recover, remarket, recycle, reuse. The scenario proposes</w:t>
      </w:r>
      <w:r w:rsidR="007B4126">
        <w:rPr>
          <w:rFonts w:ascii="Arial" w:hAnsi="Arial" w:cs="Arial"/>
          <w:sz w:val="24"/>
          <w:szCs w:val="24"/>
          <w:lang w:val="en-GB"/>
        </w:rPr>
        <w:t xml:space="preserve"> a</w:t>
      </w:r>
      <w:r w:rsidR="00FF2325" w:rsidRPr="00F46DD9">
        <w:rPr>
          <w:rFonts w:ascii="Arial" w:hAnsi="Arial" w:cs="Arial"/>
          <w:sz w:val="24"/>
          <w:szCs w:val="24"/>
          <w:lang w:val="en-GB"/>
        </w:rPr>
        <w:t xml:space="preserve"> 5</w:t>
      </w:r>
      <w:r w:rsidR="007B4126">
        <w:rPr>
          <w:rFonts w:ascii="Arial" w:hAnsi="Arial" w:cs="Arial"/>
          <w:sz w:val="24"/>
          <w:szCs w:val="24"/>
          <w:lang w:val="en-GB"/>
        </w:rPr>
        <w:t>-</w:t>
      </w:r>
      <w:r w:rsidR="00FF2325" w:rsidRPr="00F46DD9">
        <w:rPr>
          <w:rFonts w:ascii="Arial" w:hAnsi="Arial" w:cs="Arial"/>
          <w:sz w:val="24"/>
          <w:szCs w:val="24"/>
          <w:lang w:val="en-GB"/>
        </w:rPr>
        <w:t xml:space="preserve">hour lesson. It is composed </w:t>
      </w:r>
      <w:r w:rsidR="007B4126">
        <w:rPr>
          <w:rFonts w:ascii="Arial" w:hAnsi="Arial" w:cs="Arial"/>
          <w:sz w:val="24"/>
          <w:szCs w:val="24"/>
          <w:lang w:val="en-GB"/>
        </w:rPr>
        <w:t>of</w:t>
      </w:r>
      <w:r w:rsidR="007B4126" w:rsidRPr="00F46DD9">
        <w:rPr>
          <w:rFonts w:ascii="Arial" w:hAnsi="Arial" w:cs="Arial"/>
          <w:sz w:val="24"/>
          <w:szCs w:val="24"/>
          <w:lang w:val="en-GB"/>
        </w:rPr>
        <w:t xml:space="preserve"> </w:t>
      </w:r>
      <w:r w:rsidR="00FF2325" w:rsidRPr="00F46DD9">
        <w:rPr>
          <w:rFonts w:ascii="Arial" w:hAnsi="Arial" w:cs="Arial"/>
          <w:sz w:val="24"/>
          <w:szCs w:val="24"/>
          <w:lang w:val="en-GB"/>
        </w:rPr>
        <w:t xml:space="preserve">two printed documents, in </w:t>
      </w:r>
      <w:proofErr w:type="spellStart"/>
      <w:r w:rsidR="00FF2325" w:rsidRPr="00F46DD9">
        <w:rPr>
          <w:rFonts w:ascii="Arial" w:hAnsi="Arial" w:cs="Arial"/>
          <w:sz w:val="24"/>
          <w:szCs w:val="24"/>
          <w:lang w:val="en-GB"/>
        </w:rPr>
        <w:t>pdf</w:t>
      </w:r>
      <w:proofErr w:type="spellEnd"/>
      <w:r w:rsidR="00FF2325" w:rsidRPr="00F46DD9">
        <w:rPr>
          <w:rFonts w:ascii="Arial" w:hAnsi="Arial" w:cs="Arial"/>
          <w:sz w:val="24"/>
          <w:szCs w:val="24"/>
          <w:lang w:val="en-GB"/>
        </w:rPr>
        <w:t xml:space="preserve"> format, and a multiple</w:t>
      </w:r>
      <w:r w:rsidR="007B4126">
        <w:rPr>
          <w:rFonts w:ascii="Arial" w:hAnsi="Arial" w:cs="Arial"/>
          <w:sz w:val="24"/>
          <w:szCs w:val="24"/>
          <w:lang w:val="en-GB"/>
        </w:rPr>
        <w:t>-</w:t>
      </w:r>
      <w:r w:rsidR="00FF2325" w:rsidRPr="00F46DD9">
        <w:rPr>
          <w:rFonts w:ascii="Arial" w:hAnsi="Arial" w:cs="Arial"/>
          <w:sz w:val="24"/>
          <w:szCs w:val="24"/>
          <w:lang w:val="en-GB"/>
        </w:rPr>
        <w:t>choice questionnaire for evaluation. The first document is a 17</w:t>
      </w:r>
      <w:r w:rsidR="007B4126">
        <w:rPr>
          <w:rFonts w:ascii="Arial" w:hAnsi="Arial" w:cs="Arial"/>
          <w:sz w:val="24"/>
          <w:szCs w:val="24"/>
          <w:lang w:val="en-GB"/>
        </w:rPr>
        <w:t>-</w:t>
      </w:r>
      <w:r w:rsidR="00FF2325" w:rsidRPr="00F46DD9">
        <w:rPr>
          <w:rFonts w:ascii="Arial" w:hAnsi="Arial" w:cs="Arial"/>
          <w:sz w:val="24"/>
          <w:szCs w:val="24"/>
          <w:lang w:val="en-GB"/>
        </w:rPr>
        <w:t>page text describing the characteristics of reverse logistic</w:t>
      </w:r>
      <w:r w:rsidR="007B4126">
        <w:rPr>
          <w:rFonts w:ascii="Arial" w:hAnsi="Arial" w:cs="Arial"/>
          <w:sz w:val="24"/>
          <w:szCs w:val="24"/>
          <w:lang w:val="en-GB"/>
        </w:rPr>
        <w:t>s</w:t>
      </w:r>
      <w:r w:rsidR="00FF2325" w:rsidRPr="00F46DD9">
        <w:rPr>
          <w:rFonts w:ascii="Arial" w:hAnsi="Arial" w:cs="Arial"/>
          <w:sz w:val="24"/>
          <w:szCs w:val="24"/>
          <w:lang w:val="en-GB"/>
        </w:rPr>
        <w:t xml:space="preserve"> and the important information needed to </w:t>
      </w:r>
      <w:r w:rsidR="007B4126" w:rsidRPr="00F46DD9">
        <w:rPr>
          <w:rFonts w:ascii="Arial" w:hAnsi="Arial" w:cs="Arial"/>
          <w:sz w:val="24"/>
          <w:szCs w:val="24"/>
          <w:lang w:val="en-GB"/>
        </w:rPr>
        <w:t>analyse</w:t>
      </w:r>
      <w:r w:rsidR="00FF2325" w:rsidRPr="00F46DD9">
        <w:rPr>
          <w:rFonts w:ascii="Arial" w:hAnsi="Arial" w:cs="Arial"/>
          <w:sz w:val="24"/>
          <w:szCs w:val="24"/>
          <w:lang w:val="en-GB"/>
        </w:rPr>
        <w:t xml:space="preserve"> transport demand. Some video links are </w:t>
      </w:r>
      <w:r w:rsidR="007B4126">
        <w:rPr>
          <w:rFonts w:ascii="Arial" w:hAnsi="Arial" w:cs="Arial"/>
          <w:sz w:val="24"/>
          <w:szCs w:val="24"/>
          <w:lang w:val="en-GB"/>
        </w:rPr>
        <w:t>provided</w:t>
      </w:r>
      <w:r w:rsidR="007B4126" w:rsidRPr="00F46DD9">
        <w:rPr>
          <w:rFonts w:ascii="Arial" w:hAnsi="Arial" w:cs="Arial"/>
          <w:sz w:val="24"/>
          <w:szCs w:val="24"/>
          <w:lang w:val="en-GB"/>
        </w:rPr>
        <w:t xml:space="preserve"> </w:t>
      </w:r>
      <w:r w:rsidR="00FF2325" w:rsidRPr="00F46DD9">
        <w:rPr>
          <w:rFonts w:ascii="Arial" w:hAnsi="Arial" w:cs="Arial"/>
          <w:sz w:val="24"/>
          <w:szCs w:val="24"/>
          <w:lang w:val="en-GB"/>
        </w:rPr>
        <w:t xml:space="preserve">at the end of the document. The second document is a </w:t>
      </w:r>
      <w:proofErr w:type="spellStart"/>
      <w:r w:rsidR="00FF2325" w:rsidRPr="00F46DD9">
        <w:rPr>
          <w:rFonts w:ascii="Arial" w:hAnsi="Arial" w:cs="Arial"/>
          <w:sz w:val="24"/>
          <w:szCs w:val="24"/>
          <w:lang w:val="en-GB"/>
        </w:rPr>
        <w:t>WebQuest</w:t>
      </w:r>
      <w:proofErr w:type="spellEnd"/>
      <w:r w:rsidR="00FF2325" w:rsidRPr="00F46DD9">
        <w:rPr>
          <w:rFonts w:ascii="Arial" w:hAnsi="Arial" w:cs="Arial"/>
          <w:sz w:val="24"/>
          <w:szCs w:val="24"/>
          <w:lang w:val="en-GB"/>
        </w:rPr>
        <w:t xml:space="preserve"> group workshop</w:t>
      </w:r>
      <w:r w:rsidR="00545A53" w:rsidRPr="00F46DD9">
        <w:rPr>
          <w:rFonts w:ascii="Arial" w:hAnsi="Arial" w:cs="Arial"/>
          <w:sz w:val="24"/>
          <w:szCs w:val="24"/>
          <w:lang w:val="en-GB"/>
        </w:rPr>
        <w:t xml:space="preserve"> description</w:t>
      </w:r>
      <w:r w:rsidR="007B4126">
        <w:rPr>
          <w:rFonts w:ascii="Arial" w:hAnsi="Arial" w:cs="Arial"/>
          <w:sz w:val="24"/>
          <w:szCs w:val="24"/>
          <w:lang w:val="en-GB"/>
        </w:rPr>
        <w:t>,</w:t>
      </w:r>
      <w:r w:rsidR="00545A53" w:rsidRPr="00F46DD9">
        <w:rPr>
          <w:rFonts w:ascii="Arial" w:hAnsi="Arial" w:cs="Arial"/>
          <w:sz w:val="24"/>
          <w:szCs w:val="24"/>
          <w:lang w:val="en-GB"/>
        </w:rPr>
        <w:t xml:space="preserve"> including a specific scenario </w:t>
      </w:r>
      <w:r w:rsidR="007B4126">
        <w:rPr>
          <w:rFonts w:ascii="Arial" w:hAnsi="Arial" w:cs="Arial"/>
          <w:sz w:val="24"/>
          <w:szCs w:val="24"/>
          <w:lang w:val="en-GB"/>
        </w:rPr>
        <w:t>i</w:t>
      </w:r>
      <w:r w:rsidR="00545A53" w:rsidRPr="00F46DD9">
        <w:rPr>
          <w:rFonts w:ascii="Arial" w:hAnsi="Arial" w:cs="Arial"/>
          <w:sz w:val="24"/>
          <w:szCs w:val="24"/>
          <w:lang w:val="en-GB"/>
        </w:rPr>
        <w:t>n which students are invited to work in groups:</w:t>
      </w:r>
    </w:p>
    <w:p w:rsidR="00545A53" w:rsidRPr="00F46DD9" w:rsidRDefault="00545A53" w:rsidP="00903EB7">
      <w:pPr>
        <w:spacing w:after="0"/>
        <w:jc w:val="both"/>
        <w:rPr>
          <w:rFonts w:ascii="Arial" w:hAnsi="Arial" w:cs="Arial"/>
          <w:sz w:val="24"/>
          <w:szCs w:val="24"/>
          <w:lang w:val="en-GB"/>
        </w:rPr>
      </w:pPr>
    </w:p>
    <w:p w:rsidR="00545A53" w:rsidRPr="00F46DD9" w:rsidRDefault="00545A53" w:rsidP="00054DA4">
      <w:pPr>
        <w:spacing w:after="0"/>
        <w:jc w:val="both"/>
        <w:rPr>
          <w:rFonts w:ascii="Arial" w:hAnsi="Arial" w:cs="Arial"/>
          <w:i/>
          <w:sz w:val="24"/>
          <w:szCs w:val="24"/>
          <w:lang w:val="en-GB"/>
        </w:rPr>
      </w:pPr>
      <w:r w:rsidRPr="00F46DD9">
        <w:rPr>
          <w:rFonts w:ascii="Arial" w:hAnsi="Arial" w:cs="Arial"/>
          <w:i/>
          <w:sz w:val="24"/>
          <w:szCs w:val="24"/>
          <w:lang w:val="en-GB"/>
        </w:rPr>
        <w:t>“You are working for Goodies</w:t>
      </w:r>
      <w:r w:rsidR="007B4126">
        <w:rPr>
          <w:rFonts w:ascii="Arial" w:hAnsi="Arial" w:cs="Arial"/>
          <w:i/>
          <w:sz w:val="24"/>
          <w:szCs w:val="24"/>
          <w:lang w:val="en-GB"/>
        </w:rPr>
        <w:t>,</w:t>
      </w:r>
      <w:r w:rsidRPr="00F46DD9">
        <w:rPr>
          <w:rFonts w:ascii="Arial" w:hAnsi="Arial" w:cs="Arial"/>
          <w:i/>
          <w:sz w:val="24"/>
          <w:szCs w:val="24"/>
          <w:lang w:val="en-GB"/>
        </w:rPr>
        <w:t xml:space="preserve"> a company </w:t>
      </w:r>
      <w:r w:rsidR="007B4126">
        <w:rPr>
          <w:rFonts w:ascii="Arial" w:hAnsi="Arial" w:cs="Arial"/>
          <w:i/>
          <w:sz w:val="24"/>
          <w:szCs w:val="24"/>
          <w:lang w:val="en-GB"/>
        </w:rPr>
        <w:t xml:space="preserve">which </w:t>
      </w:r>
      <w:r w:rsidRPr="00F46DD9">
        <w:rPr>
          <w:rFonts w:ascii="Arial" w:hAnsi="Arial" w:cs="Arial"/>
          <w:i/>
          <w:sz w:val="24"/>
          <w:szCs w:val="24"/>
          <w:lang w:val="en-GB"/>
        </w:rPr>
        <w:t>produc</w:t>
      </w:r>
      <w:r w:rsidR="007B4126">
        <w:rPr>
          <w:rFonts w:ascii="Arial" w:hAnsi="Arial" w:cs="Arial"/>
          <w:i/>
          <w:sz w:val="24"/>
          <w:szCs w:val="24"/>
          <w:lang w:val="en-GB"/>
        </w:rPr>
        <w:t>es</w:t>
      </w:r>
      <w:r w:rsidRPr="00F46DD9">
        <w:rPr>
          <w:rFonts w:ascii="Arial" w:hAnsi="Arial" w:cs="Arial"/>
          <w:i/>
          <w:sz w:val="24"/>
          <w:szCs w:val="24"/>
          <w:lang w:val="en-GB"/>
        </w:rPr>
        <w:t xml:space="preserve"> and distribut</w:t>
      </w:r>
      <w:r w:rsidR="007B4126">
        <w:rPr>
          <w:rFonts w:ascii="Arial" w:hAnsi="Arial" w:cs="Arial"/>
          <w:i/>
          <w:sz w:val="24"/>
          <w:szCs w:val="24"/>
          <w:lang w:val="en-GB"/>
        </w:rPr>
        <w:t>es</w:t>
      </w:r>
      <w:r w:rsidRPr="00F46DD9">
        <w:rPr>
          <w:rFonts w:ascii="Arial" w:hAnsi="Arial" w:cs="Arial"/>
          <w:i/>
          <w:sz w:val="24"/>
          <w:szCs w:val="24"/>
          <w:lang w:val="en-GB"/>
        </w:rPr>
        <w:t xml:space="preserve"> goods</w:t>
      </w:r>
      <w:r w:rsidR="00054DA4">
        <w:rPr>
          <w:rFonts w:ascii="Arial" w:hAnsi="Arial" w:cs="Arial"/>
          <w:i/>
          <w:sz w:val="24"/>
          <w:szCs w:val="24"/>
          <w:lang w:val="en-GB"/>
        </w:rPr>
        <w:t xml:space="preserve"> – which are</w:t>
      </w:r>
      <w:r w:rsidRPr="00F46DD9">
        <w:rPr>
          <w:rFonts w:ascii="Arial" w:hAnsi="Arial" w:cs="Arial"/>
          <w:i/>
          <w:sz w:val="24"/>
          <w:szCs w:val="24"/>
          <w:lang w:val="en-GB"/>
        </w:rPr>
        <w:t xml:space="preserve"> mainly sold online (e-commerce) via the company’s website. This company wishes to rationalize its return flow process (after-sales </w:t>
      </w:r>
      <w:proofErr w:type="gramStart"/>
      <w:r w:rsidRPr="00F46DD9">
        <w:rPr>
          <w:rFonts w:ascii="Arial" w:hAnsi="Arial" w:cs="Arial"/>
          <w:i/>
          <w:sz w:val="24"/>
          <w:szCs w:val="24"/>
          <w:lang w:val="en-GB"/>
        </w:rPr>
        <w:t>services,</w:t>
      </w:r>
      <w:proofErr w:type="gramEnd"/>
      <w:r w:rsidRPr="00F46DD9">
        <w:rPr>
          <w:rFonts w:ascii="Arial" w:hAnsi="Arial" w:cs="Arial"/>
          <w:i/>
          <w:sz w:val="24"/>
          <w:szCs w:val="24"/>
          <w:lang w:val="en-GB"/>
        </w:rPr>
        <w:t xml:space="preserve"> repair, recycling…). You are in charge </w:t>
      </w:r>
      <w:r w:rsidR="00054DA4">
        <w:rPr>
          <w:rFonts w:ascii="Arial" w:hAnsi="Arial" w:cs="Arial"/>
          <w:i/>
          <w:sz w:val="24"/>
          <w:szCs w:val="24"/>
          <w:lang w:val="en-GB"/>
        </w:rPr>
        <w:t>of</w:t>
      </w:r>
      <w:r w:rsidR="00054DA4" w:rsidRPr="00F46DD9">
        <w:rPr>
          <w:rFonts w:ascii="Arial" w:hAnsi="Arial" w:cs="Arial"/>
          <w:i/>
          <w:sz w:val="24"/>
          <w:szCs w:val="24"/>
          <w:lang w:val="en-GB"/>
        </w:rPr>
        <w:t xml:space="preserve"> </w:t>
      </w:r>
      <w:r w:rsidRPr="00F46DD9">
        <w:rPr>
          <w:rFonts w:ascii="Arial" w:hAnsi="Arial" w:cs="Arial"/>
          <w:i/>
          <w:sz w:val="24"/>
          <w:szCs w:val="24"/>
          <w:lang w:val="en-GB"/>
        </w:rPr>
        <w:t xml:space="preserve">this project and you have to present an analysis of the specific - regulatory, </w:t>
      </w:r>
      <w:r w:rsidRPr="00F46DD9">
        <w:rPr>
          <w:rFonts w:ascii="Arial" w:hAnsi="Arial" w:cs="Arial"/>
          <w:i/>
          <w:sz w:val="24"/>
          <w:szCs w:val="24"/>
          <w:lang w:val="en-GB"/>
        </w:rPr>
        <w:lastRenderedPageBreak/>
        <w:t xml:space="preserve">material, human, financial and environmental - constraints related to the Reverse Logistics process during the next team meeting. More particularly, Goodies’ management wishes to have your opinion on </w:t>
      </w:r>
      <w:r w:rsidR="00054DA4">
        <w:rPr>
          <w:rFonts w:ascii="Arial" w:hAnsi="Arial" w:cs="Arial"/>
          <w:i/>
          <w:sz w:val="24"/>
          <w:szCs w:val="24"/>
          <w:lang w:val="en-GB"/>
        </w:rPr>
        <w:t>whether</w:t>
      </w:r>
      <w:r w:rsidRPr="00F46DD9">
        <w:rPr>
          <w:rFonts w:ascii="Arial" w:hAnsi="Arial" w:cs="Arial"/>
          <w:i/>
          <w:sz w:val="24"/>
          <w:szCs w:val="24"/>
          <w:lang w:val="en-GB"/>
        </w:rPr>
        <w:t xml:space="preserve"> the company</w:t>
      </w:r>
      <w:r w:rsidR="00054DA4">
        <w:rPr>
          <w:rFonts w:ascii="Arial" w:hAnsi="Arial" w:cs="Arial"/>
          <w:i/>
          <w:sz w:val="24"/>
          <w:szCs w:val="24"/>
          <w:lang w:val="en-GB"/>
        </w:rPr>
        <w:t xml:space="preserve"> should</w:t>
      </w:r>
      <w:r w:rsidRPr="00F46DD9">
        <w:rPr>
          <w:rFonts w:ascii="Arial" w:hAnsi="Arial" w:cs="Arial"/>
          <w:i/>
          <w:sz w:val="24"/>
          <w:szCs w:val="24"/>
          <w:lang w:val="en-GB"/>
        </w:rPr>
        <w:t xml:space="preserve"> outsource this job or not, depending on the identified constraints”.</w:t>
      </w:r>
    </w:p>
    <w:p w:rsidR="00545A53" w:rsidRPr="00F46DD9" w:rsidRDefault="00545A53" w:rsidP="00903EB7">
      <w:pPr>
        <w:spacing w:after="0"/>
        <w:jc w:val="both"/>
        <w:rPr>
          <w:rFonts w:ascii="Arial" w:hAnsi="Arial" w:cs="Arial"/>
          <w:sz w:val="24"/>
          <w:szCs w:val="24"/>
          <w:lang w:val="en-GB"/>
        </w:rPr>
      </w:pPr>
    </w:p>
    <w:p w:rsidR="00527098" w:rsidRPr="00F46DD9" w:rsidRDefault="00545A53" w:rsidP="00903EB7">
      <w:pPr>
        <w:spacing w:after="0"/>
        <w:jc w:val="both"/>
        <w:rPr>
          <w:rFonts w:ascii="Arial" w:hAnsi="Arial" w:cs="Arial"/>
          <w:sz w:val="24"/>
          <w:szCs w:val="24"/>
          <w:lang w:val="en-GB"/>
        </w:rPr>
      </w:pPr>
      <w:r w:rsidRPr="00F46DD9">
        <w:rPr>
          <w:rFonts w:ascii="Arial" w:hAnsi="Arial" w:cs="Arial"/>
          <w:sz w:val="24"/>
          <w:szCs w:val="24"/>
          <w:lang w:val="en-GB"/>
        </w:rPr>
        <w:t>The proposed exercise aims at identifying</w:t>
      </w:r>
      <w:r w:rsidR="00FF2325" w:rsidRPr="00F46DD9">
        <w:rPr>
          <w:rFonts w:ascii="Arial" w:hAnsi="Arial" w:cs="Arial"/>
          <w:sz w:val="24"/>
          <w:szCs w:val="24"/>
          <w:lang w:val="en-GB"/>
        </w:rPr>
        <w:t xml:space="preserve"> on the web the legislative, human, organizational, financial and environmental constraints </w:t>
      </w:r>
      <w:r w:rsidR="00054DA4">
        <w:rPr>
          <w:rFonts w:ascii="Arial" w:hAnsi="Arial" w:cs="Arial"/>
          <w:sz w:val="24"/>
          <w:szCs w:val="24"/>
          <w:lang w:val="en-GB"/>
        </w:rPr>
        <w:t>on</w:t>
      </w:r>
      <w:r w:rsidR="00FF2325" w:rsidRPr="00F46DD9">
        <w:rPr>
          <w:rFonts w:ascii="Arial" w:hAnsi="Arial" w:cs="Arial"/>
          <w:sz w:val="24"/>
          <w:szCs w:val="24"/>
          <w:lang w:val="en-GB"/>
        </w:rPr>
        <w:t xml:space="preserve"> the implementation of reverse logistics</w:t>
      </w:r>
      <w:r w:rsidR="00054DA4">
        <w:rPr>
          <w:rFonts w:ascii="Arial" w:hAnsi="Arial" w:cs="Arial"/>
          <w:sz w:val="24"/>
          <w:szCs w:val="24"/>
          <w:lang w:val="en-GB"/>
        </w:rPr>
        <w:t>,</w:t>
      </w:r>
      <w:r w:rsidR="00184C6D" w:rsidRPr="00F46DD9">
        <w:rPr>
          <w:rFonts w:ascii="Arial" w:hAnsi="Arial" w:cs="Arial"/>
          <w:sz w:val="24"/>
          <w:szCs w:val="24"/>
          <w:lang w:val="en-GB"/>
        </w:rPr>
        <w:t xml:space="preserve"> and to give a 20 minutes presentation in class, including a PowerPoint presentation</w:t>
      </w:r>
      <w:r w:rsidR="00FF2325" w:rsidRPr="00F46DD9">
        <w:rPr>
          <w:rFonts w:ascii="Arial" w:hAnsi="Arial" w:cs="Arial"/>
          <w:sz w:val="24"/>
          <w:szCs w:val="24"/>
          <w:lang w:val="en-GB"/>
        </w:rPr>
        <w:t>. The questionnaire aims at addressing students acquired knowledge on the subje</w:t>
      </w:r>
      <w:r w:rsidRPr="00F46DD9">
        <w:rPr>
          <w:rFonts w:ascii="Arial" w:hAnsi="Arial" w:cs="Arial"/>
          <w:sz w:val="24"/>
          <w:szCs w:val="24"/>
          <w:lang w:val="en-GB"/>
        </w:rPr>
        <w:t>c</w:t>
      </w:r>
      <w:r w:rsidR="00FF2325" w:rsidRPr="00F46DD9">
        <w:rPr>
          <w:rFonts w:ascii="Arial" w:hAnsi="Arial" w:cs="Arial"/>
          <w:sz w:val="24"/>
          <w:szCs w:val="24"/>
          <w:lang w:val="en-GB"/>
        </w:rPr>
        <w:t>t</w:t>
      </w:r>
      <w:r w:rsidRPr="00F46DD9">
        <w:rPr>
          <w:rFonts w:ascii="Arial" w:hAnsi="Arial" w:cs="Arial"/>
          <w:sz w:val="24"/>
          <w:szCs w:val="24"/>
          <w:lang w:val="en-GB"/>
        </w:rPr>
        <w:t>.</w:t>
      </w:r>
    </w:p>
    <w:p w:rsidR="00527098" w:rsidRPr="00F46DD9" w:rsidRDefault="00527098" w:rsidP="00903EB7">
      <w:pPr>
        <w:spacing w:after="0"/>
        <w:jc w:val="both"/>
        <w:rPr>
          <w:rFonts w:ascii="Arial" w:hAnsi="Arial" w:cs="Arial"/>
          <w:sz w:val="24"/>
          <w:szCs w:val="24"/>
          <w:lang w:val="en-GB"/>
        </w:rPr>
      </w:pPr>
    </w:p>
    <w:p w:rsidR="00523B7E" w:rsidRPr="0034194C" w:rsidRDefault="00527098" w:rsidP="0034194C">
      <w:pPr>
        <w:jc w:val="both"/>
        <w:rPr>
          <w:rFonts w:ascii="Arial" w:hAnsi="Arial" w:cs="Arial"/>
          <w:sz w:val="24"/>
          <w:szCs w:val="24"/>
          <w:lang w:val="en-GB" w:eastAsia="de-AT"/>
        </w:rPr>
      </w:pPr>
      <w:r w:rsidRPr="00F46DD9">
        <w:rPr>
          <w:rFonts w:ascii="Arial" w:hAnsi="Arial" w:cs="Arial"/>
          <w:b/>
          <w:sz w:val="24"/>
          <w:szCs w:val="24"/>
          <w:lang w:val="en-GB" w:eastAsia="de-AT"/>
        </w:rPr>
        <w:t>DGIHK</w:t>
      </w:r>
      <w:r w:rsidRPr="00F46DD9">
        <w:rPr>
          <w:rFonts w:ascii="Arial" w:hAnsi="Arial" w:cs="Arial"/>
          <w:sz w:val="24"/>
          <w:szCs w:val="24"/>
          <w:lang w:val="en-GB" w:eastAsia="de-AT"/>
        </w:rPr>
        <w:t xml:space="preserve">’s </w:t>
      </w:r>
      <w:r w:rsidR="00523B7E" w:rsidRPr="00F46DD9">
        <w:rPr>
          <w:rFonts w:ascii="Arial" w:hAnsi="Arial" w:cs="Arial"/>
          <w:sz w:val="24"/>
          <w:szCs w:val="24"/>
          <w:lang w:val="en-GB" w:eastAsia="de-AT"/>
        </w:rPr>
        <w:t>main concern was to design a tool that</w:t>
      </w:r>
      <w:r w:rsidR="003A6290" w:rsidRPr="00F46DD9">
        <w:rPr>
          <w:rFonts w:ascii="Arial" w:hAnsi="Arial" w:cs="Arial"/>
          <w:sz w:val="24"/>
          <w:szCs w:val="24"/>
          <w:lang w:val="en-GB" w:eastAsia="de-AT"/>
        </w:rPr>
        <w:t>,</w:t>
      </w:r>
      <w:r w:rsidR="00523B7E" w:rsidRPr="00F46DD9">
        <w:rPr>
          <w:rFonts w:ascii="Arial" w:hAnsi="Arial" w:cs="Arial"/>
          <w:sz w:val="24"/>
          <w:szCs w:val="24"/>
          <w:lang w:val="en-GB" w:eastAsia="de-AT"/>
        </w:rPr>
        <w:t xml:space="preserve"> on one hand, could be easily </w:t>
      </w:r>
      <w:r w:rsidR="00054DA4" w:rsidRPr="00F46DD9">
        <w:rPr>
          <w:rFonts w:ascii="Arial" w:hAnsi="Arial" w:cs="Arial"/>
          <w:sz w:val="24"/>
          <w:szCs w:val="24"/>
          <w:lang w:val="en-GB" w:eastAsia="de-AT"/>
        </w:rPr>
        <w:t>in</w:t>
      </w:r>
      <w:r w:rsidR="00054DA4">
        <w:rPr>
          <w:rFonts w:ascii="Arial" w:hAnsi="Arial" w:cs="Arial"/>
          <w:sz w:val="24"/>
          <w:szCs w:val="24"/>
          <w:lang w:val="en-GB" w:eastAsia="de-AT"/>
        </w:rPr>
        <w:t>tegrated</w:t>
      </w:r>
      <w:r w:rsidR="00054DA4" w:rsidRPr="00F46DD9">
        <w:rPr>
          <w:rFonts w:ascii="Arial" w:hAnsi="Arial" w:cs="Arial"/>
          <w:sz w:val="24"/>
          <w:szCs w:val="24"/>
          <w:lang w:val="en-GB" w:eastAsia="de-AT"/>
        </w:rPr>
        <w:t xml:space="preserve"> </w:t>
      </w:r>
      <w:r w:rsidR="00523B7E" w:rsidRPr="00F46DD9">
        <w:rPr>
          <w:rFonts w:ascii="Arial" w:hAnsi="Arial" w:cs="Arial"/>
          <w:sz w:val="24"/>
          <w:szCs w:val="24"/>
          <w:lang w:val="en-GB" w:eastAsia="de-AT"/>
        </w:rPr>
        <w:t>in</w:t>
      </w:r>
      <w:r w:rsidR="00054DA4">
        <w:rPr>
          <w:rFonts w:ascii="Arial" w:hAnsi="Arial" w:cs="Arial"/>
          <w:sz w:val="24"/>
          <w:szCs w:val="24"/>
          <w:lang w:val="en-GB" w:eastAsia="de-AT"/>
        </w:rPr>
        <w:t>to</w:t>
      </w:r>
      <w:r w:rsidR="00523B7E" w:rsidRPr="00F46DD9">
        <w:rPr>
          <w:rFonts w:ascii="Arial" w:hAnsi="Arial" w:cs="Arial"/>
          <w:sz w:val="24"/>
          <w:szCs w:val="24"/>
          <w:lang w:val="en-GB" w:eastAsia="de-AT"/>
        </w:rPr>
        <w:t xml:space="preserve"> existing curricula of </w:t>
      </w:r>
      <w:r w:rsidR="00054DA4">
        <w:rPr>
          <w:rFonts w:ascii="Arial" w:hAnsi="Arial" w:cs="Arial"/>
          <w:sz w:val="24"/>
          <w:szCs w:val="24"/>
          <w:lang w:val="en-GB" w:eastAsia="de-AT"/>
        </w:rPr>
        <w:t>f</w:t>
      </w:r>
      <w:r w:rsidR="00523B7E" w:rsidRPr="00F46DD9">
        <w:rPr>
          <w:rFonts w:ascii="Arial" w:hAnsi="Arial" w:cs="Arial"/>
          <w:sz w:val="24"/>
          <w:szCs w:val="24"/>
          <w:lang w:val="en-GB" w:eastAsia="de-AT"/>
        </w:rPr>
        <w:t xml:space="preserve">reight </w:t>
      </w:r>
      <w:r w:rsidR="00054DA4">
        <w:rPr>
          <w:rFonts w:ascii="Arial" w:hAnsi="Arial" w:cs="Arial"/>
          <w:sz w:val="24"/>
          <w:szCs w:val="24"/>
          <w:lang w:val="en-GB" w:eastAsia="de-AT"/>
        </w:rPr>
        <w:t>f</w:t>
      </w:r>
      <w:r w:rsidR="00523B7E" w:rsidRPr="00F46DD9">
        <w:rPr>
          <w:rFonts w:ascii="Arial" w:hAnsi="Arial" w:cs="Arial"/>
          <w:sz w:val="24"/>
          <w:szCs w:val="24"/>
          <w:lang w:val="en-GB" w:eastAsia="de-AT"/>
        </w:rPr>
        <w:t xml:space="preserve">orwarding </w:t>
      </w:r>
      <w:r w:rsidR="00054DA4">
        <w:rPr>
          <w:rFonts w:ascii="Arial" w:hAnsi="Arial" w:cs="Arial"/>
          <w:sz w:val="24"/>
          <w:szCs w:val="24"/>
          <w:lang w:val="en-GB" w:eastAsia="de-AT"/>
        </w:rPr>
        <w:t>c</w:t>
      </w:r>
      <w:r w:rsidR="00523B7E" w:rsidRPr="00F46DD9">
        <w:rPr>
          <w:rFonts w:ascii="Arial" w:hAnsi="Arial" w:cs="Arial"/>
          <w:sz w:val="24"/>
          <w:szCs w:val="24"/>
          <w:lang w:val="en-GB" w:eastAsia="de-AT"/>
        </w:rPr>
        <w:t>lerk</w:t>
      </w:r>
      <w:r w:rsidR="00054DA4">
        <w:rPr>
          <w:rFonts w:ascii="Arial" w:hAnsi="Arial" w:cs="Arial"/>
          <w:sz w:val="24"/>
          <w:szCs w:val="24"/>
          <w:lang w:val="en-GB" w:eastAsia="de-AT"/>
        </w:rPr>
        <w:t xml:space="preserve"> courses</w:t>
      </w:r>
      <w:r w:rsidR="00523B7E" w:rsidRPr="00F46DD9">
        <w:rPr>
          <w:rFonts w:ascii="Arial" w:hAnsi="Arial" w:cs="Arial"/>
          <w:sz w:val="24"/>
          <w:szCs w:val="24"/>
          <w:lang w:val="en-GB" w:eastAsia="de-AT"/>
        </w:rPr>
        <w:t xml:space="preserve"> and</w:t>
      </w:r>
      <w:r w:rsidR="003A6290" w:rsidRPr="00F46DD9">
        <w:rPr>
          <w:rFonts w:ascii="Arial" w:hAnsi="Arial" w:cs="Arial"/>
          <w:sz w:val="24"/>
          <w:szCs w:val="24"/>
          <w:lang w:val="en-GB" w:eastAsia="de-AT"/>
        </w:rPr>
        <w:t>,</w:t>
      </w:r>
      <w:r w:rsidR="00523B7E" w:rsidRPr="00F46DD9">
        <w:rPr>
          <w:rFonts w:ascii="Arial" w:hAnsi="Arial" w:cs="Arial"/>
          <w:sz w:val="24"/>
          <w:szCs w:val="24"/>
          <w:lang w:val="en-GB" w:eastAsia="de-AT"/>
        </w:rPr>
        <w:t xml:space="preserve"> on the other hand</w:t>
      </w:r>
      <w:r w:rsidR="003A6290" w:rsidRPr="00F46DD9">
        <w:rPr>
          <w:rFonts w:ascii="Arial" w:hAnsi="Arial" w:cs="Arial"/>
          <w:sz w:val="24"/>
          <w:szCs w:val="24"/>
          <w:lang w:val="en-GB" w:eastAsia="de-AT"/>
        </w:rPr>
        <w:t>,</w:t>
      </w:r>
      <w:r w:rsidR="00523B7E" w:rsidRPr="00F46DD9">
        <w:rPr>
          <w:rFonts w:ascii="Arial" w:hAnsi="Arial" w:cs="Arial"/>
          <w:sz w:val="24"/>
          <w:szCs w:val="24"/>
          <w:lang w:val="en-GB" w:eastAsia="de-AT"/>
        </w:rPr>
        <w:t xml:space="preserve"> </w:t>
      </w:r>
      <w:r w:rsidR="00054DA4">
        <w:rPr>
          <w:rFonts w:ascii="Arial" w:hAnsi="Arial" w:cs="Arial"/>
          <w:sz w:val="24"/>
          <w:szCs w:val="24"/>
          <w:lang w:val="en-GB" w:eastAsia="de-AT"/>
        </w:rPr>
        <w:t>w</w:t>
      </w:r>
      <w:r w:rsidR="00523B7E" w:rsidRPr="00F46DD9">
        <w:rPr>
          <w:rFonts w:ascii="Arial" w:hAnsi="Arial" w:cs="Arial"/>
          <w:sz w:val="24"/>
          <w:szCs w:val="24"/>
          <w:lang w:val="en-GB" w:eastAsia="de-AT"/>
        </w:rPr>
        <w:t>ould be attractive</w:t>
      </w:r>
      <w:r w:rsidR="00054DA4">
        <w:rPr>
          <w:rFonts w:ascii="Arial" w:hAnsi="Arial" w:cs="Arial"/>
          <w:sz w:val="24"/>
          <w:szCs w:val="24"/>
          <w:lang w:val="en-GB" w:eastAsia="de-AT"/>
        </w:rPr>
        <w:t xml:space="preserve"> </w:t>
      </w:r>
      <w:r w:rsidR="00054DA4" w:rsidRPr="00F46DD9">
        <w:rPr>
          <w:rFonts w:ascii="Arial" w:hAnsi="Arial" w:cs="Arial"/>
          <w:sz w:val="24"/>
          <w:szCs w:val="24"/>
          <w:lang w:val="en-GB" w:eastAsia="de-AT"/>
        </w:rPr>
        <w:t>enough</w:t>
      </w:r>
      <w:r w:rsidR="00523B7E" w:rsidRPr="00F46DD9">
        <w:rPr>
          <w:rFonts w:ascii="Arial" w:hAnsi="Arial" w:cs="Arial"/>
          <w:sz w:val="24"/>
          <w:szCs w:val="24"/>
          <w:lang w:val="en-GB" w:eastAsia="de-AT"/>
        </w:rPr>
        <w:t xml:space="preserve"> to engage teachers and learners. </w:t>
      </w:r>
      <w:r w:rsidR="00054DA4">
        <w:rPr>
          <w:rFonts w:ascii="Arial" w:hAnsi="Arial" w:cs="Arial"/>
          <w:sz w:val="24"/>
          <w:szCs w:val="24"/>
          <w:lang w:val="en-GB" w:eastAsia="de-AT"/>
        </w:rPr>
        <w:t>T</w:t>
      </w:r>
      <w:r w:rsidR="00523B7E" w:rsidRPr="00F46DD9">
        <w:rPr>
          <w:rFonts w:ascii="Arial" w:hAnsi="Arial" w:cs="Arial"/>
          <w:sz w:val="24"/>
          <w:szCs w:val="24"/>
          <w:lang w:val="en-GB" w:eastAsia="de-AT"/>
        </w:rPr>
        <w:t>he guiding rationale was</w:t>
      </w:r>
      <w:r w:rsidR="00054DA4">
        <w:rPr>
          <w:rFonts w:ascii="Arial" w:hAnsi="Arial" w:cs="Arial"/>
          <w:sz w:val="24"/>
          <w:szCs w:val="24"/>
          <w:lang w:val="en-GB" w:eastAsia="de-AT"/>
        </w:rPr>
        <w:t xml:space="preserve"> therefore</w:t>
      </w:r>
      <w:r w:rsidR="00523B7E" w:rsidRPr="00F46DD9">
        <w:rPr>
          <w:rFonts w:ascii="Arial" w:hAnsi="Arial" w:cs="Arial"/>
          <w:sz w:val="24"/>
          <w:szCs w:val="24"/>
          <w:lang w:val="en-GB" w:eastAsia="de-AT"/>
        </w:rPr>
        <w:t xml:space="preserve"> to </w:t>
      </w:r>
      <w:r w:rsidR="00054DA4">
        <w:rPr>
          <w:rFonts w:ascii="Arial" w:hAnsi="Arial" w:cs="Arial"/>
          <w:sz w:val="24"/>
          <w:szCs w:val="24"/>
          <w:lang w:val="en-GB" w:eastAsia="de-AT"/>
        </w:rPr>
        <w:t>keep things</w:t>
      </w:r>
      <w:r w:rsidR="00054DA4" w:rsidRPr="00F46DD9">
        <w:rPr>
          <w:rFonts w:ascii="Arial" w:hAnsi="Arial" w:cs="Arial"/>
          <w:sz w:val="24"/>
          <w:szCs w:val="24"/>
          <w:lang w:val="en-GB" w:eastAsia="de-AT"/>
        </w:rPr>
        <w:t xml:space="preserve"> </w:t>
      </w:r>
      <w:r w:rsidR="00523B7E" w:rsidRPr="00F46DD9">
        <w:rPr>
          <w:rFonts w:ascii="Arial" w:hAnsi="Arial" w:cs="Arial"/>
          <w:sz w:val="24"/>
          <w:szCs w:val="24"/>
          <w:lang w:val="en-GB" w:eastAsia="de-AT"/>
        </w:rPr>
        <w:t>“short and simple”</w:t>
      </w:r>
      <w:r w:rsidR="00054DA4">
        <w:rPr>
          <w:rFonts w:ascii="Arial" w:hAnsi="Arial" w:cs="Arial"/>
          <w:sz w:val="24"/>
          <w:szCs w:val="24"/>
          <w:lang w:val="en-GB" w:eastAsia="de-AT"/>
        </w:rPr>
        <w:t>,</w:t>
      </w:r>
      <w:r w:rsidR="00523B7E" w:rsidRPr="00F46DD9">
        <w:rPr>
          <w:rFonts w:ascii="Arial" w:hAnsi="Arial" w:cs="Arial"/>
          <w:sz w:val="24"/>
          <w:szCs w:val="24"/>
          <w:lang w:val="en-GB" w:eastAsia="de-AT"/>
        </w:rPr>
        <w:t xml:space="preserve"> which </w:t>
      </w:r>
      <w:r w:rsidR="00054DA4">
        <w:rPr>
          <w:rFonts w:ascii="Arial" w:hAnsi="Arial" w:cs="Arial"/>
          <w:sz w:val="24"/>
          <w:szCs w:val="24"/>
          <w:lang w:val="en-GB" w:eastAsia="de-AT"/>
        </w:rPr>
        <w:t>means</w:t>
      </w:r>
      <w:r w:rsidR="00054DA4" w:rsidRPr="00F46DD9">
        <w:rPr>
          <w:rFonts w:ascii="Arial" w:hAnsi="Arial" w:cs="Arial"/>
          <w:sz w:val="24"/>
          <w:szCs w:val="24"/>
          <w:lang w:val="en-GB" w:eastAsia="de-AT"/>
        </w:rPr>
        <w:t xml:space="preserve"> </w:t>
      </w:r>
      <w:r w:rsidR="00523B7E" w:rsidRPr="00F46DD9">
        <w:rPr>
          <w:rFonts w:ascii="Arial" w:hAnsi="Arial" w:cs="Arial"/>
          <w:sz w:val="24"/>
          <w:szCs w:val="24"/>
          <w:lang w:val="en-GB" w:eastAsia="de-AT"/>
        </w:rPr>
        <w:t xml:space="preserve">a </w:t>
      </w:r>
      <w:r w:rsidR="0034194C">
        <w:rPr>
          <w:rFonts w:ascii="Arial" w:hAnsi="Arial" w:cs="Arial"/>
          <w:sz w:val="24"/>
          <w:szCs w:val="24"/>
          <w:lang w:val="en-GB" w:eastAsia="de-AT"/>
        </w:rPr>
        <w:t>low</w:t>
      </w:r>
      <w:r w:rsidR="0034194C" w:rsidRPr="00F46DD9">
        <w:rPr>
          <w:rFonts w:ascii="Arial" w:hAnsi="Arial" w:cs="Arial"/>
          <w:sz w:val="24"/>
          <w:szCs w:val="24"/>
          <w:lang w:val="en-GB" w:eastAsia="de-AT"/>
        </w:rPr>
        <w:t xml:space="preserve"> </w:t>
      </w:r>
      <w:r w:rsidR="00523B7E" w:rsidRPr="00F46DD9">
        <w:rPr>
          <w:rFonts w:ascii="Arial" w:hAnsi="Arial" w:cs="Arial"/>
          <w:sz w:val="24"/>
          <w:szCs w:val="24"/>
          <w:lang w:val="en-GB" w:eastAsia="de-AT"/>
        </w:rPr>
        <w:t>number of training hours</w:t>
      </w:r>
      <w:r w:rsidR="0034194C">
        <w:rPr>
          <w:rFonts w:ascii="Arial" w:hAnsi="Arial" w:cs="Arial"/>
          <w:sz w:val="24"/>
          <w:szCs w:val="24"/>
          <w:lang w:val="en-GB" w:eastAsia="de-AT"/>
        </w:rPr>
        <w:t xml:space="preserve"> is required</w:t>
      </w:r>
      <w:r w:rsidR="00523B7E" w:rsidRPr="00F46DD9">
        <w:rPr>
          <w:rFonts w:ascii="Arial" w:hAnsi="Arial" w:cs="Arial"/>
          <w:sz w:val="24"/>
          <w:szCs w:val="24"/>
          <w:lang w:val="en-GB" w:eastAsia="de-AT"/>
        </w:rPr>
        <w:t xml:space="preserve"> in order to cover the topic</w:t>
      </w:r>
      <w:r w:rsidR="0034194C">
        <w:rPr>
          <w:rFonts w:ascii="Arial" w:hAnsi="Arial" w:cs="Arial"/>
          <w:sz w:val="24"/>
          <w:szCs w:val="24"/>
          <w:lang w:val="en-GB" w:eastAsia="de-AT"/>
        </w:rPr>
        <w:t>,</w:t>
      </w:r>
      <w:r w:rsidR="00523B7E" w:rsidRPr="00F46DD9">
        <w:rPr>
          <w:rFonts w:ascii="Arial" w:hAnsi="Arial" w:cs="Arial"/>
          <w:sz w:val="24"/>
          <w:szCs w:val="24"/>
          <w:lang w:val="en-GB" w:eastAsia="de-AT"/>
        </w:rPr>
        <w:t xml:space="preserve"> an</w:t>
      </w:r>
      <w:r w:rsidR="00184C6D" w:rsidRPr="00F46DD9">
        <w:rPr>
          <w:rFonts w:ascii="Arial" w:hAnsi="Arial" w:cs="Arial"/>
          <w:sz w:val="24"/>
          <w:szCs w:val="24"/>
          <w:lang w:val="en-GB" w:eastAsia="de-AT"/>
        </w:rPr>
        <w:t>d</w:t>
      </w:r>
      <w:r w:rsidR="0034194C">
        <w:rPr>
          <w:rFonts w:ascii="Arial" w:hAnsi="Arial" w:cs="Arial"/>
          <w:sz w:val="24"/>
          <w:szCs w:val="24"/>
          <w:lang w:val="en-GB" w:eastAsia="de-AT"/>
        </w:rPr>
        <w:t xml:space="preserve"> that the</w:t>
      </w:r>
      <w:r w:rsidR="00184C6D" w:rsidRPr="00F46DD9">
        <w:rPr>
          <w:rFonts w:ascii="Arial" w:hAnsi="Arial" w:cs="Arial"/>
          <w:sz w:val="24"/>
          <w:szCs w:val="24"/>
          <w:lang w:val="en-GB" w:eastAsia="de-AT"/>
        </w:rPr>
        <w:t xml:space="preserve"> level of knowledge transfer</w:t>
      </w:r>
      <w:r w:rsidR="00523B7E" w:rsidRPr="00F46DD9">
        <w:rPr>
          <w:rFonts w:ascii="Arial" w:hAnsi="Arial" w:cs="Arial"/>
          <w:sz w:val="24"/>
          <w:szCs w:val="24"/>
          <w:lang w:val="en-GB" w:eastAsia="de-AT"/>
        </w:rPr>
        <w:t xml:space="preserve"> </w:t>
      </w:r>
      <w:r w:rsidR="0034194C">
        <w:rPr>
          <w:rFonts w:ascii="Arial" w:hAnsi="Arial" w:cs="Arial"/>
          <w:sz w:val="24"/>
          <w:szCs w:val="24"/>
          <w:lang w:val="en-GB" w:eastAsia="de-AT"/>
        </w:rPr>
        <w:t xml:space="preserve">was </w:t>
      </w:r>
      <w:r w:rsidR="00523B7E" w:rsidRPr="00F46DD9">
        <w:rPr>
          <w:rFonts w:ascii="Arial" w:hAnsi="Arial" w:cs="Arial"/>
          <w:sz w:val="24"/>
          <w:szCs w:val="24"/>
          <w:lang w:val="en-GB" w:eastAsia="de-AT"/>
        </w:rPr>
        <w:t xml:space="preserve">adapted </w:t>
      </w:r>
      <w:r w:rsidR="0034194C">
        <w:rPr>
          <w:rFonts w:ascii="Arial" w:hAnsi="Arial" w:cs="Arial"/>
          <w:sz w:val="24"/>
          <w:szCs w:val="24"/>
          <w:lang w:val="en-GB" w:eastAsia="de-AT"/>
        </w:rPr>
        <w:t>to</w:t>
      </w:r>
      <w:r w:rsidR="0034194C" w:rsidRPr="00F46DD9">
        <w:rPr>
          <w:rFonts w:ascii="Arial" w:hAnsi="Arial" w:cs="Arial"/>
          <w:sz w:val="24"/>
          <w:szCs w:val="24"/>
          <w:lang w:val="en-GB" w:eastAsia="de-AT"/>
        </w:rPr>
        <w:t xml:space="preserve"> </w:t>
      </w:r>
      <w:r w:rsidR="00523B7E" w:rsidRPr="00F46DD9">
        <w:rPr>
          <w:rFonts w:ascii="Arial" w:hAnsi="Arial" w:cs="Arial"/>
          <w:sz w:val="24"/>
          <w:szCs w:val="24"/>
          <w:lang w:val="en-GB" w:eastAsia="de-AT"/>
        </w:rPr>
        <w:t>the</w:t>
      </w:r>
      <w:r w:rsidR="0034194C">
        <w:rPr>
          <w:rFonts w:ascii="Arial" w:hAnsi="Arial" w:cs="Arial"/>
          <w:sz w:val="24"/>
          <w:szCs w:val="24"/>
          <w:lang w:val="en-GB" w:eastAsia="de-AT"/>
        </w:rPr>
        <w:t xml:space="preserve"> </w:t>
      </w:r>
      <w:r w:rsidR="0034194C" w:rsidRPr="00F46DD9">
        <w:rPr>
          <w:rFonts w:ascii="Arial" w:hAnsi="Arial" w:cs="Arial"/>
          <w:sz w:val="24"/>
          <w:szCs w:val="24"/>
          <w:lang w:val="en-GB" w:eastAsia="de-AT"/>
        </w:rPr>
        <w:t>EQF 4/5</w:t>
      </w:r>
      <w:r w:rsidR="00523B7E" w:rsidRPr="00F46DD9">
        <w:rPr>
          <w:rFonts w:ascii="Arial" w:hAnsi="Arial" w:cs="Arial"/>
          <w:sz w:val="24"/>
          <w:szCs w:val="24"/>
          <w:lang w:val="en-GB" w:eastAsia="de-AT"/>
        </w:rPr>
        <w:t xml:space="preserve"> training level. </w:t>
      </w:r>
      <w:r w:rsidR="0034194C">
        <w:rPr>
          <w:rFonts w:ascii="Arial" w:hAnsi="Arial" w:cs="Arial"/>
          <w:sz w:val="24"/>
          <w:szCs w:val="24"/>
          <w:lang w:val="en-GB" w:eastAsia="de-AT"/>
        </w:rPr>
        <w:t>Consequently,</w:t>
      </w:r>
      <w:r w:rsidR="0034194C" w:rsidRPr="00F46DD9">
        <w:rPr>
          <w:rFonts w:ascii="Arial" w:hAnsi="Arial" w:cs="Arial"/>
          <w:sz w:val="24"/>
          <w:szCs w:val="24"/>
          <w:lang w:val="en-GB" w:eastAsia="de-AT"/>
        </w:rPr>
        <w:t xml:space="preserve"> </w:t>
      </w:r>
      <w:r w:rsidR="001F55AC" w:rsidRPr="00F46DD9">
        <w:rPr>
          <w:rFonts w:ascii="Arial" w:hAnsi="Arial" w:cs="Arial"/>
          <w:sz w:val="24"/>
          <w:szCs w:val="24"/>
          <w:lang w:val="en-GB" w:eastAsia="de-AT"/>
        </w:rPr>
        <w:t xml:space="preserve">the tool is </w:t>
      </w:r>
      <w:r w:rsidR="00523B7E" w:rsidRPr="00F46DD9">
        <w:rPr>
          <w:rFonts w:ascii="Arial" w:hAnsi="Arial" w:cs="Arial"/>
          <w:sz w:val="24"/>
          <w:szCs w:val="24"/>
          <w:lang w:val="en-GB" w:eastAsia="de-AT"/>
        </w:rPr>
        <w:t xml:space="preserve">composed </w:t>
      </w:r>
      <w:r w:rsidR="0034194C">
        <w:rPr>
          <w:rFonts w:ascii="Arial" w:hAnsi="Arial" w:cs="Arial"/>
          <w:sz w:val="24"/>
          <w:szCs w:val="24"/>
          <w:lang w:val="en-GB" w:eastAsia="de-AT"/>
        </w:rPr>
        <w:t>of</w:t>
      </w:r>
      <w:r w:rsidR="00523B7E" w:rsidRPr="00F46DD9">
        <w:rPr>
          <w:rFonts w:ascii="Arial" w:hAnsi="Arial" w:cs="Arial"/>
          <w:sz w:val="24"/>
          <w:szCs w:val="24"/>
          <w:lang w:val="en-GB" w:eastAsia="de-AT"/>
        </w:rPr>
        <w:t xml:space="preserve"> a short unit content profile, a </w:t>
      </w:r>
      <w:proofErr w:type="spellStart"/>
      <w:r w:rsidR="00523B7E" w:rsidRPr="00F46DD9">
        <w:rPr>
          <w:rFonts w:ascii="Arial" w:hAnsi="Arial" w:cs="Arial"/>
          <w:sz w:val="24"/>
          <w:szCs w:val="24"/>
          <w:lang w:val="en-GB" w:eastAsia="de-AT"/>
        </w:rPr>
        <w:t>Zunal</w:t>
      </w:r>
      <w:proofErr w:type="spellEnd"/>
      <w:r w:rsidR="00523B7E" w:rsidRPr="00F46DD9">
        <w:rPr>
          <w:rFonts w:ascii="Arial" w:hAnsi="Arial" w:cs="Arial"/>
          <w:sz w:val="24"/>
          <w:szCs w:val="24"/>
          <w:lang w:val="en-GB" w:eastAsia="de-AT"/>
        </w:rPr>
        <w:t xml:space="preserve"> webpage with the educational unit contents</w:t>
      </w:r>
      <w:r w:rsidR="0034194C">
        <w:rPr>
          <w:rFonts w:ascii="Arial" w:hAnsi="Arial" w:cs="Arial"/>
          <w:sz w:val="24"/>
          <w:szCs w:val="24"/>
          <w:lang w:val="en-GB" w:eastAsia="de-AT"/>
        </w:rPr>
        <w:t>,</w:t>
      </w:r>
      <w:r w:rsidR="00523B7E" w:rsidRPr="00F46DD9">
        <w:rPr>
          <w:rFonts w:ascii="Arial" w:hAnsi="Arial" w:cs="Arial"/>
          <w:sz w:val="24"/>
          <w:szCs w:val="24"/>
          <w:lang w:val="en-GB" w:eastAsia="de-AT"/>
        </w:rPr>
        <w:t xml:space="preserve"> and a discussion followed with further information </w:t>
      </w:r>
      <w:r w:rsidR="0034194C">
        <w:rPr>
          <w:rFonts w:ascii="Arial" w:hAnsi="Arial" w:cs="Arial"/>
          <w:sz w:val="24"/>
          <w:szCs w:val="24"/>
          <w:lang w:val="en-GB" w:eastAsia="de-AT"/>
        </w:rPr>
        <w:t>where required</w:t>
      </w:r>
      <w:r w:rsidR="00523B7E" w:rsidRPr="00F46DD9">
        <w:rPr>
          <w:rFonts w:ascii="Arial" w:hAnsi="Arial" w:cs="Arial"/>
          <w:sz w:val="24"/>
          <w:szCs w:val="24"/>
          <w:lang w:val="en-GB" w:eastAsia="de-AT"/>
        </w:rPr>
        <w:t>.</w:t>
      </w:r>
    </w:p>
    <w:p w:rsidR="00A114DA" w:rsidRPr="00F46DD9" w:rsidRDefault="00545A53" w:rsidP="0034194C">
      <w:pPr>
        <w:jc w:val="both"/>
        <w:rPr>
          <w:rFonts w:ascii="Arial" w:hAnsi="Arial" w:cs="Arial"/>
          <w:sz w:val="24"/>
          <w:szCs w:val="24"/>
          <w:lang w:val="en-GB"/>
        </w:rPr>
      </w:pPr>
      <w:r w:rsidRPr="00F46DD9">
        <w:rPr>
          <w:rFonts w:ascii="Arial" w:hAnsi="Arial" w:cs="Arial"/>
          <w:sz w:val="24"/>
          <w:szCs w:val="24"/>
          <w:lang w:val="en-GB"/>
        </w:rPr>
        <w:t>T</w:t>
      </w:r>
      <w:r w:rsidR="00AB0586" w:rsidRPr="00F46DD9">
        <w:rPr>
          <w:rFonts w:ascii="Arial" w:hAnsi="Arial" w:cs="Arial"/>
          <w:sz w:val="24"/>
          <w:szCs w:val="24"/>
          <w:lang w:val="en-GB"/>
        </w:rPr>
        <w:t xml:space="preserve">wo out of </w:t>
      </w:r>
      <w:r w:rsidRPr="00F46DD9">
        <w:rPr>
          <w:rFonts w:ascii="Arial" w:hAnsi="Arial" w:cs="Arial"/>
          <w:sz w:val="24"/>
          <w:szCs w:val="24"/>
          <w:lang w:val="en-GB"/>
        </w:rPr>
        <w:t xml:space="preserve">four </w:t>
      </w:r>
      <w:r w:rsidR="00AB0586" w:rsidRPr="00F46DD9">
        <w:rPr>
          <w:rFonts w:ascii="Arial" w:hAnsi="Arial" w:cs="Arial"/>
          <w:sz w:val="24"/>
          <w:szCs w:val="24"/>
          <w:lang w:val="en-GB"/>
        </w:rPr>
        <w:t xml:space="preserve">scenarios </w:t>
      </w:r>
      <w:r w:rsidRPr="00F46DD9">
        <w:rPr>
          <w:rFonts w:ascii="Arial" w:hAnsi="Arial" w:cs="Arial"/>
          <w:sz w:val="24"/>
          <w:szCs w:val="24"/>
          <w:lang w:val="en-GB"/>
        </w:rPr>
        <w:t>introduce</w:t>
      </w:r>
      <w:r w:rsidR="00AB0586" w:rsidRPr="00F46DD9">
        <w:rPr>
          <w:rFonts w:ascii="Arial" w:hAnsi="Arial" w:cs="Arial"/>
          <w:sz w:val="24"/>
          <w:szCs w:val="24"/>
          <w:lang w:val="en-GB"/>
        </w:rPr>
        <w:t xml:space="preserve"> </w:t>
      </w:r>
      <w:proofErr w:type="spellStart"/>
      <w:r w:rsidR="00AB0586" w:rsidRPr="00F46DD9">
        <w:rPr>
          <w:rFonts w:ascii="Arial" w:hAnsi="Arial" w:cs="Arial"/>
          <w:sz w:val="24"/>
          <w:szCs w:val="24"/>
          <w:lang w:val="en-GB"/>
        </w:rPr>
        <w:t>WebQuest</w:t>
      </w:r>
      <w:proofErr w:type="spellEnd"/>
      <w:r w:rsidR="00AB0586" w:rsidRPr="00F46DD9">
        <w:rPr>
          <w:rFonts w:ascii="Arial" w:hAnsi="Arial" w:cs="Arial"/>
          <w:sz w:val="24"/>
          <w:szCs w:val="24"/>
          <w:lang w:val="en-GB"/>
        </w:rPr>
        <w:t xml:space="preserve"> </w:t>
      </w:r>
      <w:r w:rsidRPr="00F46DD9">
        <w:rPr>
          <w:rFonts w:ascii="Arial" w:hAnsi="Arial" w:cs="Arial"/>
          <w:sz w:val="24"/>
          <w:szCs w:val="24"/>
          <w:lang w:val="en-GB"/>
        </w:rPr>
        <w:t xml:space="preserve">elements </w:t>
      </w:r>
      <w:r w:rsidR="00AB0586" w:rsidRPr="00F46DD9">
        <w:rPr>
          <w:rFonts w:ascii="Arial" w:hAnsi="Arial" w:cs="Arial"/>
          <w:sz w:val="24"/>
          <w:szCs w:val="24"/>
          <w:lang w:val="en-GB"/>
        </w:rPr>
        <w:t>(</w:t>
      </w:r>
      <w:proofErr w:type="spellStart"/>
      <w:r w:rsidRPr="00F46DD9">
        <w:rPr>
          <w:rFonts w:ascii="Arial" w:hAnsi="Arial" w:cs="Arial"/>
          <w:sz w:val="24"/>
          <w:szCs w:val="24"/>
          <w:lang w:val="en-GB"/>
        </w:rPr>
        <w:t>Céreq</w:t>
      </w:r>
      <w:proofErr w:type="spellEnd"/>
      <w:r w:rsidRPr="00F46DD9">
        <w:rPr>
          <w:rFonts w:ascii="Arial" w:hAnsi="Arial" w:cs="Arial"/>
          <w:sz w:val="24"/>
          <w:szCs w:val="24"/>
          <w:lang w:val="en-GB"/>
        </w:rPr>
        <w:t xml:space="preserve"> and DGIHK</w:t>
      </w:r>
      <w:r w:rsidR="00AB0586" w:rsidRPr="00F46DD9">
        <w:rPr>
          <w:rFonts w:ascii="Arial" w:hAnsi="Arial" w:cs="Arial"/>
          <w:sz w:val="24"/>
          <w:szCs w:val="24"/>
          <w:lang w:val="en-GB"/>
        </w:rPr>
        <w:t>)</w:t>
      </w:r>
      <w:r w:rsidR="00184C6D" w:rsidRPr="00F46DD9">
        <w:rPr>
          <w:rFonts w:ascii="Arial" w:hAnsi="Arial" w:cs="Arial"/>
          <w:sz w:val="24"/>
          <w:szCs w:val="24"/>
          <w:lang w:val="en-GB"/>
        </w:rPr>
        <w:t>.</w:t>
      </w:r>
      <w:r w:rsidR="00AB0586" w:rsidRPr="00F46DD9">
        <w:rPr>
          <w:rFonts w:ascii="Arial" w:hAnsi="Arial" w:cs="Arial"/>
          <w:sz w:val="24"/>
          <w:szCs w:val="24"/>
          <w:lang w:val="en-GB"/>
        </w:rPr>
        <w:t xml:space="preserve"> </w:t>
      </w:r>
      <w:r w:rsidR="00184C6D" w:rsidRPr="00F46DD9">
        <w:rPr>
          <w:rFonts w:ascii="Arial" w:hAnsi="Arial" w:cs="Arial"/>
          <w:sz w:val="24"/>
          <w:szCs w:val="24"/>
          <w:lang w:val="en-GB"/>
        </w:rPr>
        <w:t>I</w:t>
      </w:r>
      <w:r w:rsidRPr="00F46DD9">
        <w:rPr>
          <w:rFonts w:ascii="Arial" w:hAnsi="Arial" w:cs="Arial"/>
          <w:sz w:val="24"/>
          <w:szCs w:val="24"/>
          <w:lang w:val="en-GB"/>
        </w:rPr>
        <w:t xml:space="preserve">n the </w:t>
      </w:r>
      <w:r w:rsidR="00A114DA" w:rsidRPr="00F46DD9">
        <w:rPr>
          <w:rFonts w:ascii="Arial" w:hAnsi="Arial" w:cs="Arial"/>
          <w:sz w:val="24"/>
          <w:szCs w:val="24"/>
          <w:lang w:val="en-GB"/>
        </w:rPr>
        <w:t>Greek</w:t>
      </w:r>
      <w:r w:rsidRPr="00F46DD9">
        <w:rPr>
          <w:rFonts w:ascii="Arial" w:hAnsi="Arial" w:cs="Arial"/>
          <w:sz w:val="24"/>
          <w:szCs w:val="24"/>
          <w:lang w:val="en-GB"/>
        </w:rPr>
        <w:t xml:space="preserve"> case</w:t>
      </w:r>
      <w:r w:rsidR="00184C6D" w:rsidRPr="00F46DD9">
        <w:rPr>
          <w:rFonts w:ascii="Arial" w:hAnsi="Arial" w:cs="Arial"/>
          <w:sz w:val="24"/>
          <w:szCs w:val="24"/>
          <w:lang w:val="en-GB"/>
        </w:rPr>
        <w:t>,</w:t>
      </w:r>
      <w:r w:rsidRPr="00F46DD9">
        <w:rPr>
          <w:rFonts w:ascii="Arial" w:hAnsi="Arial" w:cs="Arial"/>
          <w:sz w:val="24"/>
          <w:szCs w:val="24"/>
          <w:lang w:val="en-GB"/>
        </w:rPr>
        <w:t xml:space="preserve"> it is </w:t>
      </w:r>
      <w:r w:rsidR="00AB0586" w:rsidRPr="00F46DD9">
        <w:rPr>
          <w:rFonts w:ascii="Arial" w:hAnsi="Arial" w:cs="Arial"/>
          <w:sz w:val="24"/>
          <w:szCs w:val="24"/>
          <w:lang w:val="en-GB"/>
        </w:rPr>
        <w:t>suppor</w:t>
      </w:r>
      <w:r w:rsidRPr="00F46DD9">
        <w:rPr>
          <w:rFonts w:ascii="Arial" w:hAnsi="Arial" w:cs="Arial"/>
          <w:sz w:val="24"/>
          <w:szCs w:val="24"/>
          <w:lang w:val="en-GB"/>
        </w:rPr>
        <w:t xml:space="preserve">ted by the platform zunal.com while </w:t>
      </w:r>
      <w:proofErr w:type="spellStart"/>
      <w:r w:rsidRPr="00F46DD9">
        <w:rPr>
          <w:rFonts w:ascii="Arial" w:hAnsi="Arial" w:cs="Arial"/>
          <w:sz w:val="24"/>
          <w:szCs w:val="24"/>
          <w:lang w:val="en-GB"/>
        </w:rPr>
        <w:t>Céreq</w:t>
      </w:r>
      <w:proofErr w:type="spellEnd"/>
      <w:r w:rsidRPr="00F46DD9">
        <w:rPr>
          <w:rFonts w:ascii="Arial" w:hAnsi="Arial" w:cs="Arial"/>
          <w:sz w:val="24"/>
          <w:szCs w:val="24"/>
          <w:lang w:val="en-GB"/>
        </w:rPr>
        <w:t xml:space="preserve"> made the choice to propose an initial </w:t>
      </w:r>
      <w:r w:rsidR="00A114DA" w:rsidRPr="00F46DD9">
        <w:rPr>
          <w:rFonts w:ascii="Arial" w:hAnsi="Arial" w:cs="Arial"/>
          <w:sz w:val="24"/>
          <w:szCs w:val="24"/>
          <w:lang w:val="en-GB"/>
        </w:rPr>
        <w:t>list of suggested sources</w:t>
      </w:r>
      <w:r w:rsidR="0034194C">
        <w:rPr>
          <w:rFonts w:ascii="Arial" w:hAnsi="Arial" w:cs="Arial"/>
          <w:sz w:val="24"/>
          <w:szCs w:val="24"/>
          <w:lang w:val="en-GB"/>
        </w:rPr>
        <w:t xml:space="preserve">, giving </w:t>
      </w:r>
      <w:r w:rsidR="00A114DA" w:rsidRPr="00F46DD9">
        <w:rPr>
          <w:rFonts w:ascii="Arial" w:hAnsi="Arial" w:cs="Arial"/>
          <w:sz w:val="24"/>
          <w:szCs w:val="24"/>
          <w:lang w:val="en-GB"/>
        </w:rPr>
        <w:t xml:space="preserve">students the freedom to select Internet sources. In both cases the student subgroups have to prepare an oral </w:t>
      </w:r>
      <w:r w:rsidR="00184C6D" w:rsidRPr="00F46DD9">
        <w:rPr>
          <w:rFonts w:ascii="Arial" w:hAnsi="Arial" w:cs="Arial"/>
          <w:sz w:val="24"/>
          <w:szCs w:val="24"/>
          <w:lang w:val="en-GB"/>
        </w:rPr>
        <w:t>presentation</w:t>
      </w:r>
      <w:r w:rsidR="00A114DA" w:rsidRPr="00F46DD9">
        <w:rPr>
          <w:rFonts w:ascii="Arial" w:hAnsi="Arial" w:cs="Arial"/>
          <w:sz w:val="24"/>
          <w:szCs w:val="24"/>
          <w:lang w:val="en-GB"/>
        </w:rPr>
        <w:t xml:space="preserve"> </w:t>
      </w:r>
      <w:r w:rsidR="0034194C">
        <w:rPr>
          <w:rFonts w:ascii="Arial" w:hAnsi="Arial" w:cs="Arial"/>
          <w:sz w:val="24"/>
          <w:szCs w:val="24"/>
          <w:lang w:val="en-GB"/>
        </w:rPr>
        <w:t>on</w:t>
      </w:r>
      <w:r w:rsidR="0034194C" w:rsidRPr="00F46DD9">
        <w:rPr>
          <w:rFonts w:ascii="Arial" w:hAnsi="Arial" w:cs="Arial"/>
          <w:sz w:val="24"/>
          <w:szCs w:val="24"/>
          <w:lang w:val="en-GB"/>
        </w:rPr>
        <w:t xml:space="preserve"> </w:t>
      </w:r>
      <w:r w:rsidR="00A114DA" w:rsidRPr="00F46DD9">
        <w:rPr>
          <w:rFonts w:ascii="Arial" w:hAnsi="Arial" w:cs="Arial"/>
          <w:sz w:val="24"/>
          <w:szCs w:val="24"/>
          <w:lang w:val="en-GB"/>
        </w:rPr>
        <w:t>t</w:t>
      </w:r>
      <w:r w:rsidR="00A87FEB" w:rsidRPr="00F46DD9">
        <w:rPr>
          <w:rFonts w:ascii="Arial" w:hAnsi="Arial" w:cs="Arial"/>
          <w:sz w:val="24"/>
          <w:szCs w:val="24"/>
          <w:lang w:val="en-GB"/>
        </w:rPr>
        <w:t>he results of their research. University</w:t>
      </w:r>
      <w:r w:rsidR="00A114DA" w:rsidRPr="00F46DD9">
        <w:rPr>
          <w:rFonts w:ascii="Arial" w:hAnsi="Arial" w:cs="Arial"/>
          <w:sz w:val="24"/>
          <w:szCs w:val="24"/>
          <w:lang w:val="en-GB"/>
        </w:rPr>
        <w:t xml:space="preserve"> Kassel</w:t>
      </w:r>
      <w:r w:rsidR="00A87FEB" w:rsidRPr="00F46DD9">
        <w:rPr>
          <w:rFonts w:ascii="Arial" w:hAnsi="Arial" w:cs="Arial"/>
          <w:sz w:val="24"/>
          <w:szCs w:val="24"/>
          <w:lang w:val="en-GB"/>
        </w:rPr>
        <w:t>’s</w:t>
      </w:r>
      <w:r w:rsidR="00A114DA" w:rsidRPr="00F46DD9">
        <w:rPr>
          <w:rFonts w:ascii="Arial" w:hAnsi="Arial" w:cs="Arial"/>
          <w:sz w:val="24"/>
          <w:szCs w:val="24"/>
          <w:lang w:val="en-GB"/>
        </w:rPr>
        <w:t xml:space="preserve"> OER is based on a scenario simulation but without the i</w:t>
      </w:r>
      <w:r w:rsidR="00A87FEB" w:rsidRPr="00F46DD9">
        <w:rPr>
          <w:rFonts w:ascii="Arial" w:hAnsi="Arial" w:cs="Arial"/>
          <w:sz w:val="24"/>
          <w:szCs w:val="24"/>
          <w:lang w:val="en-GB"/>
        </w:rPr>
        <w:t xml:space="preserve">ntegration of a </w:t>
      </w:r>
      <w:proofErr w:type="spellStart"/>
      <w:r w:rsidR="00A87FEB" w:rsidRPr="00F46DD9">
        <w:rPr>
          <w:rFonts w:ascii="Arial" w:hAnsi="Arial" w:cs="Arial"/>
          <w:sz w:val="24"/>
          <w:szCs w:val="24"/>
          <w:lang w:val="en-GB"/>
        </w:rPr>
        <w:t>WebQuest</w:t>
      </w:r>
      <w:proofErr w:type="spellEnd"/>
      <w:r w:rsidR="00A87FEB" w:rsidRPr="00F46DD9">
        <w:rPr>
          <w:rFonts w:ascii="Arial" w:hAnsi="Arial" w:cs="Arial"/>
          <w:sz w:val="24"/>
          <w:szCs w:val="24"/>
          <w:lang w:val="en-GB"/>
        </w:rPr>
        <w:t xml:space="preserve"> action</w:t>
      </w:r>
      <w:r w:rsidR="00A114DA" w:rsidRPr="00F46DD9">
        <w:rPr>
          <w:rFonts w:ascii="Arial" w:hAnsi="Arial" w:cs="Arial"/>
          <w:sz w:val="24"/>
          <w:szCs w:val="24"/>
          <w:lang w:val="en-GB"/>
        </w:rPr>
        <w:t xml:space="preserve">. </w:t>
      </w:r>
      <w:r w:rsidR="00AA0AE8" w:rsidRPr="00F46DD9">
        <w:rPr>
          <w:rFonts w:ascii="Arial" w:hAnsi="Arial" w:cs="Arial"/>
          <w:b/>
          <w:sz w:val="24"/>
          <w:szCs w:val="24"/>
          <w:lang w:val="en-GB"/>
        </w:rPr>
        <w:t>BFI OÖ</w:t>
      </w:r>
      <w:r w:rsidR="00A114DA" w:rsidRPr="00F46DD9">
        <w:rPr>
          <w:rFonts w:ascii="Arial" w:hAnsi="Arial" w:cs="Arial"/>
          <w:sz w:val="24"/>
          <w:szCs w:val="24"/>
          <w:lang w:val="en-GB"/>
        </w:rPr>
        <w:t xml:space="preserve"> focused more on the collection of different rele</w:t>
      </w:r>
      <w:r w:rsidR="00A87FEB" w:rsidRPr="00F46DD9">
        <w:rPr>
          <w:rFonts w:ascii="Arial" w:hAnsi="Arial" w:cs="Arial"/>
          <w:sz w:val="24"/>
          <w:szCs w:val="24"/>
          <w:lang w:val="en-GB"/>
        </w:rPr>
        <w:t>vant materials made available for</w:t>
      </w:r>
      <w:r w:rsidR="00A114DA" w:rsidRPr="00F46DD9">
        <w:rPr>
          <w:rFonts w:ascii="Arial" w:hAnsi="Arial" w:cs="Arial"/>
          <w:sz w:val="24"/>
          <w:szCs w:val="24"/>
          <w:lang w:val="en-GB"/>
        </w:rPr>
        <w:t xml:space="preserve"> teacher</w:t>
      </w:r>
      <w:r w:rsidR="00A87FEB" w:rsidRPr="00F46DD9">
        <w:rPr>
          <w:rFonts w:ascii="Arial" w:hAnsi="Arial" w:cs="Arial"/>
          <w:sz w:val="24"/>
          <w:szCs w:val="24"/>
          <w:lang w:val="en-GB"/>
        </w:rPr>
        <w:t>s</w:t>
      </w:r>
      <w:r w:rsidR="00A114DA" w:rsidRPr="00F46DD9">
        <w:rPr>
          <w:rFonts w:ascii="Arial" w:hAnsi="Arial" w:cs="Arial"/>
          <w:sz w:val="24"/>
          <w:szCs w:val="24"/>
          <w:lang w:val="en-GB"/>
        </w:rPr>
        <w:t xml:space="preserve"> for their own organization of the didactic activity. </w:t>
      </w:r>
    </w:p>
    <w:p w:rsidR="00011B7D" w:rsidRPr="00F46DD9" w:rsidRDefault="002760F5" w:rsidP="004267FB">
      <w:pPr>
        <w:jc w:val="both"/>
        <w:rPr>
          <w:rFonts w:ascii="Arial" w:hAnsi="Arial" w:cs="Arial"/>
          <w:sz w:val="24"/>
          <w:szCs w:val="24"/>
          <w:lang w:val="en-GB"/>
        </w:rPr>
      </w:pPr>
      <w:r>
        <w:rPr>
          <w:rFonts w:ascii="Arial" w:hAnsi="Arial" w:cs="Arial"/>
          <w:sz w:val="24"/>
          <w:szCs w:val="24"/>
          <w:lang w:val="en-GB"/>
        </w:rPr>
        <w:t xml:space="preserve">With regard to </w:t>
      </w:r>
      <w:r w:rsidR="00A114DA" w:rsidRPr="00F46DD9">
        <w:rPr>
          <w:rFonts w:ascii="Arial" w:hAnsi="Arial" w:cs="Arial"/>
          <w:b/>
          <w:sz w:val="24"/>
          <w:szCs w:val="24"/>
          <w:lang w:val="en-GB"/>
        </w:rPr>
        <w:t>intellectual property</w:t>
      </w:r>
      <w:r w:rsidR="00011B7D" w:rsidRPr="00F46DD9">
        <w:rPr>
          <w:rFonts w:ascii="Arial" w:hAnsi="Arial" w:cs="Arial"/>
          <w:b/>
          <w:sz w:val="24"/>
          <w:szCs w:val="24"/>
          <w:lang w:val="en-GB"/>
        </w:rPr>
        <w:t>,</w:t>
      </w:r>
      <w:r w:rsidR="00A114DA" w:rsidRPr="00F46DD9">
        <w:rPr>
          <w:rFonts w:ascii="Arial" w:hAnsi="Arial" w:cs="Arial"/>
          <w:sz w:val="24"/>
          <w:szCs w:val="24"/>
          <w:lang w:val="en-GB"/>
        </w:rPr>
        <w:t xml:space="preserve"> </w:t>
      </w:r>
      <w:r w:rsidR="00011B7D" w:rsidRPr="00F46DD9">
        <w:rPr>
          <w:rFonts w:ascii="Arial" w:hAnsi="Arial" w:cs="Arial"/>
          <w:sz w:val="24"/>
          <w:szCs w:val="24"/>
          <w:lang w:val="en-GB" w:eastAsia="de-AT"/>
        </w:rPr>
        <w:t>like some other partners</w:t>
      </w:r>
      <w:r>
        <w:rPr>
          <w:rFonts w:ascii="Arial" w:hAnsi="Arial" w:cs="Arial"/>
          <w:sz w:val="24"/>
          <w:szCs w:val="24"/>
          <w:lang w:val="en-GB" w:eastAsia="de-AT"/>
        </w:rPr>
        <w:t xml:space="preserve">, </w:t>
      </w:r>
      <w:r w:rsidR="00011B7D" w:rsidRPr="00F46DD9">
        <w:rPr>
          <w:rFonts w:ascii="Arial" w:hAnsi="Arial" w:cs="Arial"/>
          <w:b/>
          <w:sz w:val="24"/>
          <w:szCs w:val="24"/>
          <w:lang w:val="en-GB" w:eastAsia="de-AT"/>
        </w:rPr>
        <w:t>DGIHK</w:t>
      </w:r>
      <w:r w:rsidR="00011B7D" w:rsidRPr="00F46DD9">
        <w:rPr>
          <w:rFonts w:ascii="Arial" w:hAnsi="Arial" w:cs="Arial"/>
          <w:sz w:val="24"/>
          <w:szCs w:val="24"/>
          <w:lang w:val="en-GB" w:eastAsia="de-AT"/>
        </w:rPr>
        <w:t>, (see he</w:t>
      </w:r>
      <w:r w:rsidR="00844749" w:rsidRPr="00F46DD9">
        <w:rPr>
          <w:rFonts w:ascii="Arial" w:hAnsi="Arial" w:cs="Arial"/>
          <w:sz w:val="24"/>
          <w:szCs w:val="24"/>
          <w:lang w:val="en-GB" w:eastAsia="de-AT"/>
        </w:rPr>
        <w:t xml:space="preserve">alth care previous </w:t>
      </w:r>
      <w:r>
        <w:rPr>
          <w:rFonts w:ascii="Arial" w:hAnsi="Arial" w:cs="Arial"/>
          <w:sz w:val="24"/>
          <w:szCs w:val="24"/>
          <w:lang w:val="en-GB" w:eastAsia="de-AT"/>
        </w:rPr>
        <w:t>section</w:t>
      </w:r>
      <w:r w:rsidR="00844749" w:rsidRPr="00F46DD9">
        <w:rPr>
          <w:rFonts w:ascii="Arial" w:hAnsi="Arial" w:cs="Arial"/>
          <w:sz w:val="24"/>
          <w:szCs w:val="24"/>
          <w:lang w:val="en-GB" w:eastAsia="de-AT"/>
        </w:rPr>
        <w:t xml:space="preserve">) </w:t>
      </w:r>
      <w:r>
        <w:rPr>
          <w:rFonts w:ascii="Arial" w:hAnsi="Arial" w:cs="Arial"/>
          <w:sz w:val="24"/>
          <w:szCs w:val="24"/>
          <w:lang w:val="en-GB" w:eastAsia="de-AT"/>
        </w:rPr>
        <w:t>decided</w:t>
      </w:r>
      <w:r w:rsidR="00011B7D" w:rsidRPr="00F46DD9">
        <w:rPr>
          <w:rFonts w:ascii="Arial" w:hAnsi="Arial" w:cs="Arial"/>
          <w:sz w:val="24"/>
          <w:szCs w:val="24"/>
          <w:lang w:val="en-GB" w:eastAsia="de-AT"/>
        </w:rPr>
        <w:t xml:space="preserve"> to</w:t>
      </w:r>
      <w:r w:rsidR="00A114DA" w:rsidRPr="00F46DD9">
        <w:rPr>
          <w:rFonts w:ascii="Arial" w:hAnsi="Arial" w:cs="Arial"/>
          <w:sz w:val="24"/>
          <w:szCs w:val="24"/>
          <w:lang w:val="en-GB"/>
        </w:rPr>
        <w:t xml:space="preserve"> use </w:t>
      </w:r>
      <w:r>
        <w:rPr>
          <w:rFonts w:ascii="Arial" w:hAnsi="Arial" w:cs="Arial"/>
          <w:sz w:val="24"/>
          <w:szCs w:val="24"/>
          <w:lang w:val="en-GB"/>
        </w:rPr>
        <w:t xml:space="preserve">the </w:t>
      </w:r>
      <w:proofErr w:type="spellStart"/>
      <w:r w:rsidR="00A114DA" w:rsidRPr="00F46DD9">
        <w:rPr>
          <w:rFonts w:ascii="Arial" w:hAnsi="Arial" w:cs="Arial"/>
          <w:sz w:val="24"/>
          <w:szCs w:val="24"/>
          <w:lang w:val="en-GB"/>
        </w:rPr>
        <w:t>Zunal</w:t>
      </w:r>
      <w:proofErr w:type="spellEnd"/>
      <w:r w:rsidR="00A114DA" w:rsidRPr="00F46DD9">
        <w:rPr>
          <w:rFonts w:ascii="Arial" w:hAnsi="Arial" w:cs="Arial"/>
          <w:sz w:val="24"/>
          <w:szCs w:val="24"/>
          <w:lang w:val="en-GB"/>
        </w:rPr>
        <w:t xml:space="preserve"> </w:t>
      </w:r>
      <w:r w:rsidR="00AB0586" w:rsidRPr="00F46DD9">
        <w:rPr>
          <w:rFonts w:ascii="Arial" w:hAnsi="Arial" w:cs="Arial"/>
          <w:sz w:val="24"/>
          <w:szCs w:val="24"/>
          <w:lang w:val="en-GB"/>
        </w:rPr>
        <w:t xml:space="preserve">open access platform </w:t>
      </w:r>
      <w:r w:rsidR="00011B7D" w:rsidRPr="00F46DD9">
        <w:rPr>
          <w:rFonts w:ascii="Arial" w:hAnsi="Arial" w:cs="Arial"/>
          <w:sz w:val="24"/>
          <w:szCs w:val="24"/>
          <w:lang w:val="en-GB"/>
        </w:rPr>
        <w:t xml:space="preserve">which </w:t>
      </w:r>
      <w:r w:rsidR="00A114DA" w:rsidRPr="00F46DD9">
        <w:rPr>
          <w:rFonts w:ascii="Arial" w:hAnsi="Arial" w:cs="Arial"/>
          <w:sz w:val="24"/>
          <w:szCs w:val="24"/>
          <w:lang w:val="en-GB"/>
        </w:rPr>
        <w:t xml:space="preserve">lacks </w:t>
      </w:r>
      <w:r>
        <w:rPr>
          <w:rFonts w:ascii="Arial" w:hAnsi="Arial" w:cs="Arial"/>
          <w:sz w:val="24"/>
          <w:szCs w:val="24"/>
          <w:lang w:val="en-GB"/>
        </w:rPr>
        <w:t>a</w:t>
      </w:r>
      <w:r w:rsidR="00011B7D" w:rsidRPr="00F46DD9">
        <w:rPr>
          <w:rFonts w:ascii="Arial" w:hAnsi="Arial" w:cs="Arial"/>
          <w:sz w:val="24"/>
          <w:szCs w:val="24"/>
          <w:lang w:val="en-GB"/>
        </w:rPr>
        <w:t xml:space="preserve"> </w:t>
      </w:r>
      <w:r w:rsidR="00A114DA" w:rsidRPr="00F46DD9">
        <w:rPr>
          <w:rFonts w:ascii="Arial" w:hAnsi="Arial" w:cs="Arial"/>
          <w:sz w:val="24"/>
          <w:szCs w:val="24"/>
          <w:lang w:val="en-GB"/>
        </w:rPr>
        <w:t xml:space="preserve">proper description </w:t>
      </w:r>
      <w:r w:rsidR="00011B7D" w:rsidRPr="00F46DD9">
        <w:rPr>
          <w:rFonts w:ascii="Arial" w:hAnsi="Arial" w:cs="Arial"/>
          <w:sz w:val="24"/>
          <w:szCs w:val="24"/>
          <w:lang w:val="en-GB"/>
        </w:rPr>
        <w:t>regarding</w:t>
      </w:r>
      <w:r w:rsidR="00A114DA" w:rsidRPr="00F46DD9">
        <w:rPr>
          <w:rFonts w:ascii="Arial" w:hAnsi="Arial" w:cs="Arial"/>
          <w:sz w:val="24"/>
          <w:szCs w:val="24"/>
          <w:lang w:val="en-GB"/>
        </w:rPr>
        <w:t xml:space="preserve"> </w:t>
      </w:r>
      <w:r w:rsidR="00AB0586" w:rsidRPr="00F46DD9">
        <w:rPr>
          <w:rFonts w:ascii="Arial" w:hAnsi="Arial" w:cs="Arial"/>
          <w:sz w:val="24"/>
          <w:szCs w:val="24"/>
          <w:lang w:val="en-GB"/>
        </w:rPr>
        <w:t>the published material. The website doesn’t specifically mention any sort of license, which makes it unclear who or what entities hold the intellectual rights to the content</w:t>
      </w:r>
      <w:r w:rsidR="00844749" w:rsidRPr="00F46DD9">
        <w:rPr>
          <w:rFonts w:ascii="Arial" w:hAnsi="Arial" w:cs="Arial"/>
          <w:sz w:val="24"/>
          <w:szCs w:val="24"/>
          <w:lang w:val="en-GB"/>
        </w:rPr>
        <w:t>.</w:t>
      </w:r>
      <w:r w:rsidR="00AB0586" w:rsidRPr="00F46DD9">
        <w:rPr>
          <w:rFonts w:ascii="Arial" w:hAnsi="Arial" w:cs="Arial"/>
          <w:sz w:val="24"/>
          <w:szCs w:val="24"/>
          <w:lang w:val="en-GB"/>
        </w:rPr>
        <w:t xml:space="preserve"> A CC BY SA license should be released but it is not clear if it is possible to add a non-commercial attribution or if it is just a CC BY license.</w:t>
      </w:r>
      <w:r w:rsidR="0034642B" w:rsidRPr="00F46DD9">
        <w:rPr>
          <w:rStyle w:val="Funotenzeichen"/>
          <w:rFonts w:ascii="Arial" w:hAnsi="Arial" w:cs="Arial"/>
          <w:sz w:val="24"/>
          <w:szCs w:val="24"/>
          <w:lang w:val="en-GB"/>
        </w:rPr>
        <w:footnoteReference w:id="12"/>
      </w:r>
      <w:r w:rsidR="00AB0586" w:rsidRPr="00F46DD9">
        <w:rPr>
          <w:rFonts w:ascii="Arial" w:hAnsi="Arial" w:cs="Arial"/>
          <w:sz w:val="24"/>
          <w:szCs w:val="24"/>
          <w:lang w:val="en-GB"/>
        </w:rPr>
        <w:t xml:space="preserve"> </w:t>
      </w:r>
      <w:r w:rsidR="00011B7D" w:rsidRPr="00F46DD9">
        <w:rPr>
          <w:rFonts w:ascii="Arial" w:hAnsi="Arial" w:cs="Arial"/>
          <w:sz w:val="24"/>
          <w:szCs w:val="24"/>
          <w:lang w:val="en-GB"/>
        </w:rPr>
        <w:t xml:space="preserve">In the case of </w:t>
      </w:r>
      <w:r w:rsidR="00AA0AE8" w:rsidRPr="00F46DD9">
        <w:rPr>
          <w:rFonts w:ascii="Arial" w:hAnsi="Arial" w:cs="Arial"/>
          <w:b/>
          <w:sz w:val="24"/>
          <w:szCs w:val="24"/>
          <w:lang w:val="en-GB"/>
        </w:rPr>
        <w:t>BFI OÖ</w:t>
      </w:r>
      <w:r w:rsidR="008047CD" w:rsidRPr="00F46DD9">
        <w:rPr>
          <w:rFonts w:ascii="Arial" w:hAnsi="Arial" w:cs="Arial"/>
          <w:sz w:val="24"/>
          <w:szCs w:val="24"/>
          <w:lang w:val="en-GB"/>
        </w:rPr>
        <w:t>,</w:t>
      </w:r>
      <w:r w:rsidR="00011B7D" w:rsidRPr="00F46DD9">
        <w:rPr>
          <w:rFonts w:ascii="Arial" w:hAnsi="Arial" w:cs="Arial"/>
          <w:sz w:val="24"/>
          <w:szCs w:val="24"/>
          <w:lang w:val="en-GB"/>
        </w:rPr>
        <w:t xml:space="preserve"> </w:t>
      </w:r>
      <w:r w:rsidR="00011B7D" w:rsidRPr="00F46DD9">
        <w:rPr>
          <w:rFonts w:ascii="Arial" w:hAnsi="Arial" w:cs="Arial"/>
          <w:sz w:val="24"/>
          <w:szCs w:val="24"/>
          <w:lang w:val="en-GB" w:eastAsia="de-AT"/>
        </w:rPr>
        <w:t>the gathered OER tools and learning materials could</w:t>
      </w:r>
      <w:r w:rsidR="004267FB">
        <w:rPr>
          <w:rFonts w:ascii="Arial" w:hAnsi="Arial" w:cs="Arial"/>
          <w:sz w:val="24"/>
          <w:szCs w:val="24"/>
          <w:lang w:val="en-GB" w:eastAsia="de-AT"/>
        </w:rPr>
        <w:t>,</w:t>
      </w:r>
      <w:r w:rsidR="00011B7D" w:rsidRPr="00F46DD9">
        <w:rPr>
          <w:rFonts w:ascii="Arial" w:hAnsi="Arial" w:cs="Arial"/>
          <w:sz w:val="24"/>
          <w:szCs w:val="24"/>
          <w:lang w:val="en-GB" w:eastAsia="de-AT"/>
        </w:rPr>
        <w:t xml:space="preserve"> in some cases</w:t>
      </w:r>
      <w:r w:rsidR="004267FB">
        <w:rPr>
          <w:rFonts w:ascii="Arial" w:hAnsi="Arial" w:cs="Arial"/>
          <w:sz w:val="24"/>
          <w:szCs w:val="24"/>
          <w:lang w:val="en-GB" w:eastAsia="de-AT"/>
        </w:rPr>
        <w:t>,</w:t>
      </w:r>
      <w:r>
        <w:rPr>
          <w:rFonts w:ascii="Arial" w:hAnsi="Arial" w:cs="Arial"/>
          <w:sz w:val="24"/>
          <w:szCs w:val="24"/>
          <w:lang w:val="en-GB" w:eastAsia="de-AT"/>
        </w:rPr>
        <w:t xml:space="preserve"> </w:t>
      </w:r>
      <w:r w:rsidR="004267FB">
        <w:rPr>
          <w:rFonts w:ascii="Arial" w:hAnsi="Arial" w:cs="Arial"/>
          <w:sz w:val="24"/>
          <w:szCs w:val="24"/>
          <w:lang w:val="en-GB" w:eastAsia="de-AT"/>
        </w:rPr>
        <w:t>provide references to</w:t>
      </w:r>
      <w:r w:rsidR="00011B7D" w:rsidRPr="00F46DD9">
        <w:rPr>
          <w:rFonts w:ascii="Arial" w:hAnsi="Arial" w:cs="Arial"/>
          <w:sz w:val="24"/>
          <w:szCs w:val="24"/>
          <w:lang w:val="en-GB" w:eastAsia="de-AT"/>
        </w:rPr>
        <w:t xml:space="preserve"> property rights but any clear and overall </w:t>
      </w:r>
      <w:r w:rsidR="004267FB">
        <w:rPr>
          <w:rFonts w:ascii="Arial" w:hAnsi="Arial" w:cs="Arial"/>
          <w:sz w:val="24"/>
          <w:szCs w:val="24"/>
          <w:lang w:val="en-GB" w:eastAsia="de-AT"/>
        </w:rPr>
        <w:t>reference</w:t>
      </w:r>
      <w:r w:rsidR="004267FB" w:rsidRPr="00F46DD9">
        <w:rPr>
          <w:rFonts w:ascii="Arial" w:hAnsi="Arial" w:cs="Arial"/>
          <w:sz w:val="24"/>
          <w:szCs w:val="24"/>
          <w:lang w:val="en-GB" w:eastAsia="de-AT"/>
        </w:rPr>
        <w:t xml:space="preserve"> </w:t>
      </w:r>
      <w:r w:rsidR="00011B7D" w:rsidRPr="00F46DD9">
        <w:rPr>
          <w:rFonts w:ascii="Arial" w:hAnsi="Arial" w:cs="Arial"/>
          <w:sz w:val="24"/>
          <w:szCs w:val="24"/>
          <w:lang w:val="en-GB" w:eastAsia="de-AT"/>
        </w:rPr>
        <w:t xml:space="preserve">is </w:t>
      </w:r>
      <w:r w:rsidR="004860C6" w:rsidRPr="00F46DD9">
        <w:rPr>
          <w:rFonts w:ascii="Arial" w:hAnsi="Arial" w:cs="Arial"/>
          <w:sz w:val="24"/>
          <w:szCs w:val="24"/>
          <w:lang w:val="en-GB" w:eastAsia="de-AT"/>
        </w:rPr>
        <w:t xml:space="preserve">still not </w:t>
      </w:r>
      <w:r w:rsidR="00011B7D" w:rsidRPr="00F46DD9">
        <w:rPr>
          <w:rFonts w:ascii="Arial" w:hAnsi="Arial" w:cs="Arial"/>
          <w:sz w:val="24"/>
          <w:szCs w:val="24"/>
          <w:lang w:val="en-GB" w:eastAsia="de-AT"/>
        </w:rPr>
        <w:t xml:space="preserve">present to regulate the full package. </w:t>
      </w:r>
      <w:r w:rsidR="00AA0AE8" w:rsidRPr="00F46DD9">
        <w:rPr>
          <w:rFonts w:ascii="Arial" w:hAnsi="Arial" w:cs="Arial"/>
          <w:b/>
          <w:sz w:val="24"/>
          <w:szCs w:val="24"/>
          <w:lang w:val="en-GB" w:eastAsia="de-AT"/>
        </w:rPr>
        <w:t>University Kassel</w:t>
      </w:r>
      <w:r w:rsidR="004860C6" w:rsidRPr="00F46DD9">
        <w:rPr>
          <w:rFonts w:ascii="Arial" w:hAnsi="Arial" w:cs="Arial"/>
          <w:sz w:val="24"/>
          <w:szCs w:val="24"/>
          <w:lang w:val="en-GB" w:eastAsia="de-AT"/>
        </w:rPr>
        <w:t xml:space="preserve"> and </w:t>
      </w:r>
      <w:proofErr w:type="spellStart"/>
      <w:r w:rsidR="004860C6" w:rsidRPr="00F46DD9">
        <w:rPr>
          <w:rFonts w:ascii="Arial" w:hAnsi="Arial" w:cs="Arial"/>
          <w:b/>
          <w:sz w:val="24"/>
          <w:szCs w:val="24"/>
          <w:lang w:val="en-GB" w:eastAsia="de-AT"/>
        </w:rPr>
        <w:t>Céreq</w:t>
      </w:r>
      <w:proofErr w:type="spellEnd"/>
      <w:r w:rsidR="004860C6" w:rsidRPr="00F46DD9">
        <w:rPr>
          <w:rFonts w:ascii="Arial" w:hAnsi="Arial" w:cs="Arial"/>
          <w:sz w:val="24"/>
          <w:szCs w:val="24"/>
          <w:lang w:val="en-GB" w:eastAsia="de-AT"/>
        </w:rPr>
        <w:t xml:space="preserve"> made the choice to protect the produced contents </w:t>
      </w:r>
      <w:r w:rsidR="004860C6" w:rsidRPr="00F46DD9">
        <w:rPr>
          <w:rFonts w:ascii="Arial" w:hAnsi="Arial" w:cs="Arial"/>
          <w:sz w:val="24"/>
          <w:szCs w:val="24"/>
          <w:lang w:val="en-GB" w:eastAsia="de-AT"/>
        </w:rPr>
        <w:lastRenderedPageBreak/>
        <w:t>with a Share-Alike attribution (</w:t>
      </w:r>
      <w:r w:rsidR="003A5554" w:rsidRPr="00F46DD9">
        <w:rPr>
          <w:rFonts w:ascii="Arial" w:hAnsi="Arial" w:cs="Arial"/>
          <w:sz w:val="24"/>
          <w:szCs w:val="24"/>
          <w:lang w:val="en-GB" w:eastAsia="de-AT"/>
        </w:rPr>
        <w:t>CC-BY-SA</w:t>
      </w:r>
      <w:r w:rsidR="004860C6" w:rsidRPr="00F46DD9">
        <w:rPr>
          <w:rFonts w:ascii="Arial" w:hAnsi="Arial" w:cs="Arial"/>
          <w:sz w:val="24"/>
          <w:szCs w:val="24"/>
          <w:lang w:val="en-GB" w:eastAsia="de-AT"/>
        </w:rPr>
        <w:t>), a</w:t>
      </w:r>
      <w:r w:rsidR="004860C6" w:rsidRPr="00F46DD9">
        <w:rPr>
          <w:rFonts w:ascii="Arial" w:hAnsi="Arial" w:cs="Arial"/>
          <w:sz w:val="24"/>
          <w:szCs w:val="24"/>
          <w:lang w:val="en-GB"/>
        </w:rPr>
        <w:t xml:space="preserve"> license requiring any new products based on the original </w:t>
      </w:r>
      <w:r w:rsidR="004267FB">
        <w:rPr>
          <w:rFonts w:ascii="Arial" w:hAnsi="Arial" w:cs="Arial"/>
          <w:sz w:val="24"/>
          <w:szCs w:val="24"/>
          <w:lang w:val="en-GB"/>
        </w:rPr>
        <w:t xml:space="preserve"> </w:t>
      </w:r>
      <w:r w:rsidR="004267FB" w:rsidRPr="00F46DD9">
        <w:rPr>
          <w:rFonts w:ascii="Arial" w:hAnsi="Arial" w:cs="Arial"/>
          <w:sz w:val="24"/>
          <w:szCs w:val="24"/>
          <w:lang w:val="en-GB"/>
        </w:rPr>
        <w:t>to</w:t>
      </w:r>
      <w:r w:rsidR="004267FB">
        <w:rPr>
          <w:rFonts w:ascii="Arial" w:hAnsi="Arial" w:cs="Arial"/>
          <w:sz w:val="24"/>
          <w:szCs w:val="24"/>
          <w:lang w:val="en-GB"/>
        </w:rPr>
        <w:t xml:space="preserve"> be</w:t>
      </w:r>
      <w:r w:rsidR="004267FB" w:rsidRPr="00F46DD9">
        <w:rPr>
          <w:rFonts w:ascii="Arial" w:hAnsi="Arial" w:cs="Arial"/>
          <w:sz w:val="24"/>
          <w:szCs w:val="24"/>
          <w:lang w:val="en-GB"/>
        </w:rPr>
        <w:t xml:space="preserve"> label</w:t>
      </w:r>
      <w:r w:rsidR="004267FB">
        <w:rPr>
          <w:rFonts w:ascii="Arial" w:hAnsi="Arial" w:cs="Arial"/>
          <w:sz w:val="24"/>
          <w:szCs w:val="24"/>
          <w:lang w:val="en-GB"/>
        </w:rPr>
        <w:t>led</w:t>
      </w:r>
      <w:r w:rsidR="004267FB" w:rsidRPr="00F46DD9">
        <w:rPr>
          <w:rFonts w:ascii="Arial" w:hAnsi="Arial" w:cs="Arial"/>
          <w:sz w:val="24"/>
          <w:szCs w:val="24"/>
          <w:lang w:val="en-GB"/>
        </w:rPr>
        <w:t xml:space="preserve"> with the same license</w:t>
      </w:r>
      <w:r w:rsidR="004267FB">
        <w:rPr>
          <w:rFonts w:ascii="Arial" w:hAnsi="Arial" w:cs="Arial"/>
          <w:sz w:val="24"/>
          <w:szCs w:val="24"/>
          <w:lang w:val="en-GB"/>
        </w:rPr>
        <w:t xml:space="preserve"> </w:t>
      </w:r>
      <w:r w:rsidR="004267FB" w:rsidRPr="00F46DD9">
        <w:rPr>
          <w:rFonts w:ascii="Arial" w:hAnsi="Arial" w:cs="Arial"/>
          <w:sz w:val="24"/>
          <w:szCs w:val="24"/>
          <w:lang w:val="en-GB"/>
        </w:rPr>
        <w:t>(in addition to crediting the original author)</w:t>
      </w:r>
      <w:r w:rsidR="004860C6" w:rsidRPr="00F46DD9">
        <w:rPr>
          <w:rFonts w:ascii="Arial" w:hAnsi="Arial" w:cs="Arial"/>
          <w:sz w:val="24"/>
          <w:szCs w:val="24"/>
          <w:lang w:val="en-GB"/>
        </w:rPr>
        <w:t xml:space="preserve">. </w:t>
      </w:r>
    </w:p>
    <w:p w:rsidR="005330BF" w:rsidRPr="00F46DD9" w:rsidRDefault="002A2A52" w:rsidP="004267FB">
      <w:pPr>
        <w:spacing w:after="160" w:line="259" w:lineRule="auto"/>
        <w:jc w:val="both"/>
        <w:rPr>
          <w:rFonts w:ascii="Arial" w:hAnsi="Arial" w:cs="Arial"/>
          <w:sz w:val="24"/>
          <w:szCs w:val="24"/>
          <w:lang w:val="en-GB"/>
        </w:rPr>
      </w:pPr>
      <w:r w:rsidRPr="00F46DD9">
        <w:rPr>
          <w:rFonts w:ascii="Arial" w:hAnsi="Arial" w:cs="Arial"/>
          <w:sz w:val="24"/>
          <w:szCs w:val="24"/>
          <w:lang w:val="en-GB"/>
        </w:rPr>
        <w:t xml:space="preserve">The </w:t>
      </w:r>
      <w:r w:rsidRPr="00F46DD9">
        <w:rPr>
          <w:rFonts w:ascii="Arial" w:hAnsi="Arial" w:cs="Arial"/>
          <w:b/>
          <w:sz w:val="24"/>
          <w:szCs w:val="24"/>
          <w:lang w:val="en-GB"/>
        </w:rPr>
        <w:t>evaluation</w:t>
      </w:r>
      <w:r w:rsidRPr="00F46DD9">
        <w:rPr>
          <w:rFonts w:ascii="Arial" w:hAnsi="Arial" w:cs="Arial"/>
          <w:sz w:val="24"/>
          <w:szCs w:val="24"/>
          <w:lang w:val="en-GB"/>
        </w:rPr>
        <w:t xml:space="preserve"> of the OER took place more or less in the same way: i</w:t>
      </w:r>
      <w:r w:rsidR="00151EBF" w:rsidRPr="00F46DD9">
        <w:rPr>
          <w:rFonts w:ascii="Arial" w:hAnsi="Arial" w:cs="Arial"/>
          <w:sz w:val="24"/>
          <w:szCs w:val="24"/>
          <w:lang w:val="en-GB"/>
        </w:rPr>
        <w:t>n personal</w:t>
      </w:r>
      <w:r w:rsidR="004267FB">
        <w:rPr>
          <w:rFonts w:ascii="Arial" w:hAnsi="Arial" w:cs="Arial"/>
          <w:sz w:val="24"/>
          <w:szCs w:val="24"/>
          <w:lang w:val="en-GB"/>
        </w:rPr>
        <w:t>,</w:t>
      </w:r>
      <w:r w:rsidR="00151EBF" w:rsidRPr="00F46DD9">
        <w:rPr>
          <w:rFonts w:ascii="Arial" w:hAnsi="Arial" w:cs="Arial"/>
          <w:sz w:val="24"/>
          <w:szCs w:val="24"/>
          <w:lang w:val="en-GB"/>
        </w:rPr>
        <w:t xml:space="preserve"> structured interviews </w:t>
      </w:r>
      <w:r w:rsidRPr="00F46DD9">
        <w:rPr>
          <w:rFonts w:ascii="Arial" w:hAnsi="Arial" w:cs="Arial"/>
          <w:sz w:val="24"/>
          <w:szCs w:val="24"/>
          <w:lang w:val="en-GB"/>
        </w:rPr>
        <w:t xml:space="preserve">with the experts </w:t>
      </w:r>
      <w:r w:rsidR="004267FB">
        <w:rPr>
          <w:rFonts w:ascii="Arial" w:hAnsi="Arial" w:cs="Arial"/>
          <w:sz w:val="24"/>
          <w:szCs w:val="24"/>
          <w:lang w:val="en-GB"/>
        </w:rPr>
        <w:t xml:space="preserve">who were willing </w:t>
      </w:r>
      <w:r w:rsidRPr="00F46DD9">
        <w:rPr>
          <w:rFonts w:ascii="Arial" w:hAnsi="Arial" w:cs="Arial"/>
          <w:sz w:val="24"/>
          <w:szCs w:val="24"/>
          <w:lang w:val="en-GB"/>
        </w:rPr>
        <w:t>to check the</w:t>
      </w:r>
      <w:r w:rsidR="008143CB" w:rsidRPr="00F46DD9">
        <w:rPr>
          <w:rFonts w:ascii="Arial" w:hAnsi="Arial" w:cs="Arial"/>
          <w:sz w:val="24"/>
          <w:szCs w:val="24"/>
          <w:lang w:val="en-GB"/>
        </w:rPr>
        <w:t xml:space="preserve"> developed tools and </w:t>
      </w:r>
      <w:proofErr w:type="gramStart"/>
      <w:r w:rsidR="008143CB" w:rsidRPr="00F46DD9">
        <w:rPr>
          <w:rFonts w:ascii="Arial" w:hAnsi="Arial" w:cs="Arial"/>
          <w:sz w:val="24"/>
          <w:szCs w:val="24"/>
          <w:lang w:val="en-GB"/>
        </w:rPr>
        <w:t>documents :</w:t>
      </w:r>
      <w:proofErr w:type="gramEnd"/>
      <w:r w:rsidR="008143CB" w:rsidRPr="00F46DD9">
        <w:rPr>
          <w:rFonts w:ascii="Arial" w:hAnsi="Arial" w:cs="Arial"/>
          <w:sz w:val="24"/>
          <w:szCs w:val="24"/>
          <w:lang w:val="en-GB"/>
        </w:rPr>
        <w:t xml:space="preserve"> logistic </w:t>
      </w:r>
      <w:r w:rsidRPr="00F46DD9">
        <w:rPr>
          <w:rFonts w:ascii="Arial" w:hAnsi="Arial" w:cs="Arial"/>
          <w:sz w:val="24"/>
          <w:szCs w:val="24"/>
          <w:lang w:val="en-GB"/>
        </w:rPr>
        <w:t xml:space="preserve">trainers in </w:t>
      </w:r>
      <w:r w:rsidR="00AA0AE8" w:rsidRPr="00F46DD9">
        <w:rPr>
          <w:rFonts w:ascii="Arial" w:hAnsi="Arial" w:cs="Arial"/>
          <w:b/>
          <w:sz w:val="24"/>
          <w:szCs w:val="24"/>
          <w:lang w:val="en-GB"/>
        </w:rPr>
        <w:t>BFI OÖ</w:t>
      </w:r>
      <w:r w:rsidR="00A87FEB" w:rsidRPr="00F46DD9">
        <w:rPr>
          <w:rFonts w:ascii="Arial" w:hAnsi="Arial" w:cs="Arial"/>
          <w:b/>
          <w:sz w:val="24"/>
          <w:szCs w:val="24"/>
          <w:lang w:val="en-GB"/>
        </w:rPr>
        <w:t>’</w:t>
      </w:r>
      <w:r w:rsidR="00A87FEB" w:rsidRPr="00F46DD9">
        <w:rPr>
          <w:rFonts w:ascii="Arial" w:hAnsi="Arial" w:cs="Arial"/>
          <w:sz w:val="24"/>
          <w:szCs w:val="24"/>
          <w:lang w:val="en-GB"/>
        </w:rPr>
        <w:t>s</w:t>
      </w:r>
      <w:r w:rsidR="008143CB" w:rsidRPr="00F46DD9">
        <w:rPr>
          <w:rFonts w:ascii="Arial" w:hAnsi="Arial" w:cs="Arial"/>
          <w:sz w:val="24"/>
          <w:szCs w:val="24"/>
          <w:lang w:val="en-GB"/>
        </w:rPr>
        <w:t xml:space="preserve"> case</w:t>
      </w:r>
      <w:r w:rsidR="005330BF" w:rsidRPr="00F46DD9">
        <w:rPr>
          <w:rFonts w:ascii="Arial" w:hAnsi="Arial" w:cs="Arial"/>
          <w:sz w:val="24"/>
          <w:szCs w:val="24"/>
          <w:lang w:val="en-GB"/>
        </w:rPr>
        <w:t xml:space="preserve"> (some class tests </w:t>
      </w:r>
      <w:r w:rsidR="004267FB">
        <w:rPr>
          <w:rFonts w:ascii="Arial" w:hAnsi="Arial" w:cs="Arial"/>
          <w:sz w:val="24"/>
          <w:szCs w:val="24"/>
          <w:lang w:val="en-GB"/>
        </w:rPr>
        <w:t xml:space="preserve">were implemented </w:t>
      </w:r>
      <w:r w:rsidR="005330BF" w:rsidRPr="00F46DD9">
        <w:rPr>
          <w:rFonts w:ascii="Arial" w:hAnsi="Arial" w:cs="Arial"/>
          <w:sz w:val="24"/>
          <w:szCs w:val="24"/>
          <w:lang w:val="en-GB"/>
        </w:rPr>
        <w:t>for</w:t>
      </w:r>
      <w:r w:rsidR="004267FB">
        <w:rPr>
          <w:rFonts w:ascii="Arial" w:hAnsi="Arial" w:cs="Arial"/>
          <w:sz w:val="24"/>
          <w:szCs w:val="24"/>
          <w:lang w:val="en-GB"/>
        </w:rPr>
        <w:t xml:space="preserve"> a</w:t>
      </w:r>
      <w:r w:rsidR="005330BF" w:rsidRPr="00F46DD9">
        <w:rPr>
          <w:rFonts w:ascii="Arial" w:hAnsi="Arial" w:cs="Arial"/>
          <w:sz w:val="24"/>
          <w:szCs w:val="24"/>
          <w:lang w:val="en-GB"/>
        </w:rPr>
        <w:t xml:space="preserve"> part of the OER)</w:t>
      </w:r>
      <w:r w:rsidRPr="00F46DD9">
        <w:rPr>
          <w:rFonts w:ascii="Arial" w:hAnsi="Arial" w:cs="Arial"/>
          <w:sz w:val="24"/>
          <w:szCs w:val="24"/>
          <w:lang w:val="en-GB"/>
        </w:rPr>
        <w:t xml:space="preserve">, </w:t>
      </w:r>
      <w:r w:rsidR="008143CB" w:rsidRPr="00F46DD9">
        <w:rPr>
          <w:rFonts w:ascii="Arial" w:hAnsi="Arial" w:cs="Arial"/>
          <w:sz w:val="24"/>
          <w:szCs w:val="24"/>
          <w:lang w:val="en-GB"/>
        </w:rPr>
        <w:t>senior</w:t>
      </w:r>
      <w:r w:rsidRPr="00F46DD9">
        <w:rPr>
          <w:rFonts w:ascii="Arial" w:hAnsi="Arial" w:cs="Arial"/>
          <w:sz w:val="24"/>
          <w:szCs w:val="24"/>
          <w:lang w:val="en-GB"/>
        </w:rPr>
        <w:t xml:space="preserve"> experts from the </w:t>
      </w:r>
      <w:r w:rsidR="008143CB" w:rsidRPr="00F46DD9">
        <w:rPr>
          <w:rFonts w:ascii="Arial" w:hAnsi="Arial" w:cs="Arial"/>
          <w:sz w:val="24"/>
          <w:szCs w:val="24"/>
          <w:lang w:val="en-GB"/>
        </w:rPr>
        <w:t>sector</w:t>
      </w:r>
      <w:r w:rsidRPr="00F46DD9">
        <w:rPr>
          <w:rFonts w:ascii="Arial" w:hAnsi="Arial" w:cs="Arial"/>
          <w:sz w:val="24"/>
          <w:szCs w:val="24"/>
          <w:lang w:val="en-GB"/>
        </w:rPr>
        <w:t xml:space="preserve"> council </w:t>
      </w:r>
      <w:r w:rsidR="008143CB" w:rsidRPr="00F46DD9">
        <w:rPr>
          <w:rFonts w:ascii="Arial" w:hAnsi="Arial" w:cs="Arial"/>
          <w:sz w:val="24"/>
          <w:szCs w:val="24"/>
          <w:lang w:val="en-GB"/>
        </w:rPr>
        <w:t xml:space="preserve">or </w:t>
      </w:r>
      <w:r w:rsidRPr="00F46DD9">
        <w:rPr>
          <w:rFonts w:ascii="Arial" w:hAnsi="Arial" w:cs="Arial"/>
          <w:sz w:val="24"/>
          <w:szCs w:val="24"/>
          <w:lang w:val="en-GB"/>
        </w:rPr>
        <w:t xml:space="preserve">Ministry of Education in case of </w:t>
      </w:r>
      <w:proofErr w:type="spellStart"/>
      <w:r w:rsidRPr="00F46DD9">
        <w:rPr>
          <w:rFonts w:ascii="Arial" w:hAnsi="Arial" w:cs="Arial"/>
          <w:b/>
          <w:sz w:val="24"/>
          <w:szCs w:val="24"/>
          <w:lang w:val="en-GB"/>
        </w:rPr>
        <w:t>Céreq</w:t>
      </w:r>
      <w:proofErr w:type="spellEnd"/>
      <w:r w:rsidRPr="00F46DD9">
        <w:rPr>
          <w:rFonts w:ascii="Arial" w:hAnsi="Arial" w:cs="Arial"/>
          <w:sz w:val="24"/>
          <w:szCs w:val="24"/>
          <w:lang w:val="en-GB"/>
        </w:rPr>
        <w:t xml:space="preserve">, </w:t>
      </w:r>
      <w:r w:rsidR="004267FB">
        <w:rPr>
          <w:rFonts w:ascii="Arial" w:hAnsi="Arial" w:cs="Arial"/>
          <w:sz w:val="24"/>
          <w:szCs w:val="24"/>
          <w:lang w:val="en-GB"/>
        </w:rPr>
        <w:t xml:space="preserve">and </w:t>
      </w:r>
      <w:r w:rsidRPr="00F46DD9">
        <w:rPr>
          <w:rFonts w:ascii="Arial" w:hAnsi="Arial" w:cs="Arial"/>
          <w:sz w:val="24"/>
          <w:szCs w:val="24"/>
          <w:lang w:val="en-GB"/>
        </w:rPr>
        <w:t xml:space="preserve">entrepreneurs in case of </w:t>
      </w:r>
      <w:r w:rsidRPr="00F46DD9">
        <w:rPr>
          <w:rFonts w:ascii="Arial" w:hAnsi="Arial" w:cs="Arial"/>
          <w:b/>
          <w:sz w:val="24"/>
          <w:szCs w:val="24"/>
          <w:lang w:val="en-GB"/>
        </w:rPr>
        <w:t>DGIHK</w:t>
      </w:r>
      <w:r w:rsidRPr="00F46DD9">
        <w:rPr>
          <w:rFonts w:ascii="Arial" w:hAnsi="Arial" w:cs="Arial"/>
          <w:sz w:val="24"/>
          <w:szCs w:val="24"/>
          <w:lang w:val="en-GB"/>
        </w:rPr>
        <w:t xml:space="preserve">. </w:t>
      </w:r>
      <w:r w:rsidR="00AA0AE8" w:rsidRPr="00F46DD9">
        <w:rPr>
          <w:rFonts w:ascii="Arial" w:hAnsi="Arial" w:cs="Arial"/>
          <w:b/>
          <w:sz w:val="24"/>
          <w:szCs w:val="24"/>
          <w:lang w:val="en-GB"/>
        </w:rPr>
        <w:t>University Kassel</w:t>
      </w:r>
      <w:r w:rsidR="005330BF" w:rsidRPr="00F46DD9">
        <w:rPr>
          <w:rFonts w:ascii="Arial" w:hAnsi="Arial" w:cs="Arial"/>
          <w:sz w:val="24"/>
          <w:szCs w:val="24"/>
          <w:lang w:val="en-GB"/>
        </w:rPr>
        <w:t xml:space="preserve"> involved 2 VET-teachers and 1 QHSE (Quality, Health, </w:t>
      </w:r>
      <w:proofErr w:type="gramStart"/>
      <w:r w:rsidR="005330BF" w:rsidRPr="00F46DD9">
        <w:rPr>
          <w:rFonts w:ascii="Arial" w:hAnsi="Arial" w:cs="Arial"/>
          <w:sz w:val="24"/>
          <w:szCs w:val="24"/>
          <w:lang w:val="en-GB"/>
        </w:rPr>
        <w:t>Safety</w:t>
      </w:r>
      <w:proofErr w:type="gramEnd"/>
      <w:r w:rsidR="005330BF" w:rsidRPr="00F46DD9">
        <w:rPr>
          <w:rFonts w:ascii="Arial" w:hAnsi="Arial" w:cs="Arial"/>
          <w:sz w:val="24"/>
          <w:szCs w:val="24"/>
          <w:lang w:val="en-GB"/>
        </w:rPr>
        <w:t xml:space="preserve"> &amp; Environment</w:t>
      </w:r>
      <w:r w:rsidR="006F0BAC" w:rsidRPr="00F46DD9">
        <w:rPr>
          <w:rFonts w:ascii="Arial" w:hAnsi="Arial" w:cs="Arial"/>
          <w:sz w:val="24"/>
          <w:szCs w:val="24"/>
          <w:lang w:val="en-GB"/>
        </w:rPr>
        <w:t xml:space="preserve"> Specialist), in addition about twenty students evaluated the unit as well </w:t>
      </w:r>
      <w:r w:rsidR="004267FB">
        <w:rPr>
          <w:rFonts w:ascii="Arial" w:hAnsi="Arial" w:cs="Arial"/>
          <w:sz w:val="24"/>
          <w:szCs w:val="24"/>
          <w:lang w:val="en-GB"/>
        </w:rPr>
        <w:t>by means of the</w:t>
      </w:r>
      <w:r w:rsidR="004267FB" w:rsidRPr="00F46DD9">
        <w:rPr>
          <w:rFonts w:ascii="Arial" w:hAnsi="Arial" w:cs="Arial"/>
          <w:sz w:val="24"/>
          <w:szCs w:val="24"/>
          <w:lang w:val="en-GB"/>
        </w:rPr>
        <w:t xml:space="preserve"> </w:t>
      </w:r>
      <w:r w:rsidR="006F0BAC" w:rsidRPr="00F46DD9">
        <w:rPr>
          <w:rFonts w:ascii="Arial" w:hAnsi="Arial" w:cs="Arial"/>
          <w:sz w:val="24"/>
          <w:szCs w:val="24"/>
          <w:lang w:val="en-GB"/>
        </w:rPr>
        <w:t>evaluation framework which is part of the OER unit.</w:t>
      </w:r>
    </w:p>
    <w:p w:rsidR="004860C6" w:rsidRPr="00F46DD9" w:rsidRDefault="005330BF" w:rsidP="004267FB">
      <w:pPr>
        <w:spacing w:after="160" w:line="259" w:lineRule="auto"/>
        <w:jc w:val="both"/>
        <w:rPr>
          <w:rFonts w:ascii="Arial" w:hAnsi="Arial" w:cs="Arial"/>
          <w:sz w:val="24"/>
          <w:szCs w:val="24"/>
          <w:lang w:val="en-GB"/>
        </w:rPr>
      </w:pPr>
      <w:r w:rsidRPr="00F46DD9">
        <w:rPr>
          <w:rFonts w:ascii="Arial" w:hAnsi="Arial" w:cs="Arial"/>
          <w:sz w:val="24"/>
          <w:szCs w:val="24"/>
          <w:lang w:val="en-GB"/>
        </w:rPr>
        <w:t xml:space="preserve">All experts and trainers involved </w:t>
      </w:r>
      <w:r w:rsidR="004267FB">
        <w:rPr>
          <w:rFonts w:ascii="Arial" w:hAnsi="Arial" w:cs="Arial"/>
          <w:sz w:val="24"/>
          <w:szCs w:val="24"/>
          <w:lang w:val="en-GB"/>
        </w:rPr>
        <w:t>were familiarised with the entire</w:t>
      </w:r>
      <w:r w:rsidR="002A2A52" w:rsidRPr="00F46DD9">
        <w:rPr>
          <w:rFonts w:ascii="Arial" w:hAnsi="Arial" w:cs="Arial"/>
          <w:sz w:val="24"/>
          <w:szCs w:val="24"/>
          <w:lang w:val="en-GB"/>
        </w:rPr>
        <w:t xml:space="preserve"> OER through a personal presentation and were invited to give their comment</w:t>
      </w:r>
      <w:r w:rsidRPr="00F46DD9">
        <w:rPr>
          <w:rFonts w:ascii="Arial" w:hAnsi="Arial" w:cs="Arial"/>
          <w:sz w:val="24"/>
          <w:szCs w:val="24"/>
          <w:lang w:val="en-GB"/>
        </w:rPr>
        <w:t>s, feedback and recommendations</w:t>
      </w:r>
      <w:r w:rsidR="004267FB">
        <w:rPr>
          <w:rFonts w:ascii="Arial" w:hAnsi="Arial" w:cs="Arial"/>
          <w:sz w:val="24"/>
          <w:szCs w:val="24"/>
          <w:lang w:val="en-GB"/>
        </w:rPr>
        <w:t>;</w:t>
      </w:r>
      <w:r w:rsidRPr="00F46DD9">
        <w:rPr>
          <w:rFonts w:ascii="Arial" w:hAnsi="Arial" w:cs="Arial"/>
          <w:sz w:val="24"/>
          <w:szCs w:val="24"/>
          <w:lang w:val="en-GB"/>
        </w:rPr>
        <w:t xml:space="preserve"> in many cases the Jung, Sasaki, </w:t>
      </w:r>
      <w:proofErr w:type="spellStart"/>
      <w:proofErr w:type="gramStart"/>
      <w:r w:rsidRPr="00F46DD9">
        <w:rPr>
          <w:rFonts w:ascii="Arial" w:hAnsi="Arial" w:cs="Arial"/>
          <w:sz w:val="24"/>
          <w:szCs w:val="24"/>
          <w:lang w:val="en-GB"/>
        </w:rPr>
        <w:t>Latchem</w:t>
      </w:r>
      <w:proofErr w:type="spellEnd"/>
      <w:proofErr w:type="gramEnd"/>
      <w:r w:rsidRPr="00F46DD9">
        <w:rPr>
          <w:rFonts w:ascii="Arial" w:hAnsi="Arial" w:cs="Arial"/>
          <w:sz w:val="24"/>
          <w:szCs w:val="24"/>
          <w:lang w:val="en-GB"/>
        </w:rPr>
        <w:t xml:space="preserve"> grid was used as support for collecting </w:t>
      </w:r>
      <w:r w:rsidR="008451BA" w:rsidRPr="00F46DD9">
        <w:rPr>
          <w:rFonts w:ascii="Arial" w:hAnsi="Arial" w:cs="Arial"/>
          <w:sz w:val="24"/>
          <w:szCs w:val="24"/>
          <w:lang w:val="en-GB"/>
        </w:rPr>
        <w:t>feedback</w:t>
      </w:r>
      <w:r w:rsidRPr="00F46DD9">
        <w:rPr>
          <w:rFonts w:ascii="Arial" w:hAnsi="Arial" w:cs="Arial"/>
          <w:sz w:val="24"/>
          <w:szCs w:val="24"/>
          <w:lang w:val="en-GB"/>
        </w:rPr>
        <w:t xml:space="preserve">. </w:t>
      </w:r>
    </w:p>
    <w:p w:rsidR="002A2A52" w:rsidRPr="00F46DD9" w:rsidRDefault="00A90C69" w:rsidP="003E7427">
      <w:pPr>
        <w:spacing w:after="160" w:line="259" w:lineRule="auto"/>
        <w:jc w:val="both"/>
        <w:rPr>
          <w:rFonts w:ascii="Arial" w:hAnsi="Arial" w:cs="Arial"/>
          <w:sz w:val="24"/>
          <w:szCs w:val="24"/>
          <w:lang w:val="en-GB"/>
        </w:rPr>
      </w:pPr>
      <w:r w:rsidRPr="00F46DD9">
        <w:rPr>
          <w:rFonts w:ascii="Arial" w:hAnsi="Arial" w:cs="Arial"/>
          <w:sz w:val="24"/>
          <w:szCs w:val="24"/>
          <w:lang w:val="en-GB"/>
        </w:rPr>
        <w:t>We</w:t>
      </w:r>
      <w:r w:rsidR="004267FB">
        <w:rPr>
          <w:rFonts w:ascii="Arial" w:hAnsi="Arial" w:cs="Arial"/>
          <w:sz w:val="24"/>
          <w:szCs w:val="24"/>
          <w:lang w:val="en-GB"/>
        </w:rPr>
        <w:t xml:space="preserve"> will now </w:t>
      </w:r>
      <w:r w:rsidRPr="00F46DD9">
        <w:rPr>
          <w:rFonts w:ascii="Arial" w:hAnsi="Arial" w:cs="Arial"/>
          <w:sz w:val="24"/>
          <w:szCs w:val="24"/>
          <w:lang w:val="en-GB"/>
        </w:rPr>
        <w:t xml:space="preserve">look </w:t>
      </w:r>
      <w:r w:rsidR="004267FB">
        <w:rPr>
          <w:rFonts w:ascii="Arial" w:hAnsi="Arial" w:cs="Arial"/>
          <w:sz w:val="24"/>
          <w:szCs w:val="24"/>
          <w:lang w:val="en-GB"/>
        </w:rPr>
        <w:t>at the</w:t>
      </w:r>
      <w:r w:rsidRPr="00F46DD9">
        <w:rPr>
          <w:rFonts w:ascii="Arial" w:hAnsi="Arial" w:cs="Arial"/>
          <w:sz w:val="24"/>
          <w:szCs w:val="24"/>
          <w:lang w:val="en-GB"/>
        </w:rPr>
        <w:t xml:space="preserve"> </w:t>
      </w:r>
      <w:r w:rsidRPr="00F46DD9">
        <w:rPr>
          <w:rFonts w:ascii="Arial" w:hAnsi="Arial" w:cs="Arial"/>
          <w:b/>
          <w:sz w:val="24"/>
          <w:szCs w:val="24"/>
          <w:lang w:val="en-GB"/>
        </w:rPr>
        <w:t>main results</w:t>
      </w:r>
      <w:r w:rsidRPr="00F46DD9">
        <w:rPr>
          <w:rFonts w:ascii="Arial" w:hAnsi="Arial" w:cs="Arial"/>
          <w:sz w:val="24"/>
          <w:szCs w:val="24"/>
          <w:lang w:val="en-GB"/>
        </w:rPr>
        <w:t xml:space="preserve"> on a case-by-case basis:  </w:t>
      </w:r>
    </w:p>
    <w:p w:rsidR="002A2A52" w:rsidRPr="00F46DD9" w:rsidRDefault="00AA0AE8" w:rsidP="0086278D">
      <w:pPr>
        <w:pStyle w:val="Listenabsatz"/>
        <w:numPr>
          <w:ilvl w:val="0"/>
          <w:numId w:val="39"/>
        </w:numPr>
        <w:spacing w:after="160" w:line="259" w:lineRule="auto"/>
        <w:jc w:val="both"/>
        <w:rPr>
          <w:rFonts w:ascii="Arial" w:hAnsi="Arial" w:cs="Arial"/>
          <w:sz w:val="24"/>
          <w:szCs w:val="24"/>
          <w:lang w:val="en-GB"/>
        </w:rPr>
      </w:pPr>
      <w:r w:rsidRPr="00F46DD9">
        <w:rPr>
          <w:rFonts w:ascii="Arial" w:hAnsi="Arial" w:cs="Arial"/>
          <w:b/>
          <w:sz w:val="24"/>
          <w:szCs w:val="24"/>
          <w:lang w:val="en-GB"/>
        </w:rPr>
        <w:t>BFI OÖ</w:t>
      </w:r>
      <w:r w:rsidR="00A90C69" w:rsidRPr="00F46DD9">
        <w:rPr>
          <w:rFonts w:ascii="Arial" w:hAnsi="Arial" w:cs="Arial"/>
          <w:b/>
          <w:sz w:val="24"/>
          <w:szCs w:val="24"/>
          <w:lang w:val="en-GB"/>
        </w:rPr>
        <w:t xml:space="preserve">. </w:t>
      </w:r>
      <w:r w:rsidR="00151EBF" w:rsidRPr="00F46DD9">
        <w:rPr>
          <w:rFonts w:ascii="Arial" w:hAnsi="Arial" w:cs="Arial"/>
          <w:sz w:val="24"/>
          <w:szCs w:val="24"/>
          <w:lang w:val="en-GB"/>
        </w:rPr>
        <w:t xml:space="preserve">All three trainers in the logistic sectors thought the developed material of the OER was good and </w:t>
      </w:r>
      <w:r w:rsidR="00F77ACA">
        <w:rPr>
          <w:rFonts w:ascii="Arial" w:hAnsi="Arial" w:cs="Arial"/>
          <w:sz w:val="24"/>
          <w:szCs w:val="24"/>
          <w:lang w:val="en-GB"/>
        </w:rPr>
        <w:t>valuable for use</w:t>
      </w:r>
      <w:r w:rsidR="00151EBF" w:rsidRPr="00F46DD9">
        <w:rPr>
          <w:rFonts w:ascii="Arial" w:hAnsi="Arial" w:cs="Arial"/>
          <w:sz w:val="24"/>
          <w:szCs w:val="24"/>
          <w:lang w:val="en-GB"/>
        </w:rPr>
        <w:t xml:space="preserve"> in a training situation for the logistic VET sector. The main concern was that in the current </w:t>
      </w:r>
      <w:r w:rsidR="00F77ACA">
        <w:rPr>
          <w:rFonts w:ascii="Arial" w:hAnsi="Arial" w:cs="Arial"/>
          <w:sz w:val="24"/>
          <w:szCs w:val="24"/>
          <w:lang w:val="en-GB"/>
        </w:rPr>
        <w:t xml:space="preserve">logistics </w:t>
      </w:r>
      <w:r w:rsidR="00151EBF" w:rsidRPr="00F46DD9">
        <w:rPr>
          <w:rFonts w:ascii="Arial" w:hAnsi="Arial" w:cs="Arial"/>
          <w:sz w:val="24"/>
          <w:szCs w:val="24"/>
          <w:lang w:val="en-GB"/>
        </w:rPr>
        <w:t xml:space="preserve">curriculum there is a very tight timeframe to get through all the existing </w:t>
      </w:r>
      <w:r w:rsidR="00F77ACA">
        <w:rPr>
          <w:rFonts w:ascii="Arial" w:hAnsi="Arial" w:cs="Arial"/>
          <w:sz w:val="24"/>
          <w:szCs w:val="24"/>
          <w:lang w:val="en-GB"/>
        </w:rPr>
        <w:t xml:space="preserve">curriculum </w:t>
      </w:r>
      <w:r w:rsidR="00151EBF" w:rsidRPr="00F46DD9">
        <w:rPr>
          <w:rFonts w:ascii="Arial" w:hAnsi="Arial" w:cs="Arial"/>
          <w:sz w:val="24"/>
          <w:szCs w:val="24"/>
          <w:lang w:val="en-GB"/>
        </w:rPr>
        <w:t xml:space="preserve">subjects, and </w:t>
      </w:r>
      <w:r w:rsidR="00F77ACA">
        <w:rPr>
          <w:rFonts w:ascii="Arial" w:hAnsi="Arial" w:cs="Arial"/>
          <w:sz w:val="24"/>
          <w:szCs w:val="24"/>
          <w:lang w:val="en-GB"/>
        </w:rPr>
        <w:t xml:space="preserve">that as </w:t>
      </w:r>
      <w:r w:rsidR="00151EBF" w:rsidRPr="00F46DD9">
        <w:rPr>
          <w:rFonts w:ascii="Arial" w:hAnsi="Arial" w:cs="Arial"/>
          <w:sz w:val="24"/>
          <w:szCs w:val="24"/>
          <w:lang w:val="en-GB"/>
        </w:rPr>
        <w:t xml:space="preserve">sustainability and sustainable logistics are not </w:t>
      </w:r>
      <w:r w:rsidR="00F77ACA">
        <w:rPr>
          <w:rFonts w:ascii="Arial" w:hAnsi="Arial" w:cs="Arial"/>
          <w:sz w:val="24"/>
          <w:szCs w:val="24"/>
          <w:lang w:val="en-GB"/>
        </w:rPr>
        <w:t>currently</w:t>
      </w:r>
      <w:r w:rsidR="00151EBF" w:rsidRPr="00F46DD9">
        <w:rPr>
          <w:rFonts w:ascii="Arial" w:hAnsi="Arial" w:cs="Arial"/>
          <w:sz w:val="24"/>
          <w:szCs w:val="24"/>
          <w:lang w:val="en-GB"/>
        </w:rPr>
        <w:t xml:space="preserve"> part of the curriculum, </w:t>
      </w:r>
      <w:r w:rsidR="00F77ACA">
        <w:rPr>
          <w:rFonts w:ascii="Arial" w:hAnsi="Arial" w:cs="Arial"/>
          <w:sz w:val="24"/>
          <w:szCs w:val="24"/>
          <w:lang w:val="en-GB"/>
        </w:rPr>
        <w:t>there is not enough time</w:t>
      </w:r>
      <w:r w:rsidR="00151EBF" w:rsidRPr="00F46DD9">
        <w:rPr>
          <w:rFonts w:ascii="Arial" w:hAnsi="Arial" w:cs="Arial"/>
          <w:sz w:val="24"/>
          <w:szCs w:val="24"/>
          <w:lang w:val="en-GB"/>
        </w:rPr>
        <w:t xml:space="preserve"> to teach the subject “sustainability and sustainable logistics” </w:t>
      </w:r>
      <w:r w:rsidR="00F77ACA">
        <w:rPr>
          <w:rFonts w:ascii="Arial" w:hAnsi="Arial" w:cs="Arial"/>
          <w:sz w:val="24"/>
          <w:szCs w:val="24"/>
          <w:lang w:val="en-GB"/>
        </w:rPr>
        <w:t>o</w:t>
      </w:r>
      <w:r w:rsidR="00151EBF" w:rsidRPr="00F46DD9">
        <w:rPr>
          <w:rFonts w:ascii="Arial" w:hAnsi="Arial" w:cs="Arial"/>
          <w:sz w:val="24"/>
          <w:szCs w:val="24"/>
          <w:lang w:val="en-GB"/>
        </w:rPr>
        <w:t>n an ordinary logistics training course.</w:t>
      </w:r>
      <w:r w:rsidR="00A90C69" w:rsidRPr="00F46DD9">
        <w:rPr>
          <w:rFonts w:ascii="Arial" w:hAnsi="Arial" w:cs="Arial"/>
          <w:sz w:val="24"/>
          <w:szCs w:val="24"/>
          <w:lang w:val="en-GB"/>
        </w:rPr>
        <w:t xml:space="preserve"> One trainer </w:t>
      </w:r>
      <w:r w:rsidR="00151EBF" w:rsidRPr="00F46DD9">
        <w:rPr>
          <w:rFonts w:ascii="Arial" w:hAnsi="Arial" w:cs="Arial"/>
          <w:sz w:val="24"/>
          <w:szCs w:val="24"/>
          <w:lang w:val="en-GB"/>
        </w:rPr>
        <w:t>said: “</w:t>
      </w:r>
      <w:r w:rsidR="00F77ACA">
        <w:rPr>
          <w:rFonts w:ascii="Arial" w:hAnsi="Arial" w:cs="Arial"/>
          <w:sz w:val="24"/>
          <w:szCs w:val="24"/>
          <w:lang w:val="en-GB"/>
        </w:rPr>
        <w:t>I</w:t>
      </w:r>
      <w:r w:rsidR="00151EBF" w:rsidRPr="00F46DD9">
        <w:rPr>
          <w:rFonts w:ascii="Arial" w:hAnsi="Arial" w:cs="Arial"/>
          <w:sz w:val="24"/>
          <w:szCs w:val="24"/>
          <w:lang w:val="en-GB"/>
        </w:rPr>
        <w:t xml:space="preserve">n my opinion </w:t>
      </w:r>
      <w:r w:rsidR="00F77ACA">
        <w:rPr>
          <w:rFonts w:ascii="Arial" w:hAnsi="Arial" w:cs="Arial"/>
          <w:sz w:val="24"/>
          <w:szCs w:val="24"/>
          <w:lang w:val="en-GB"/>
        </w:rPr>
        <w:t>it is generally</w:t>
      </w:r>
      <w:r w:rsidR="00151EBF" w:rsidRPr="00F46DD9">
        <w:rPr>
          <w:rFonts w:ascii="Arial" w:hAnsi="Arial" w:cs="Arial"/>
          <w:sz w:val="24"/>
          <w:szCs w:val="24"/>
          <w:lang w:val="en-GB"/>
        </w:rPr>
        <w:t xml:space="preserve"> difficult to </w:t>
      </w:r>
      <w:r w:rsidR="00F77ACA">
        <w:rPr>
          <w:rFonts w:ascii="Arial" w:hAnsi="Arial" w:cs="Arial"/>
          <w:sz w:val="24"/>
          <w:szCs w:val="24"/>
          <w:lang w:val="en-GB"/>
        </w:rPr>
        <w:t>associated</w:t>
      </w:r>
      <w:r w:rsidR="00F77ACA" w:rsidRPr="00F46DD9">
        <w:rPr>
          <w:rFonts w:ascii="Arial" w:hAnsi="Arial" w:cs="Arial"/>
          <w:sz w:val="24"/>
          <w:szCs w:val="24"/>
          <w:lang w:val="en-GB"/>
        </w:rPr>
        <w:t xml:space="preserve"> </w:t>
      </w:r>
      <w:r w:rsidR="00151EBF" w:rsidRPr="00F46DD9">
        <w:rPr>
          <w:rFonts w:ascii="Arial" w:hAnsi="Arial" w:cs="Arial"/>
          <w:sz w:val="24"/>
          <w:szCs w:val="24"/>
          <w:lang w:val="en-GB"/>
        </w:rPr>
        <w:t xml:space="preserve">sustainability with logistics. In Austria I find they do not go together so well. Usually sustainability here is about “repairing damage”, </w:t>
      </w:r>
      <w:r w:rsidR="00F77ACA">
        <w:rPr>
          <w:rFonts w:ascii="Arial" w:hAnsi="Arial" w:cs="Arial"/>
          <w:sz w:val="24"/>
          <w:szCs w:val="24"/>
          <w:lang w:val="en-GB"/>
        </w:rPr>
        <w:t>and less about</w:t>
      </w:r>
      <w:r w:rsidR="00151EBF" w:rsidRPr="00F46DD9">
        <w:rPr>
          <w:rFonts w:ascii="Arial" w:hAnsi="Arial" w:cs="Arial"/>
          <w:sz w:val="24"/>
          <w:szCs w:val="24"/>
          <w:lang w:val="en-GB"/>
        </w:rPr>
        <w:t xml:space="preserve"> “prevent</w:t>
      </w:r>
      <w:r w:rsidR="00F77ACA">
        <w:rPr>
          <w:rFonts w:ascii="Arial" w:hAnsi="Arial" w:cs="Arial"/>
          <w:sz w:val="24"/>
          <w:szCs w:val="24"/>
          <w:lang w:val="en-GB"/>
        </w:rPr>
        <w:t>ing</w:t>
      </w:r>
      <w:r w:rsidR="00151EBF" w:rsidRPr="00F46DD9">
        <w:rPr>
          <w:rFonts w:ascii="Arial" w:hAnsi="Arial" w:cs="Arial"/>
          <w:sz w:val="24"/>
          <w:szCs w:val="24"/>
          <w:lang w:val="en-GB"/>
        </w:rPr>
        <w:t xml:space="preserve"> the damage”.</w:t>
      </w:r>
      <w:r w:rsidR="00A90C69" w:rsidRPr="00F46DD9">
        <w:rPr>
          <w:rFonts w:ascii="Arial" w:hAnsi="Arial" w:cs="Arial"/>
          <w:sz w:val="24"/>
          <w:szCs w:val="24"/>
          <w:lang w:val="en-GB"/>
        </w:rPr>
        <w:t xml:space="preserve"> A second</w:t>
      </w:r>
      <w:r w:rsidR="00151EBF" w:rsidRPr="00F46DD9">
        <w:rPr>
          <w:rFonts w:ascii="Arial" w:hAnsi="Arial" w:cs="Arial"/>
          <w:sz w:val="24"/>
          <w:szCs w:val="24"/>
          <w:lang w:val="en-GB"/>
        </w:rPr>
        <w:t xml:space="preserve"> trainer said: “The learning material and videos are good. It is important for the implementation of the material to make the sequence strongly self-reflective in personal and professional areas. To bring everything they learn </w:t>
      </w:r>
      <w:r w:rsidR="00BD3E55">
        <w:rPr>
          <w:rFonts w:ascii="Arial" w:hAnsi="Arial" w:cs="Arial"/>
          <w:sz w:val="24"/>
          <w:szCs w:val="24"/>
          <w:lang w:val="en-GB"/>
        </w:rPr>
        <w:t>back</w:t>
      </w:r>
      <w:r w:rsidR="00BD3E55" w:rsidRPr="00F46DD9">
        <w:rPr>
          <w:rFonts w:ascii="Arial" w:hAnsi="Arial" w:cs="Arial"/>
          <w:sz w:val="24"/>
          <w:szCs w:val="24"/>
          <w:lang w:val="en-GB"/>
        </w:rPr>
        <w:t xml:space="preserve"> </w:t>
      </w:r>
      <w:r w:rsidR="00151EBF" w:rsidRPr="00F46DD9">
        <w:rPr>
          <w:rFonts w:ascii="Arial" w:hAnsi="Arial" w:cs="Arial"/>
          <w:sz w:val="24"/>
          <w:szCs w:val="24"/>
          <w:lang w:val="en-GB"/>
        </w:rPr>
        <w:t xml:space="preserve">to their own practice. I really like the </w:t>
      </w:r>
      <w:r w:rsidR="00BD3E55" w:rsidRPr="00F46DD9">
        <w:rPr>
          <w:rFonts w:ascii="Arial" w:hAnsi="Arial" w:cs="Arial"/>
          <w:sz w:val="24"/>
          <w:szCs w:val="24"/>
          <w:lang w:val="en-GB"/>
        </w:rPr>
        <w:t>PowerPoint</w:t>
      </w:r>
      <w:r w:rsidR="00151EBF" w:rsidRPr="00F46DD9">
        <w:rPr>
          <w:rFonts w:ascii="Arial" w:hAnsi="Arial" w:cs="Arial"/>
          <w:sz w:val="24"/>
          <w:szCs w:val="24"/>
          <w:lang w:val="en-GB"/>
        </w:rPr>
        <w:t xml:space="preserve"> on sustainable logistics. I did not know it existed. I will use it</w:t>
      </w:r>
      <w:r w:rsidR="00A90C69" w:rsidRPr="00F46DD9">
        <w:rPr>
          <w:rFonts w:ascii="Arial" w:hAnsi="Arial" w:cs="Arial"/>
          <w:sz w:val="24"/>
          <w:szCs w:val="24"/>
          <w:lang w:val="en-GB"/>
        </w:rPr>
        <w:t xml:space="preserve"> for my teaching in the future”. </w:t>
      </w:r>
      <w:r w:rsidR="00311E2D" w:rsidRPr="00F46DD9">
        <w:rPr>
          <w:rFonts w:ascii="Arial" w:hAnsi="Arial" w:cs="Arial"/>
          <w:sz w:val="24"/>
          <w:szCs w:val="24"/>
          <w:lang w:val="en-GB"/>
        </w:rPr>
        <w:t>To sum up,</w:t>
      </w:r>
      <w:r w:rsidR="00A90C69" w:rsidRPr="00F46DD9">
        <w:rPr>
          <w:rFonts w:ascii="Arial" w:hAnsi="Arial" w:cs="Arial"/>
          <w:sz w:val="24"/>
          <w:szCs w:val="24"/>
          <w:lang w:val="en-GB"/>
        </w:rPr>
        <w:t xml:space="preserve"> the developed OER support seems rel</w:t>
      </w:r>
      <w:r w:rsidR="00A87FEB" w:rsidRPr="00F46DD9">
        <w:rPr>
          <w:rFonts w:ascii="Arial" w:hAnsi="Arial" w:cs="Arial"/>
          <w:sz w:val="24"/>
          <w:szCs w:val="24"/>
          <w:lang w:val="en-GB"/>
        </w:rPr>
        <w:t>evant to trainers but its use i</w:t>
      </w:r>
      <w:r w:rsidR="00A90C69" w:rsidRPr="00F46DD9">
        <w:rPr>
          <w:rFonts w:ascii="Arial" w:hAnsi="Arial" w:cs="Arial"/>
          <w:sz w:val="24"/>
          <w:szCs w:val="24"/>
          <w:lang w:val="en-GB"/>
        </w:rPr>
        <w:t>s tightly linked to a larger rethinking of the VET curriculum</w:t>
      </w:r>
      <w:r w:rsidR="0086278D">
        <w:rPr>
          <w:rFonts w:ascii="Arial" w:hAnsi="Arial" w:cs="Arial"/>
          <w:sz w:val="24"/>
          <w:szCs w:val="24"/>
          <w:lang w:val="en-GB"/>
        </w:rPr>
        <w:t>, and</w:t>
      </w:r>
      <w:r w:rsidR="00A90C69" w:rsidRPr="00F46DD9">
        <w:rPr>
          <w:rFonts w:ascii="Arial" w:hAnsi="Arial" w:cs="Arial"/>
          <w:sz w:val="24"/>
          <w:szCs w:val="24"/>
          <w:lang w:val="en-GB"/>
        </w:rPr>
        <w:t xml:space="preserve"> leaving </w:t>
      </w:r>
      <w:r w:rsidR="00311E2D" w:rsidRPr="00F46DD9">
        <w:rPr>
          <w:rFonts w:ascii="Arial" w:hAnsi="Arial" w:cs="Arial"/>
          <w:sz w:val="24"/>
          <w:szCs w:val="24"/>
          <w:lang w:val="en-GB"/>
        </w:rPr>
        <w:t>enough</w:t>
      </w:r>
      <w:r w:rsidR="00A90C69" w:rsidRPr="00F46DD9">
        <w:rPr>
          <w:rFonts w:ascii="Arial" w:hAnsi="Arial" w:cs="Arial"/>
          <w:sz w:val="24"/>
          <w:szCs w:val="24"/>
          <w:lang w:val="en-GB"/>
        </w:rPr>
        <w:t xml:space="preserve"> </w:t>
      </w:r>
      <w:r w:rsidR="0086278D">
        <w:rPr>
          <w:rFonts w:ascii="Arial" w:hAnsi="Arial" w:cs="Arial"/>
          <w:sz w:val="24"/>
          <w:szCs w:val="24"/>
          <w:lang w:val="en-GB"/>
        </w:rPr>
        <w:t>space</w:t>
      </w:r>
      <w:r w:rsidR="0086278D" w:rsidRPr="00F46DD9">
        <w:rPr>
          <w:rFonts w:ascii="Arial" w:hAnsi="Arial" w:cs="Arial"/>
          <w:sz w:val="24"/>
          <w:szCs w:val="24"/>
          <w:lang w:val="en-GB"/>
        </w:rPr>
        <w:t xml:space="preserve"> </w:t>
      </w:r>
      <w:r w:rsidR="00A90C69" w:rsidRPr="00F46DD9">
        <w:rPr>
          <w:rFonts w:ascii="Arial" w:hAnsi="Arial" w:cs="Arial"/>
          <w:sz w:val="24"/>
          <w:szCs w:val="24"/>
          <w:lang w:val="en-GB"/>
        </w:rPr>
        <w:t>to treat this new crucial issue.</w:t>
      </w:r>
    </w:p>
    <w:p w:rsidR="00151EBF" w:rsidRPr="00F46DD9" w:rsidRDefault="00151EBF" w:rsidP="0086278D">
      <w:pPr>
        <w:pStyle w:val="Listenabsatz"/>
        <w:numPr>
          <w:ilvl w:val="0"/>
          <w:numId w:val="39"/>
        </w:numPr>
        <w:spacing w:after="160" w:line="259" w:lineRule="auto"/>
        <w:jc w:val="both"/>
        <w:rPr>
          <w:rFonts w:ascii="Arial" w:hAnsi="Arial" w:cs="Arial"/>
          <w:sz w:val="24"/>
          <w:szCs w:val="24"/>
          <w:lang w:val="en-GB"/>
        </w:rPr>
      </w:pPr>
      <w:r w:rsidRPr="00F46DD9">
        <w:rPr>
          <w:rFonts w:ascii="Arial" w:hAnsi="Arial" w:cs="Arial"/>
          <w:b/>
          <w:sz w:val="24"/>
          <w:szCs w:val="24"/>
          <w:lang w:val="en-GB" w:eastAsia="de-AT"/>
        </w:rPr>
        <w:t>DGIHK</w:t>
      </w:r>
      <w:r w:rsidRPr="00F46DD9">
        <w:rPr>
          <w:rFonts w:ascii="Arial" w:hAnsi="Arial" w:cs="Arial"/>
          <w:sz w:val="24"/>
          <w:szCs w:val="24"/>
          <w:lang w:val="en-GB"/>
        </w:rPr>
        <w:t xml:space="preserve"> results </w:t>
      </w:r>
      <w:r w:rsidR="00311E2D" w:rsidRPr="00F46DD9">
        <w:rPr>
          <w:rFonts w:ascii="Arial" w:hAnsi="Arial" w:cs="Arial"/>
          <w:sz w:val="24"/>
          <w:szCs w:val="24"/>
          <w:lang w:val="en-GB"/>
        </w:rPr>
        <w:t>show</w:t>
      </w:r>
      <w:r w:rsidR="00A90C69" w:rsidRPr="00F46DD9">
        <w:rPr>
          <w:rFonts w:ascii="Arial" w:hAnsi="Arial" w:cs="Arial"/>
          <w:sz w:val="24"/>
          <w:szCs w:val="24"/>
          <w:lang w:val="en-GB"/>
        </w:rPr>
        <w:t xml:space="preserve"> a general acceptance of the OER</w:t>
      </w:r>
      <w:r w:rsidR="0086278D">
        <w:rPr>
          <w:rFonts w:ascii="Arial" w:hAnsi="Arial" w:cs="Arial"/>
          <w:sz w:val="24"/>
          <w:szCs w:val="24"/>
          <w:lang w:val="en-GB"/>
        </w:rPr>
        <w:t xml:space="preserve">, but </w:t>
      </w:r>
      <w:r w:rsidR="0086278D" w:rsidRPr="00F46DD9">
        <w:rPr>
          <w:rFonts w:ascii="Arial" w:hAnsi="Arial" w:cs="Arial"/>
          <w:sz w:val="24"/>
          <w:szCs w:val="24"/>
          <w:lang w:val="en-GB"/>
        </w:rPr>
        <w:t>nevertheless</w:t>
      </w:r>
      <w:r w:rsidR="00A90C69" w:rsidRPr="00F46DD9">
        <w:rPr>
          <w:rFonts w:ascii="Arial" w:hAnsi="Arial" w:cs="Arial"/>
          <w:sz w:val="24"/>
          <w:szCs w:val="24"/>
          <w:lang w:val="en-GB"/>
        </w:rPr>
        <w:t xml:space="preserve"> </w:t>
      </w:r>
      <w:r w:rsidR="0086278D">
        <w:rPr>
          <w:rFonts w:ascii="Arial" w:hAnsi="Arial" w:cs="Arial"/>
          <w:sz w:val="24"/>
          <w:szCs w:val="24"/>
          <w:lang w:val="en-GB"/>
        </w:rPr>
        <w:t>there is</w:t>
      </w:r>
      <w:r w:rsidR="0086278D" w:rsidRPr="00F46DD9">
        <w:rPr>
          <w:rFonts w:ascii="Arial" w:hAnsi="Arial" w:cs="Arial"/>
          <w:sz w:val="24"/>
          <w:szCs w:val="24"/>
          <w:lang w:val="en-GB"/>
        </w:rPr>
        <w:t xml:space="preserve"> </w:t>
      </w:r>
      <w:r w:rsidR="0086278D">
        <w:rPr>
          <w:rFonts w:ascii="Arial" w:hAnsi="Arial" w:cs="Arial"/>
          <w:sz w:val="24"/>
          <w:szCs w:val="24"/>
          <w:lang w:val="en-GB"/>
        </w:rPr>
        <w:t>room</w:t>
      </w:r>
      <w:r w:rsidR="00A90C69" w:rsidRPr="00F46DD9">
        <w:rPr>
          <w:rFonts w:ascii="Arial" w:hAnsi="Arial" w:cs="Arial"/>
          <w:sz w:val="24"/>
          <w:szCs w:val="24"/>
          <w:lang w:val="en-GB"/>
        </w:rPr>
        <w:t xml:space="preserve"> for further </w:t>
      </w:r>
      <w:r w:rsidR="0086278D">
        <w:rPr>
          <w:rFonts w:ascii="Arial" w:hAnsi="Arial" w:cs="Arial"/>
          <w:sz w:val="24"/>
          <w:szCs w:val="24"/>
          <w:lang w:val="en-GB"/>
        </w:rPr>
        <w:t>improvement</w:t>
      </w:r>
      <w:r w:rsidR="0086278D" w:rsidRPr="00F46DD9">
        <w:rPr>
          <w:rFonts w:ascii="Arial" w:hAnsi="Arial" w:cs="Arial"/>
          <w:sz w:val="24"/>
          <w:szCs w:val="24"/>
          <w:lang w:val="en-GB"/>
        </w:rPr>
        <w:t xml:space="preserve"> </w:t>
      </w:r>
      <w:r w:rsidR="00A90C69" w:rsidRPr="00F46DD9">
        <w:rPr>
          <w:rFonts w:ascii="Arial" w:hAnsi="Arial" w:cs="Arial"/>
          <w:sz w:val="24"/>
          <w:szCs w:val="24"/>
          <w:lang w:val="en-GB"/>
        </w:rPr>
        <w:t>of contents and tools. T</w:t>
      </w:r>
      <w:r w:rsidRPr="00F46DD9">
        <w:rPr>
          <w:rFonts w:ascii="Arial" w:hAnsi="Arial" w:cs="Arial"/>
          <w:sz w:val="24"/>
          <w:szCs w:val="24"/>
          <w:lang w:val="en-GB"/>
        </w:rPr>
        <w:t>he educational unit</w:t>
      </w:r>
      <w:r w:rsidR="00A90C69" w:rsidRPr="00F46DD9">
        <w:rPr>
          <w:rFonts w:ascii="Arial" w:hAnsi="Arial" w:cs="Arial"/>
          <w:sz w:val="24"/>
          <w:szCs w:val="24"/>
          <w:lang w:val="en-GB"/>
        </w:rPr>
        <w:t xml:space="preserve"> design was </w:t>
      </w:r>
      <w:r w:rsidR="0086278D">
        <w:rPr>
          <w:rFonts w:ascii="Arial" w:hAnsi="Arial" w:cs="Arial"/>
          <w:sz w:val="24"/>
          <w:szCs w:val="24"/>
          <w:lang w:val="en-GB"/>
        </w:rPr>
        <w:t>in its very early</w:t>
      </w:r>
      <w:r w:rsidRPr="00F46DD9">
        <w:rPr>
          <w:rFonts w:ascii="Arial" w:hAnsi="Arial" w:cs="Arial"/>
          <w:sz w:val="24"/>
          <w:szCs w:val="24"/>
          <w:lang w:val="en-GB"/>
        </w:rPr>
        <w:t xml:space="preserve"> </w:t>
      </w:r>
      <w:r w:rsidR="00A90C69" w:rsidRPr="00F46DD9">
        <w:rPr>
          <w:rFonts w:ascii="Arial" w:hAnsi="Arial" w:cs="Arial"/>
          <w:sz w:val="24"/>
          <w:szCs w:val="24"/>
          <w:lang w:val="en-GB"/>
        </w:rPr>
        <w:t>stage</w:t>
      </w:r>
      <w:r w:rsidR="0086278D">
        <w:rPr>
          <w:rFonts w:ascii="Arial" w:hAnsi="Arial" w:cs="Arial"/>
          <w:sz w:val="24"/>
          <w:szCs w:val="24"/>
          <w:lang w:val="en-GB"/>
        </w:rPr>
        <w:t>s</w:t>
      </w:r>
      <w:r w:rsidR="00A90C69" w:rsidRPr="00F46DD9">
        <w:rPr>
          <w:rFonts w:ascii="Arial" w:hAnsi="Arial" w:cs="Arial"/>
          <w:sz w:val="24"/>
          <w:szCs w:val="24"/>
          <w:lang w:val="en-GB"/>
        </w:rPr>
        <w:t xml:space="preserve"> and further improvement </w:t>
      </w:r>
      <w:r w:rsidR="0086278D">
        <w:rPr>
          <w:rFonts w:ascii="Arial" w:hAnsi="Arial" w:cs="Arial"/>
          <w:sz w:val="24"/>
          <w:szCs w:val="24"/>
          <w:lang w:val="en-GB"/>
        </w:rPr>
        <w:t>was expected</w:t>
      </w:r>
      <w:r w:rsidRPr="00F46DD9">
        <w:rPr>
          <w:rFonts w:ascii="Arial" w:hAnsi="Arial" w:cs="Arial"/>
          <w:sz w:val="24"/>
          <w:szCs w:val="24"/>
          <w:lang w:val="en-GB"/>
        </w:rPr>
        <w:t>.</w:t>
      </w:r>
      <w:r w:rsidR="00A90C69" w:rsidRPr="00F46DD9">
        <w:rPr>
          <w:rFonts w:ascii="Arial" w:hAnsi="Arial" w:cs="Arial"/>
          <w:sz w:val="24"/>
          <w:szCs w:val="24"/>
          <w:lang w:val="en-GB"/>
        </w:rPr>
        <w:t xml:space="preserve"> </w:t>
      </w:r>
      <w:r w:rsidRPr="00F46DD9">
        <w:rPr>
          <w:rFonts w:ascii="Arial" w:hAnsi="Arial" w:cs="Arial"/>
          <w:sz w:val="24"/>
          <w:szCs w:val="24"/>
          <w:lang w:val="en-GB"/>
        </w:rPr>
        <w:t xml:space="preserve">The partners expressed their interest in the material produced. </w:t>
      </w:r>
      <w:r w:rsidR="00A90C69" w:rsidRPr="00F46DD9">
        <w:rPr>
          <w:rFonts w:ascii="Arial" w:hAnsi="Arial" w:cs="Arial"/>
          <w:sz w:val="24"/>
          <w:szCs w:val="24"/>
          <w:lang w:val="en-GB"/>
        </w:rPr>
        <w:t>I</w:t>
      </w:r>
      <w:r w:rsidRPr="00F46DD9">
        <w:rPr>
          <w:rFonts w:ascii="Arial" w:hAnsi="Arial" w:cs="Arial"/>
          <w:sz w:val="24"/>
          <w:szCs w:val="24"/>
          <w:lang w:val="en-GB"/>
        </w:rPr>
        <w:t xml:space="preserve">t became clear that it </w:t>
      </w:r>
      <w:r w:rsidR="00A90C69" w:rsidRPr="00F46DD9">
        <w:rPr>
          <w:rFonts w:ascii="Arial" w:hAnsi="Arial" w:cs="Arial"/>
          <w:sz w:val="24"/>
          <w:szCs w:val="24"/>
          <w:lang w:val="en-GB"/>
        </w:rPr>
        <w:t>will</w:t>
      </w:r>
      <w:r w:rsidR="00311E2D" w:rsidRPr="00F46DD9">
        <w:rPr>
          <w:rFonts w:ascii="Arial" w:hAnsi="Arial" w:cs="Arial"/>
          <w:sz w:val="24"/>
          <w:szCs w:val="24"/>
          <w:lang w:val="en-GB"/>
        </w:rPr>
        <w:t xml:space="preserve"> be</w:t>
      </w:r>
      <w:r w:rsidRPr="00F46DD9">
        <w:rPr>
          <w:rFonts w:ascii="Arial" w:hAnsi="Arial" w:cs="Arial"/>
          <w:sz w:val="24"/>
          <w:szCs w:val="24"/>
          <w:lang w:val="en-GB"/>
        </w:rPr>
        <w:t xml:space="preserve"> possible to introduce this new unit </w:t>
      </w:r>
      <w:r w:rsidR="00A90C69" w:rsidRPr="00F46DD9">
        <w:rPr>
          <w:rFonts w:ascii="Arial" w:hAnsi="Arial" w:cs="Arial"/>
          <w:sz w:val="24"/>
          <w:szCs w:val="24"/>
          <w:lang w:val="en-GB"/>
        </w:rPr>
        <w:t xml:space="preserve">in the preparatory pedagogic work </w:t>
      </w:r>
      <w:r w:rsidR="00331B5D" w:rsidRPr="00F46DD9">
        <w:rPr>
          <w:rFonts w:ascii="Arial" w:hAnsi="Arial" w:cs="Arial"/>
          <w:sz w:val="24"/>
          <w:szCs w:val="24"/>
          <w:lang w:val="en-GB"/>
        </w:rPr>
        <w:t>during</w:t>
      </w:r>
      <w:r w:rsidRPr="00F46DD9">
        <w:rPr>
          <w:rFonts w:ascii="Arial" w:hAnsi="Arial" w:cs="Arial"/>
          <w:sz w:val="24"/>
          <w:szCs w:val="24"/>
          <w:lang w:val="en-GB"/>
        </w:rPr>
        <w:t xml:space="preserve"> </w:t>
      </w:r>
      <w:r w:rsidR="00331B5D" w:rsidRPr="00F46DD9">
        <w:rPr>
          <w:rFonts w:ascii="Arial" w:hAnsi="Arial" w:cs="Arial"/>
          <w:sz w:val="24"/>
          <w:szCs w:val="24"/>
          <w:lang w:val="en-GB"/>
        </w:rPr>
        <w:t>the up</w:t>
      </w:r>
      <w:r w:rsidRPr="00F46DD9">
        <w:rPr>
          <w:rFonts w:ascii="Arial" w:hAnsi="Arial" w:cs="Arial"/>
          <w:sz w:val="24"/>
          <w:szCs w:val="24"/>
          <w:lang w:val="en-GB"/>
        </w:rPr>
        <w:t xml:space="preserve">coming </w:t>
      </w:r>
      <w:r w:rsidR="00A90C69" w:rsidRPr="00F46DD9">
        <w:rPr>
          <w:rFonts w:ascii="Arial" w:hAnsi="Arial" w:cs="Arial"/>
          <w:sz w:val="24"/>
          <w:szCs w:val="24"/>
          <w:lang w:val="en-GB"/>
        </w:rPr>
        <w:t>training year</w:t>
      </w:r>
      <w:r w:rsidRPr="00F46DD9">
        <w:rPr>
          <w:rFonts w:ascii="Arial" w:hAnsi="Arial" w:cs="Arial"/>
          <w:sz w:val="24"/>
          <w:szCs w:val="24"/>
          <w:lang w:val="en-GB"/>
        </w:rPr>
        <w:t xml:space="preserve">. Furthermore, the German Hellenic Chamber is </w:t>
      </w:r>
      <w:r w:rsidR="00A90C69" w:rsidRPr="00F46DD9">
        <w:rPr>
          <w:rFonts w:ascii="Arial" w:hAnsi="Arial" w:cs="Arial"/>
          <w:sz w:val="24"/>
          <w:szCs w:val="24"/>
          <w:lang w:val="en-GB"/>
        </w:rPr>
        <w:t xml:space="preserve">working </w:t>
      </w:r>
      <w:r w:rsidR="00DA324A" w:rsidRPr="00F46DD9">
        <w:rPr>
          <w:rFonts w:ascii="Arial" w:hAnsi="Arial" w:cs="Arial"/>
          <w:sz w:val="24"/>
          <w:szCs w:val="24"/>
          <w:lang w:val="en-GB"/>
        </w:rPr>
        <w:t>on</w:t>
      </w:r>
      <w:r w:rsidR="00A90C69" w:rsidRPr="00F46DD9">
        <w:rPr>
          <w:rFonts w:ascii="Arial" w:hAnsi="Arial" w:cs="Arial"/>
          <w:sz w:val="24"/>
          <w:szCs w:val="24"/>
          <w:lang w:val="en-GB"/>
        </w:rPr>
        <w:t xml:space="preserve"> a</w:t>
      </w:r>
      <w:r w:rsidRPr="00F46DD9">
        <w:rPr>
          <w:rFonts w:ascii="Arial" w:hAnsi="Arial" w:cs="Arial"/>
          <w:sz w:val="24"/>
          <w:szCs w:val="24"/>
          <w:lang w:val="en-GB"/>
        </w:rPr>
        <w:t xml:space="preserve"> new internal project </w:t>
      </w:r>
      <w:r w:rsidR="00D40432" w:rsidRPr="00F46DD9">
        <w:rPr>
          <w:rFonts w:ascii="Arial" w:hAnsi="Arial" w:cs="Arial"/>
          <w:sz w:val="24"/>
          <w:szCs w:val="24"/>
          <w:lang w:val="en-GB"/>
        </w:rPr>
        <w:t xml:space="preserve">in order to create </w:t>
      </w:r>
      <w:r w:rsidRPr="00F46DD9">
        <w:rPr>
          <w:rFonts w:ascii="Arial" w:hAnsi="Arial" w:cs="Arial"/>
          <w:sz w:val="24"/>
          <w:szCs w:val="24"/>
          <w:lang w:val="en-GB"/>
        </w:rPr>
        <w:t xml:space="preserve">an </w:t>
      </w:r>
      <w:r w:rsidR="00A90C69" w:rsidRPr="00F46DD9">
        <w:rPr>
          <w:rFonts w:ascii="Arial" w:hAnsi="Arial" w:cs="Arial"/>
          <w:sz w:val="24"/>
          <w:szCs w:val="24"/>
          <w:lang w:val="en-GB"/>
        </w:rPr>
        <w:t>institute</w:t>
      </w:r>
      <w:r w:rsidRPr="00F46DD9">
        <w:rPr>
          <w:rFonts w:ascii="Arial" w:hAnsi="Arial" w:cs="Arial"/>
          <w:sz w:val="24"/>
          <w:szCs w:val="24"/>
          <w:lang w:val="en-GB"/>
        </w:rPr>
        <w:t xml:space="preserve"> for </w:t>
      </w:r>
      <w:r w:rsidR="00A90C69" w:rsidRPr="00F46DD9">
        <w:rPr>
          <w:rFonts w:ascii="Arial" w:hAnsi="Arial" w:cs="Arial"/>
          <w:sz w:val="24"/>
          <w:szCs w:val="24"/>
          <w:lang w:val="en-GB"/>
        </w:rPr>
        <w:t>d</w:t>
      </w:r>
      <w:r w:rsidRPr="00F46DD9">
        <w:rPr>
          <w:rFonts w:ascii="Arial" w:hAnsi="Arial" w:cs="Arial"/>
          <w:sz w:val="24"/>
          <w:szCs w:val="24"/>
          <w:lang w:val="en-GB"/>
        </w:rPr>
        <w:t xml:space="preserve">ual </w:t>
      </w:r>
      <w:r w:rsidR="00A90C69" w:rsidRPr="00F46DD9">
        <w:rPr>
          <w:rFonts w:ascii="Arial" w:hAnsi="Arial" w:cs="Arial"/>
          <w:sz w:val="24"/>
          <w:szCs w:val="24"/>
          <w:lang w:val="en-GB"/>
        </w:rPr>
        <w:t>e</w:t>
      </w:r>
      <w:r w:rsidRPr="00F46DD9">
        <w:rPr>
          <w:rFonts w:ascii="Arial" w:hAnsi="Arial" w:cs="Arial"/>
          <w:sz w:val="24"/>
          <w:szCs w:val="24"/>
          <w:lang w:val="en-GB"/>
        </w:rPr>
        <w:t>ducation</w:t>
      </w:r>
      <w:r w:rsidR="00A90C69" w:rsidRPr="00F46DD9">
        <w:rPr>
          <w:rFonts w:ascii="Arial" w:hAnsi="Arial" w:cs="Arial"/>
          <w:sz w:val="24"/>
          <w:szCs w:val="24"/>
          <w:lang w:val="en-GB"/>
        </w:rPr>
        <w:t xml:space="preserve"> in the </w:t>
      </w:r>
      <w:r w:rsidR="00A90C69" w:rsidRPr="00F46DD9">
        <w:rPr>
          <w:rFonts w:ascii="Arial" w:hAnsi="Arial" w:cs="Arial"/>
          <w:sz w:val="24"/>
          <w:szCs w:val="24"/>
          <w:lang w:val="en-GB"/>
        </w:rPr>
        <w:lastRenderedPageBreak/>
        <w:t>country</w:t>
      </w:r>
      <w:r w:rsidR="00D40432" w:rsidRPr="00F46DD9">
        <w:rPr>
          <w:rFonts w:ascii="Arial" w:hAnsi="Arial" w:cs="Arial"/>
          <w:sz w:val="24"/>
          <w:szCs w:val="24"/>
          <w:lang w:val="en-GB"/>
        </w:rPr>
        <w:t>,</w:t>
      </w:r>
      <w:r w:rsidR="00A90C69" w:rsidRPr="00F46DD9">
        <w:rPr>
          <w:rFonts w:ascii="Arial" w:hAnsi="Arial" w:cs="Arial"/>
          <w:sz w:val="24"/>
          <w:szCs w:val="24"/>
          <w:lang w:val="en-GB"/>
        </w:rPr>
        <w:t xml:space="preserve"> based on the German dual education model</w:t>
      </w:r>
      <w:r w:rsidR="0086278D">
        <w:rPr>
          <w:rFonts w:ascii="Arial" w:hAnsi="Arial" w:cs="Arial"/>
          <w:sz w:val="24"/>
          <w:szCs w:val="24"/>
          <w:lang w:val="en-GB"/>
        </w:rPr>
        <w:t>,</w:t>
      </w:r>
      <w:r w:rsidR="00A90C69" w:rsidRPr="00F46DD9">
        <w:rPr>
          <w:rFonts w:ascii="Arial" w:hAnsi="Arial" w:cs="Arial"/>
          <w:sz w:val="24"/>
          <w:szCs w:val="24"/>
          <w:lang w:val="en-GB"/>
        </w:rPr>
        <w:t xml:space="preserve"> </w:t>
      </w:r>
      <w:r w:rsidRPr="00F46DD9">
        <w:rPr>
          <w:rFonts w:ascii="Arial" w:hAnsi="Arial" w:cs="Arial"/>
          <w:sz w:val="24"/>
          <w:szCs w:val="24"/>
          <w:lang w:val="en-GB"/>
        </w:rPr>
        <w:t xml:space="preserve">and is expressing its willingness to introduce </w:t>
      </w:r>
      <w:r w:rsidR="00A90C69" w:rsidRPr="00F46DD9">
        <w:rPr>
          <w:rFonts w:ascii="Arial" w:hAnsi="Arial" w:cs="Arial"/>
          <w:sz w:val="24"/>
          <w:szCs w:val="24"/>
          <w:lang w:val="en-GB"/>
        </w:rPr>
        <w:t>a</w:t>
      </w:r>
      <w:r w:rsidRPr="00F46DD9">
        <w:rPr>
          <w:rFonts w:ascii="Arial" w:hAnsi="Arial" w:cs="Arial"/>
          <w:sz w:val="24"/>
          <w:szCs w:val="24"/>
          <w:lang w:val="en-GB"/>
        </w:rPr>
        <w:t xml:space="preserve"> unit for Cor</w:t>
      </w:r>
      <w:r w:rsidR="00A90C69" w:rsidRPr="00F46DD9">
        <w:rPr>
          <w:rFonts w:ascii="Arial" w:hAnsi="Arial" w:cs="Arial"/>
          <w:sz w:val="24"/>
          <w:szCs w:val="24"/>
          <w:lang w:val="en-GB"/>
        </w:rPr>
        <w:t xml:space="preserve">porate Social Responsibility in training. </w:t>
      </w:r>
      <w:r w:rsidR="0086278D">
        <w:rPr>
          <w:rFonts w:ascii="Arial" w:hAnsi="Arial" w:cs="Arial"/>
          <w:sz w:val="24"/>
          <w:szCs w:val="24"/>
          <w:lang w:val="en-GB"/>
        </w:rPr>
        <w:t>In this sense</w:t>
      </w:r>
      <w:r w:rsidR="00A90C69" w:rsidRPr="00F46DD9">
        <w:rPr>
          <w:rFonts w:ascii="Arial" w:hAnsi="Arial" w:cs="Arial"/>
          <w:sz w:val="24"/>
          <w:szCs w:val="24"/>
          <w:lang w:val="en-GB"/>
        </w:rPr>
        <w:t xml:space="preserve"> DGIHK is committed to </w:t>
      </w:r>
      <w:r w:rsidR="0086278D">
        <w:rPr>
          <w:rFonts w:ascii="Arial" w:hAnsi="Arial" w:cs="Arial"/>
          <w:sz w:val="24"/>
          <w:szCs w:val="24"/>
          <w:lang w:val="en-GB"/>
        </w:rPr>
        <w:t>ensuring</w:t>
      </w:r>
      <w:r w:rsidR="0086278D" w:rsidRPr="00F46DD9">
        <w:rPr>
          <w:rFonts w:ascii="Arial" w:hAnsi="Arial" w:cs="Arial"/>
          <w:sz w:val="24"/>
          <w:szCs w:val="24"/>
          <w:lang w:val="en-GB"/>
        </w:rPr>
        <w:t xml:space="preserve"> </w:t>
      </w:r>
      <w:r w:rsidR="00A90C69" w:rsidRPr="00F46DD9">
        <w:rPr>
          <w:rFonts w:ascii="Arial" w:hAnsi="Arial" w:cs="Arial"/>
          <w:sz w:val="24"/>
          <w:szCs w:val="24"/>
          <w:lang w:val="en-GB"/>
        </w:rPr>
        <w:t xml:space="preserve">sustainability </w:t>
      </w:r>
      <w:r w:rsidR="0086278D">
        <w:rPr>
          <w:rFonts w:ascii="Arial" w:hAnsi="Arial" w:cs="Arial"/>
          <w:sz w:val="24"/>
          <w:szCs w:val="24"/>
          <w:lang w:val="en-GB"/>
        </w:rPr>
        <w:t>of the</w:t>
      </w:r>
      <w:r w:rsidR="0086278D" w:rsidRPr="00F46DD9">
        <w:rPr>
          <w:rFonts w:ascii="Arial" w:hAnsi="Arial" w:cs="Arial"/>
          <w:sz w:val="24"/>
          <w:szCs w:val="24"/>
          <w:lang w:val="en-GB"/>
        </w:rPr>
        <w:t xml:space="preserve"> </w:t>
      </w:r>
      <w:r w:rsidR="00A90C69" w:rsidRPr="00F46DD9">
        <w:rPr>
          <w:rFonts w:ascii="Arial" w:hAnsi="Arial" w:cs="Arial"/>
          <w:sz w:val="24"/>
          <w:szCs w:val="24"/>
          <w:lang w:val="en-GB"/>
        </w:rPr>
        <w:t xml:space="preserve">OER output beyond the European project life. </w:t>
      </w:r>
    </w:p>
    <w:p w:rsidR="006F0BAC" w:rsidRPr="00F46DD9" w:rsidRDefault="00A87FEB" w:rsidP="0086278D">
      <w:pPr>
        <w:pStyle w:val="Listenabsatz"/>
        <w:numPr>
          <w:ilvl w:val="0"/>
          <w:numId w:val="39"/>
        </w:numPr>
        <w:spacing w:after="160" w:line="259" w:lineRule="auto"/>
        <w:jc w:val="both"/>
        <w:rPr>
          <w:rFonts w:ascii="Arial" w:hAnsi="Arial" w:cs="Arial"/>
          <w:sz w:val="24"/>
          <w:szCs w:val="24"/>
          <w:lang w:val="en-GB"/>
        </w:rPr>
      </w:pPr>
      <w:r w:rsidRPr="00F46DD9">
        <w:rPr>
          <w:rFonts w:ascii="Arial" w:hAnsi="Arial" w:cs="Arial"/>
          <w:b/>
          <w:sz w:val="24"/>
          <w:szCs w:val="24"/>
          <w:lang w:val="en-GB"/>
        </w:rPr>
        <w:t>University Kassel</w:t>
      </w:r>
      <w:r w:rsidR="008143CB" w:rsidRPr="00F46DD9">
        <w:rPr>
          <w:rFonts w:ascii="Arial" w:hAnsi="Arial" w:cs="Arial"/>
          <w:sz w:val="24"/>
          <w:szCs w:val="24"/>
          <w:lang w:val="en-GB"/>
        </w:rPr>
        <w:t xml:space="preserve">. </w:t>
      </w:r>
      <w:r w:rsidR="00A90C69" w:rsidRPr="00F46DD9">
        <w:rPr>
          <w:rFonts w:ascii="Arial" w:hAnsi="Arial" w:cs="Arial"/>
          <w:sz w:val="24"/>
          <w:szCs w:val="24"/>
          <w:lang w:val="en-GB"/>
        </w:rPr>
        <w:t>Overall,</w:t>
      </w:r>
      <w:r w:rsidR="008143CB" w:rsidRPr="00F46DD9">
        <w:rPr>
          <w:rFonts w:ascii="Arial" w:hAnsi="Arial" w:cs="Arial"/>
          <w:sz w:val="24"/>
          <w:szCs w:val="24"/>
          <w:lang w:val="en-GB"/>
        </w:rPr>
        <w:t xml:space="preserve"> </w:t>
      </w:r>
      <w:r w:rsidR="00A90C69" w:rsidRPr="00F46DD9">
        <w:rPr>
          <w:rFonts w:ascii="Arial" w:hAnsi="Arial" w:cs="Arial"/>
          <w:sz w:val="24"/>
          <w:szCs w:val="24"/>
          <w:lang w:val="en-GB"/>
        </w:rPr>
        <w:t xml:space="preserve">test </w:t>
      </w:r>
      <w:r w:rsidR="008143CB" w:rsidRPr="00F46DD9">
        <w:rPr>
          <w:rFonts w:ascii="Arial" w:hAnsi="Arial" w:cs="Arial"/>
          <w:sz w:val="24"/>
          <w:szCs w:val="24"/>
          <w:lang w:val="en-GB"/>
        </w:rPr>
        <w:t xml:space="preserve">outcomes are very positive. </w:t>
      </w:r>
      <w:r w:rsidR="00A90C69" w:rsidRPr="00F46DD9">
        <w:rPr>
          <w:rFonts w:ascii="Arial" w:hAnsi="Arial" w:cs="Arial"/>
          <w:sz w:val="24"/>
          <w:szCs w:val="24"/>
          <w:lang w:val="en-GB"/>
        </w:rPr>
        <w:t xml:space="preserve">A </w:t>
      </w:r>
      <w:r w:rsidR="008143CB" w:rsidRPr="00F46DD9">
        <w:rPr>
          <w:rFonts w:ascii="Arial" w:hAnsi="Arial" w:cs="Arial"/>
          <w:sz w:val="24"/>
          <w:szCs w:val="24"/>
          <w:lang w:val="en-GB"/>
        </w:rPr>
        <w:t>VET</w:t>
      </w:r>
      <w:r w:rsidR="00A90C69" w:rsidRPr="00F46DD9">
        <w:rPr>
          <w:rFonts w:ascii="Arial" w:hAnsi="Arial" w:cs="Arial"/>
          <w:sz w:val="24"/>
          <w:szCs w:val="24"/>
          <w:lang w:val="en-GB"/>
        </w:rPr>
        <w:t xml:space="preserve"> </w:t>
      </w:r>
      <w:r w:rsidR="008143CB" w:rsidRPr="00F46DD9">
        <w:rPr>
          <w:rFonts w:ascii="Arial" w:hAnsi="Arial" w:cs="Arial"/>
          <w:sz w:val="24"/>
          <w:szCs w:val="24"/>
          <w:lang w:val="en-GB"/>
        </w:rPr>
        <w:t>teacher sen</w:t>
      </w:r>
      <w:r w:rsidR="00A90C69" w:rsidRPr="00F46DD9">
        <w:rPr>
          <w:rFonts w:ascii="Arial" w:hAnsi="Arial" w:cs="Arial"/>
          <w:sz w:val="24"/>
          <w:szCs w:val="24"/>
          <w:lang w:val="en-GB"/>
        </w:rPr>
        <w:t>t</w:t>
      </w:r>
      <w:r w:rsidR="008143CB" w:rsidRPr="00F46DD9">
        <w:rPr>
          <w:rFonts w:ascii="Arial" w:hAnsi="Arial" w:cs="Arial"/>
          <w:sz w:val="24"/>
          <w:szCs w:val="24"/>
          <w:lang w:val="en-GB"/>
        </w:rPr>
        <w:t xml:space="preserve"> a global statement: </w:t>
      </w:r>
      <w:r w:rsidR="00A90C69" w:rsidRPr="00F46DD9">
        <w:rPr>
          <w:rFonts w:ascii="Arial" w:hAnsi="Arial" w:cs="Arial"/>
          <w:sz w:val="24"/>
          <w:szCs w:val="24"/>
          <w:lang w:val="en-GB"/>
        </w:rPr>
        <w:t>“t</w:t>
      </w:r>
      <w:r w:rsidR="008143CB" w:rsidRPr="00F46DD9">
        <w:rPr>
          <w:rFonts w:ascii="Arial" w:hAnsi="Arial" w:cs="Arial"/>
          <w:sz w:val="24"/>
          <w:szCs w:val="24"/>
          <w:lang w:val="en-GB"/>
        </w:rPr>
        <w:t>he unit is ambitious and is transferrable to various learning fields and different learning groups</w:t>
      </w:r>
      <w:r w:rsidR="00A90C69" w:rsidRPr="00F46DD9">
        <w:rPr>
          <w:rFonts w:ascii="Arial" w:hAnsi="Arial" w:cs="Arial"/>
          <w:sz w:val="24"/>
          <w:szCs w:val="24"/>
          <w:lang w:val="en-GB"/>
        </w:rPr>
        <w:t>”</w:t>
      </w:r>
      <w:r w:rsidR="008143CB" w:rsidRPr="00F46DD9">
        <w:rPr>
          <w:rFonts w:ascii="Arial" w:hAnsi="Arial" w:cs="Arial"/>
          <w:sz w:val="24"/>
          <w:szCs w:val="24"/>
          <w:lang w:val="en-GB"/>
        </w:rPr>
        <w:t xml:space="preserve">. About twenty students evaluated the unit as well (an evaluation framework is part of the unit). The results of the student evaluation indicate that they were confronted with an </w:t>
      </w:r>
      <w:r w:rsidR="006F0BAC" w:rsidRPr="00F46DD9">
        <w:rPr>
          <w:rFonts w:ascii="Arial" w:hAnsi="Arial" w:cs="Arial"/>
          <w:sz w:val="24"/>
          <w:szCs w:val="24"/>
          <w:lang w:val="en-GB"/>
        </w:rPr>
        <w:t>unaccustomed learning</w:t>
      </w:r>
      <w:r w:rsidR="008143CB" w:rsidRPr="00F46DD9">
        <w:rPr>
          <w:rFonts w:ascii="Arial" w:hAnsi="Arial" w:cs="Arial"/>
          <w:sz w:val="24"/>
          <w:szCs w:val="24"/>
          <w:lang w:val="en-GB"/>
        </w:rPr>
        <w:t xml:space="preserve"> method and content. </w:t>
      </w:r>
    </w:p>
    <w:p w:rsidR="001D2493" w:rsidRPr="00F46DD9" w:rsidRDefault="006F0BAC" w:rsidP="00FE6F1F">
      <w:pPr>
        <w:pStyle w:val="Listenabsatz"/>
        <w:numPr>
          <w:ilvl w:val="0"/>
          <w:numId w:val="39"/>
        </w:numPr>
        <w:spacing w:after="160" w:line="259" w:lineRule="auto"/>
        <w:jc w:val="both"/>
        <w:rPr>
          <w:rFonts w:ascii="Arial" w:hAnsi="Arial" w:cs="Arial"/>
          <w:sz w:val="24"/>
          <w:szCs w:val="24"/>
          <w:lang w:val="en-GB"/>
        </w:rPr>
      </w:pPr>
      <w:proofErr w:type="spellStart"/>
      <w:r w:rsidRPr="00F46DD9">
        <w:rPr>
          <w:rFonts w:ascii="Arial" w:hAnsi="Arial" w:cs="Arial"/>
          <w:b/>
          <w:sz w:val="24"/>
          <w:szCs w:val="24"/>
          <w:lang w:val="en-GB"/>
        </w:rPr>
        <w:t>Céreq</w:t>
      </w:r>
      <w:proofErr w:type="spellEnd"/>
      <w:r w:rsidRPr="00F46DD9">
        <w:rPr>
          <w:rFonts w:ascii="Arial" w:hAnsi="Arial" w:cs="Arial"/>
          <w:b/>
          <w:sz w:val="24"/>
          <w:szCs w:val="24"/>
          <w:lang w:val="en-GB"/>
        </w:rPr>
        <w:t xml:space="preserve">. </w:t>
      </w:r>
      <w:r w:rsidRPr="00F46DD9">
        <w:rPr>
          <w:rFonts w:ascii="Arial" w:hAnsi="Arial" w:cs="Arial"/>
          <w:sz w:val="24"/>
          <w:szCs w:val="24"/>
          <w:lang w:val="en-GB"/>
        </w:rPr>
        <w:t xml:space="preserve">Tests carried out by </w:t>
      </w:r>
      <w:proofErr w:type="spellStart"/>
      <w:r w:rsidRPr="00F46DD9">
        <w:rPr>
          <w:rFonts w:ascii="Arial" w:hAnsi="Arial" w:cs="Arial"/>
          <w:sz w:val="24"/>
          <w:szCs w:val="24"/>
          <w:lang w:val="en-GB"/>
        </w:rPr>
        <w:t>Céreq</w:t>
      </w:r>
      <w:proofErr w:type="spellEnd"/>
      <w:r w:rsidRPr="00F46DD9">
        <w:rPr>
          <w:rFonts w:ascii="Arial" w:hAnsi="Arial" w:cs="Arial"/>
          <w:sz w:val="24"/>
          <w:szCs w:val="24"/>
          <w:lang w:val="en-GB"/>
        </w:rPr>
        <w:t xml:space="preserve"> team were specifically conceived to get feedback from pedagogy practitioners </w:t>
      </w:r>
      <w:r w:rsidR="00665096" w:rsidRPr="00F46DD9">
        <w:rPr>
          <w:rFonts w:ascii="Arial" w:hAnsi="Arial" w:cs="Arial"/>
          <w:sz w:val="24"/>
          <w:szCs w:val="24"/>
          <w:lang w:val="en-GB"/>
        </w:rPr>
        <w:t>in order to complete and integrate the work carried out at content level. As expected</w:t>
      </w:r>
      <w:r w:rsidR="001835CA" w:rsidRPr="00F46DD9">
        <w:rPr>
          <w:rFonts w:ascii="Arial" w:hAnsi="Arial" w:cs="Arial"/>
          <w:sz w:val="24"/>
          <w:szCs w:val="24"/>
          <w:lang w:val="en-GB"/>
        </w:rPr>
        <w:t>,</w:t>
      </w:r>
      <w:r w:rsidR="00665096" w:rsidRPr="00F46DD9">
        <w:rPr>
          <w:rFonts w:ascii="Arial" w:hAnsi="Arial" w:cs="Arial"/>
          <w:sz w:val="24"/>
          <w:szCs w:val="24"/>
          <w:lang w:val="en-GB"/>
        </w:rPr>
        <w:t xml:space="preserve"> all experts agreed on the relevance of introducing reverse logistics notions in training and were quite satisfied </w:t>
      </w:r>
      <w:r w:rsidR="001835CA" w:rsidRPr="00F46DD9">
        <w:rPr>
          <w:rFonts w:ascii="Arial" w:hAnsi="Arial" w:cs="Arial"/>
          <w:sz w:val="24"/>
          <w:szCs w:val="24"/>
          <w:lang w:val="en-GB"/>
        </w:rPr>
        <w:t>with</w:t>
      </w:r>
      <w:r w:rsidR="00665096" w:rsidRPr="00F46DD9">
        <w:rPr>
          <w:rFonts w:ascii="Arial" w:hAnsi="Arial" w:cs="Arial"/>
          <w:sz w:val="24"/>
          <w:szCs w:val="24"/>
          <w:lang w:val="en-GB"/>
        </w:rPr>
        <w:t xml:space="preserve"> the organization of </w:t>
      </w:r>
      <w:r w:rsidR="0086278D">
        <w:rPr>
          <w:rFonts w:ascii="Arial" w:hAnsi="Arial" w:cs="Arial"/>
          <w:sz w:val="24"/>
          <w:szCs w:val="24"/>
          <w:lang w:val="en-GB"/>
        </w:rPr>
        <w:t xml:space="preserve">the </w:t>
      </w:r>
      <w:r w:rsidR="00665096" w:rsidRPr="00F46DD9">
        <w:rPr>
          <w:rFonts w:ascii="Arial" w:hAnsi="Arial" w:cs="Arial"/>
          <w:sz w:val="24"/>
          <w:szCs w:val="24"/>
          <w:lang w:val="en-GB"/>
        </w:rPr>
        <w:t xml:space="preserve">contents. </w:t>
      </w:r>
      <w:r w:rsidR="0086278D">
        <w:rPr>
          <w:rFonts w:ascii="Arial" w:hAnsi="Arial" w:cs="Arial"/>
          <w:sz w:val="24"/>
          <w:szCs w:val="24"/>
          <w:lang w:val="en-GB"/>
        </w:rPr>
        <w:t>In this respect</w:t>
      </w:r>
      <w:r w:rsidR="00665096" w:rsidRPr="00F46DD9">
        <w:rPr>
          <w:rFonts w:ascii="Arial" w:hAnsi="Arial" w:cs="Arial"/>
          <w:sz w:val="24"/>
          <w:szCs w:val="24"/>
          <w:lang w:val="en-GB"/>
        </w:rPr>
        <w:t xml:space="preserve"> many suggestions </w:t>
      </w:r>
      <w:r w:rsidR="0086278D">
        <w:rPr>
          <w:rFonts w:ascii="Arial" w:hAnsi="Arial" w:cs="Arial"/>
          <w:sz w:val="24"/>
          <w:szCs w:val="24"/>
          <w:lang w:val="en-GB"/>
        </w:rPr>
        <w:t>were made</w:t>
      </w:r>
      <w:r w:rsidR="00665096" w:rsidRPr="00F46DD9">
        <w:rPr>
          <w:rFonts w:ascii="Arial" w:hAnsi="Arial" w:cs="Arial"/>
          <w:sz w:val="24"/>
          <w:szCs w:val="24"/>
          <w:lang w:val="en-GB"/>
        </w:rPr>
        <w:t xml:space="preserve"> </w:t>
      </w:r>
      <w:r w:rsidR="0086278D">
        <w:rPr>
          <w:rFonts w:ascii="Arial" w:hAnsi="Arial" w:cs="Arial"/>
          <w:sz w:val="24"/>
          <w:szCs w:val="24"/>
          <w:lang w:val="en-GB"/>
        </w:rPr>
        <w:t>concerning how to</w:t>
      </w:r>
      <w:r w:rsidR="00665096" w:rsidRPr="00F46DD9">
        <w:rPr>
          <w:rFonts w:ascii="Arial" w:hAnsi="Arial" w:cs="Arial"/>
          <w:sz w:val="24"/>
          <w:szCs w:val="24"/>
          <w:lang w:val="en-GB"/>
        </w:rPr>
        <w:t xml:space="preserve"> maximize the dissemination of the OER among teachers and professionals (AFT, the branch organization</w:t>
      </w:r>
      <w:r w:rsidR="00251053" w:rsidRPr="00F46DD9">
        <w:rPr>
          <w:rFonts w:ascii="Arial" w:hAnsi="Arial" w:cs="Arial"/>
          <w:sz w:val="24"/>
          <w:szCs w:val="24"/>
          <w:lang w:val="en-GB"/>
        </w:rPr>
        <w:t>,</w:t>
      </w:r>
      <w:r w:rsidR="00665096" w:rsidRPr="00F46DD9">
        <w:rPr>
          <w:rFonts w:ascii="Arial" w:hAnsi="Arial" w:cs="Arial"/>
          <w:sz w:val="24"/>
          <w:szCs w:val="24"/>
          <w:lang w:val="en-GB"/>
        </w:rPr>
        <w:t xml:space="preserve"> </w:t>
      </w:r>
      <w:r w:rsidR="0086278D">
        <w:rPr>
          <w:rFonts w:ascii="Arial" w:hAnsi="Arial" w:cs="Arial"/>
          <w:sz w:val="24"/>
          <w:szCs w:val="24"/>
          <w:lang w:val="en-GB"/>
        </w:rPr>
        <w:t>is</w:t>
      </w:r>
      <w:r w:rsidR="00665096" w:rsidRPr="00F46DD9">
        <w:rPr>
          <w:rFonts w:ascii="Arial" w:hAnsi="Arial" w:cs="Arial"/>
          <w:sz w:val="24"/>
          <w:szCs w:val="24"/>
          <w:lang w:val="en-GB"/>
        </w:rPr>
        <w:t xml:space="preserve"> willing to </w:t>
      </w:r>
      <w:r w:rsidR="0086278D">
        <w:rPr>
          <w:rFonts w:ascii="Arial" w:hAnsi="Arial" w:cs="Arial"/>
          <w:sz w:val="24"/>
          <w:szCs w:val="24"/>
          <w:lang w:val="en-GB"/>
        </w:rPr>
        <w:t>distribute</w:t>
      </w:r>
      <w:r w:rsidR="0086278D" w:rsidRPr="00F46DD9">
        <w:rPr>
          <w:rFonts w:ascii="Arial" w:hAnsi="Arial" w:cs="Arial"/>
          <w:sz w:val="24"/>
          <w:szCs w:val="24"/>
          <w:lang w:val="en-GB"/>
        </w:rPr>
        <w:t xml:space="preserve"> </w:t>
      </w:r>
      <w:r w:rsidR="00665096" w:rsidRPr="00F46DD9">
        <w:rPr>
          <w:rFonts w:ascii="Arial" w:hAnsi="Arial" w:cs="Arial"/>
          <w:sz w:val="24"/>
          <w:szCs w:val="24"/>
          <w:lang w:val="en-GB"/>
        </w:rPr>
        <w:t xml:space="preserve">the information </w:t>
      </w:r>
      <w:r w:rsidR="0086278D">
        <w:rPr>
          <w:rFonts w:ascii="Arial" w:hAnsi="Arial" w:cs="Arial"/>
          <w:sz w:val="24"/>
          <w:szCs w:val="24"/>
          <w:lang w:val="en-GB"/>
        </w:rPr>
        <w:t>across</w:t>
      </w:r>
      <w:r w:rsidR="0086278D" w:rsidRPr="00F46DD9">
        <w:rPr>
          <w:rFonts w:ascii="Arial" w:hAnsi="Arial" w:cs="Arial"/>
          <w:sz w:val="24"/>
          <w:szCs w:val="24"/>
          <w:lang w:val="en-GB"/>
        </w:rPr>
        <w:t xml:space="preserve"> </w:t>
      </w:r>
      <w:r w:rsidR="00665096" w:rsidRPr="00F46DD9">
        <w:rPr>
          <w:rFonts w:ascii="Arial" w:hAnsi="Arial" w:cs="Arial"/>
          <w:sz w:val="24"/>
          <w:szCs w:val="24"/>
          <w:lang w:val="en-GB"/>
        </w:rPr>
        <w:t>its network of training schools</w:t>
      </w:r>
      <w:r w:rsidR="0086278D">
        <w:rPr>
          <w:rFonts w:ascii="Arial" w:hAnsi="Arial" w:cs="Arial"/>
          <w:sz w:val="24"/>
          <w:szCs w:val="24"/>
          <w:lang w:val="en-GB"/>
        </w:rPr>
        <w:t>,</w:t>
      </w:r>
      <w:r w:rsidR="00665096" w:rsidRPr="00F46DD9">
        <w:rPr>
          <w:rFonts w:ascii="Arial" w:hAnsi="Arial" w:cs="Arial"/>
          <w:sz w:val="24"/>
          <w:szCs w:val="24"/>
          <w:lang w:val="en-GB"/>
        </w:rPr>
        <w:t xml:space="preserve"> while </w:t>
      </w:r>
      <w:r w:rsidR="00251053" w:rsidRPr="00F46DD9">
        <w:rPr>
          <w:rFonts w:ascii="Arial" w:hAnsi="Arial" w:cs="Arial"/>
          <w:sz w:val="24"/>
          <w:szCs w:val="24"/>
          <w:lang w:val="en-GB"/>
        </w:rPr>
        <w:t>the OER could eventually</w:t>
      </w:r>
      <w:r w:rsidR="001835CA" w:rsidRPr="00F46DD9">
        <w:rPr>
          <w:rFonts w:ascii="Arial" w:hAnsi="Arial" w:cs="Arial"/>
          <w:sz w:val="24"/>
          <w:szCs w:val="24"/>
          <w:lang w:val="en-GB"/>
        </w:rPr>
        <w:t xml:space="preserve"> be</w:t>
      </w:r>
      <w:r w:rsidR="00251053" w:rsidRPr="00F46DD9">
        <w:rPr>
          <w:rFonts w:ascii="Arial" w:hAnsi="Arial" w:cs="Arial"/>
          <w:sz w:val="24"/>
          <w:szCs w:val="24"/>
          <w:lang w:val="en-GB"/>
        </w:rPr>
        <w:t xml:space="preserve"> available for open download on public education platforms). The testers </w:t>
      </w:r>
      <w:r w:rsidR="00FE6F1F">
        <w:rPr>
          <w:rFonts w:ascii="Arial" w:hAnsi="Arial" w:cs="Arial"/>
          <w:sz w:val="24"/>
          <w:szCs w:val="24"/>
          <w:lang w:val="en-GB"/>
        </w:rPr>
        <w:t>gave</w:t>
      </w:r>
      <w:r w:rsidR="00FE6F1F" w:rsidRPr="00F46DD9">
        <w:rPr>
          <w:rFonts w:ascii="Arial" w:hAnsi="Arial" w:cs="Arial"/>
          <w:sz w:val="24"/>
          <w:szCs w:val="24"/>
          <w:lang w:val="en-GB"/>
        </w:rPr>
        <w:t xml:space="preserve"> </w:t>
      </w:r>
      <w:r w:rsidR="00251053" w:rsidRPr="00F46DD9">
        <w:rPr>
          <w:rFonts w:ascii="Arial" w:hAnsi="Arial" w:cs="Arial"/>
          <w:sz w:val="24"/>
          <w:szCs w:val="24"/>
          <w:lang w:val="en-GB"/>
        </w:rPr>
        <w:t xml:space="preserve">many useful suggestions aimed </w:t>
      </w:r>
      <w:r w:rsidR="00FE6F1F">
        <w:rPr>
          <w:rFonts w:ascii="Arial" w:hAnsi="Arial" w:cs="Arial"/>
          <w:sz w:val="24"/>
          <w:szCs w:val="24"/>
          <w:lang w:val="en-GB"/>
        </w:rPr>
        <w:t>at</w:t>
      </w:r>
      <w:r w:rsidR="00FE6F1F" w:rsidRPr="00F46DD9">
        <w:rPr>
          <w:rFonts w:ascii="Arial" w:hAnsi="Arial" w:cs="Arial"/>
          <w:sz w:val="24"/>
          <w:szCs w:val="24"/>
          <w:lang w:val="en-GB"/>
        </w:rPr>
        <w:t xml:space="preserve"> </w:t>
      </w:r>
      <w:r w:rsidR="00251053" w:rsidRPr="00F46DD9">
        <w:rPr>
          <w:rFonts w:ascii="Arial" w:hAnsi="Arial" w:cs="Arial"/>
          <w:sz w:val="24"/>
          <w:szCs w:val="24"/>
          <w:lang w:val="en-GB"/>
        </w:rPr>
        <w:t>strengthen</w:t>
      </w:r>
      <w:r w:rsidR="00FE6F1F">
        <w:rPr>
          <w:rFonts w:ascii="Arial" w:hAnsi="Arial" w:cs="Arial"/>
          <w:sz w:val="24"/>
          <w:szCs w:val="24"/>
          <w:lang w:val="en-GB"/>
        </w:rPr>
        <w:t>ing the</w:t>
      </w:r>
      <w:r w:rsidR="00251053" w:rsidRPr="00F46DD9">
        <w:rPr>
          <w:rFonts w:ascii="Arial" w:hAnsi="Arial" w:cs="Arial"/>
          <w:sz w:val="24"/>
          <w:szCs w:val="24"/>
          <w:lang w:val="en-GB"/>
        </w:rPr>
        <w:t xml:space="preserve"> pedagog</w:t>
      </w:r>
      <w:r w:rsidR="00FE6F1F">
        <w:rPr>
          <w:rFonts w:ascii="Arial" w:hAnsi="Arial" w:cs="Arial"/>
          <w:sz w:val="24"/>
          <w:szCs w:val="24"/>
          <w:lang w:val="en-GB"/>
        </w:rPr>
        <w:t>ical</w:t>
      </w:r>
      <w:r w:rsidR="00251053" w:rsidRPr="00F46DD9">
        <w:rPr>
          <w:rFonts w:ascii="Arial" w:hAnsi="Arial" w:cs="Arial"/>
          <w:sz w:val="24"/>
          <w:szCs w:val="24"/>
          <w:lang w:val="en-GB"/>
        </w:rPr>
        <w:t xml:space="preserve"> aspects of the OER</w:t>
      </w:r>
      <w:r w:rsidR="00FE6F1F">
        <w:rPr>
          <w:rFonts w:ascii="Arial" w:hAnsi="Arial" w:cs="Arial"/>
          <w:sz w:val="24"/>
          <w:szCs w:val="24"/>
          <w:lang w:val="en-GB"/>
        </w:rPr>
        <w:t xml:space="preserve"> in order to</w:t>
      </w:r>
      <w:r w:rsidR="00251053" w:rsidRPr="00F46DD9">
        <w:rPr>
          <w:rFonts w:ascii="Arial" w:hAnsi="Arial" w:cs="Arial"/>
          <w:sz w:val="24"/>
          <w:szCs w:val="24"/>
          <w:lang w:val="en-GB"/>
        </w:rPr>
        <w:t xml:space="preserve"> make the specific tasks to carry out</w:t>
      </w:r>
      <w:r w:rsidR="00FE6F1F">
        <w:rPr>
          <w:rFonts w:ascii="Arial" w:hAnsi="Arial" w:cs="Arial"/>
          <w:sz w:val="24"/>
          <w:szCs w:val="24"/>
          <w:lang w:val="en-GB"/>
        </w:rPr>
        <w:t xml:space="preserve"> as clear as possible to the students,</w:t>
      </w:r>
      <w:r w:rsidR="00251053" w:rsidRPr="00F46DD9">
        <w:rPr>
          <w:rFonts w:ascii="Arial" w:hAnsi="Arial" w:cs="Arial"/>
          <w:sz w:val="24"/>
          <w:szCs w:val="24"/>
          <w:lang w:val="en-GB"/>
        </w:rPr>
        <w:t xml:space="preserve"> and improv</w:t>
      </w:r>
      <w:r w:rsidR="00FE6F1F">
        <w:rPr>
          <w:rFonts w:ascii="Arial" w:hAnsi="Arial" w:cs="Arial"/>
          <w:sz w:val="24"/>
          <w:szCs w:val="24"/>
          <w:lang w:val="en-GB"/>
        </w:rPr>
        <w:t>e</w:t>
      </w:r>
      <w:r w:rsidR="00251053" w:rsidRPr="00F46DD9">
        <w:rPr>
          <w:rFonts w:ascii="Arial" w:hAnsi="Arial" w:cs="Arial"/>
          <w:sz w:val="24"/>
          <w:szCs w:val="24"/>
          <w:lang w:val="en-GB"/>
        </w:rPr>
        <w:t xml:space="preserve"> their </w:t>
      </w:r>
      <w:r w:rsidR="001835CA" w:rsidRPr="00F46DD9">
        <w:rPr>
          <w:rFonts w:ascii="Arial" w:hAnsi="Arial" w:cs="Arial"/>
          <w:sz w:val="24"/>
          <w:szCs w:val="24"/>
          <w:lang w:val="en-GB"/>
        </w:rPr>
        <w:t xml:space="preserve">pro-active </w:t>
      </w:r>
      <w:r w:rsidR="00251053" w:rsidRPr="00F46DD9">
        <w:rPr>
          <w:rFonts w:ascii="Arial" w:hAnsi="Arial" w:cs="Arial"/>
          <w:sz w:val="24"/>
          <w:szCs w:val="24"/>
          <w:lang w:val="en-GB"/>
        </w:rPr>
        <w:t>understanding of concepts. In conclusion, it is worth underlin</w:t>
      </w:r>
      <w:r w:rsidR="00FE6F1F">
        <w:rPr>
          <w:rFonts w:ascii="Arial" w:hAnsi="Arial" w:cs="Arial"/>
          <w:sz w:val="24"/>
          <w:szCs w:val="24"/>
          <w:lang w:val="en-GB"/>
        </w:rPr>
        <w:t>ing</w:t>
      </w:r>
      <w:r w:rsidR="00251053" w:rsidRPr="00F46DD9">
        <w:rPr>
          <w:rFonts w:ascii="Arial" w:hAnsi="Arial" w:cs="Arial"/>
          <w:sz w:val="24"/>
          <w:szCs w:val="24"/>
          <w:lang w:val="en-GB"/>
        </w:rPr>
        <w:t xml:space="preserve"> the disagreement among professional</w:t>
      </w:r>
      <w:r w:rsidR="00716E7D" w:rsidRPr="00F46DD9">
        <w:rPr>
          <w:rFonts w:ascii="Arial" w:hAnsi="Arial" w:cs="Arial"/>
          <w:sz w:val="24"/>
          <w:szCs w:val="24"/>
          <w:lang w:val="en-GB"/>
        </w:rPr>
        <w:t>s</w:t>
      </w:r>
      <w:r w:rsidR="00251053" w:rsidRPr="00F46DD9">
        <w:rPr>
          <w:rFonts w:ascii="Arial" w:hAnsi="Arial" w:cs="Arial"/>
          <w:sz w:val="24"/>
          <w:szCs w:val="24"/>
          <w:lang w:val="en-GB"/>
        </w:rPr>
        <w:t xml:space="preserve"> about the use of English language</w:t>
      </w:r>
      <w:r w:rsidR="001835CA" w:rsidRPr="00F46DD9">
        <w:rPr>
          <w:rFonts w:ascii="Arial" w:hAnsi="Arial" w:cs="Arial"/>
          <w:sz w:val="24"/>
          <w:szCs w:val="24"/>
          <w:lang w:val="en-GB"/>
        </w:rPr>
        <w:t xml:space="preserve"> </w:t>
      </w:r>
      <w:r w:rsidR="00FE6F1F">
        <w:rPr>
          <w:rFonts w:ascii="Arial" w:hAnsi="Arial" w:cs="Arial"/>
          <w:sz w:val="24"/>
          <w:szCs w:val="24"/>
          <w:lang w:val="en-GB"/>
        </w:rPr>
        <w:t>supporting materials</w:t>
      </w:r>
      <w:r w:rsidR="001835CA" w:rsidRPr="00F46DD9">
        <w:rPr>
          <w:rFonts w:ascii="Arial" w:hAnsi="Arial" w:cs="Arial"/>
          <w:sz w:val="24"/>
          <w:szCs w:val="24"/>
          <w:lang w:val="en-GB"/>
        </w:rPr>
        <w:t xml:space="preserve">, some of </w:t>
      </w:r>
      <w:proofErr w:type="spellStart"/>
      <w:r w:rsidR="00FE6F1F">
        <w:rPr>
          <w:rFonts w:ascii="Arial" w:hAnsi="Arial" w:cs="Arial"/>
          <w:sz w:val="24"/>
          <w:szCs w:val="24"/>
          <w:lang w:val="en-GB"/>
        </w:rPr>
        <w:t>whome</w:t>
      </w:r>
      <w:proofErr w:type="spellEnd"/>
      <w:r w:rsidR="00FE6F1F" w:rsidRPr="00F46DD9">
        <w:rPr>
          <w:rFonts w:ascii="Arial" w:hAnsi="Arial" w:cs="Arial"/>
          <w:sz w:val="24"/>
          <w:szCs w:val="24"/>
          <w:lang w:val="en-GB"/>
        </w:rPr>
        <w:t xml:space="preserve"> </w:t>
      </w:r>
      <w:r w:rsidR="00FE6F1F">
        <w:rPr>
          <w:rFonts w:ascii="Arial" w:hAnsi="Arial" w:cs="Arial"/>
          <w:sz w:val="24"/>
          <w:szCs w:val="24"/>
          <w:lang w:val="en-GB"/>
        </w:rPr>
        <w:t>expressed an</w:t>
      </w:r>
      <w:r w:rsidR="00251053" w:rsidRPr="00F46DD9">
        <w:rPr>
          <w:rFonts w:ascii="Arial" w:hAnsi="Arial" w:cs="Arial"/>
          <w:sz w:val="24"/>
          <w:szCs w:val="24"/>
          <w:lang w:val="en-GB"/>
        </w:rPr>
        <w:t xml:space="preserve"> interest </w:t>
      </w:r>
      <w:r w:rsidR="00FE6F1F">
        <w:rPr>
          <w:rFonts w:ascii="Arial" w:hAnsi="Arial" w:cs="Arial"/>
          <w:sz w:val="24"/>
          <w:szCs w:val="24"/>
          <w:lang w:val="en-GB"/>
        </w:rPr>
        <w:t>in</w:t>
      </w:r>
      <w:r w:rsidR="00251053" w:rsidRPr="00F46DD9">
        <w:rPr>
          <w:rFonts w:ascii="Arial" w:hAnsi="Arial" w:cs="Arial"/>
          <w:sz w:val="24"/>
          <w:szCs w:val="24"/>
          <w:lang w:val="en-GB"/>
        </w:rPr>
        <w:t xml:space="preserve"> introduc</w:t>
      </w:r>
      <w:r w:rsidR="00FE6F1F">
        <w:rPr>
          <w:rFonts w:ascii="Arial" w:hAnsi="Arial" w:cs="Arial"/>
          <w:sz w:val="24"/>
          <w:szCs w:val="24"/>
          <w:lang w:val="en-GB"/>
        </w:rPr>
        <w:t>ing,</w:t>
      </w:r>
      <w:r w:rsidR="00251053" w:rsidRPr="00F46DD9">
        <w:rPr>
          <w:rFonts w:ascii="Arial" w:hAnsi="Arial" w:cs="Arial"/>
          <w:sz w:val="24"/>
          <w:szCs w:val="24"/>
          <w:lang w:val="en-GB"/>
        </w:rPr>
        <w:t xml:space="preserve"> for instance</w:t>
      </w:r>
      <w:r w:rsidR="00FE6F1F">
        <w:rPr>
          <w:rFonts w:ascii="Arial" w:hAnsi="Arial" w:cs="Arial"/>
          <w:sz w:val="24"/>
          <w:szCs w:val="24"/>
          <w:lang w:val="en-GB"/>
        </w:rPr>
        <w:t>,</w:t>
      </w:r>
      <w:r w:rsidR="00251053" w:rsidRPr="00F46DD9">
        <w:rPr>
          <w:rFonts w:ascii="Arial" w:hAnsi="Arial" w:cs="Arial"/>
          <w:sz w:val="24"/>
          <w:szCs w:val="24"/>
          <w:lang w:val="en-GB"/>
        </w:rPr>
        <w:t xml:space="preserve"> some</w:t>
      </w:r>
      <w:r w:rsidR="001835CA" w:rsidRPr="00F46DD9">
        <w:rPr>
          <w:rFonts w:ascii="Arial" w:hAnsi="Arial" w:cs="Arial"/>
          <w:sz w:val="24"/>
          <w:szCs w:val="24"/>
          <w:lang w:val="en-GB"/>
        </w:rPr>
        <w:t xml:space="preserve"> schemes a</w:t>
      </w:r>
      <w:r w:rsidR="00FE6F1F">
        <w:rPr>
          <w:rFonts w:ascii="Arial" w:hAnsi="Arial" w:cs="Arial"/>
          <w:sz w:val="24"/>
          <w:szCs w:val="24"/>
          <w:lang w:val="en-GB"/>
        </w:rPr>
        <w:t>n</w:t>
      </w:r>
      <w:r w:rsidR="001835CA" w:rsidRPr="00F46DD9">
        <w:rPr>
          <w:rFonts w:ascii="Arial" w:hAnsi="Arial" w:cs="Arial"/>
          <w:sz w:val="24"/>
          <w:szCs w:val="24"/>
          <w:lang w:val="en-GB"/>
        </w:rPr>
        <w:t>d</w:t>
      </w:r>
      <w:r w:rsidR="00251053" w:rsidRPr="00F46DD9">
        <w:rPr>
          <w:rFonts w:ascii="Arial" w:hAnsi="Arial" w:cs="Arial"/>
          <w:sz w:val="24"/>
          <w:szCs w:val="24"/>
          <w:lang w:val="en-GB"/>
        </w:rPr>
        <w:t xml:space="preserve"> videos in English</w:t>
      </w:r>
      <w:r w:rsidR="001835CA" w:rsidRPr="00F46DD9">
        <w:rPr>
          <w:rFonts w:ascii="Arial" w:hAnsi="Arial" w:cs="Arial"/>
          <w:sz w:val="24"/>
          <w:szCs w:val="24"/>
          <w:lang w:val="en-GB"/>
        </w:rPr>
        <w:t xml:space="preserve"> (on the French version of the OER)</w:t>
      </w:r>
      <w:r w:rsidR="00FE6F1F">
        <w:rPr>
          <w:rFonts w:ascii="Arial" w:hAnsi="Arial" w:cs="Arial"/>
          <w:sz w:val="24"/>
          <w:szCs w:val="24"/>
          <w:lang w:val="en-GB"/>
        </w:rPr>
        <w:t xml:space="preserve">, </w:t>
      </w:r>
      <w:r w:rsidR="00251053" w:rsidRPr="00F46DD9">
        <w:rPr>
          <w:rFonts w:ascii="Arial" w:hAnsi="Arial" w:cs="Arial"/>
          <w:sz w:val="24"/>
          <w:szCs w:val="24"/>
          <w:lang w:val="en-GB"/>
        </w:rPr>
        <w:t>forcing students to mobilize their own language compe</w:t>
      </w:r>
      <w:r w:rsidR="001835CA" w:rsidRPr="00F46DD9">
        <w:rPr>
          <w:rFonts w:ascii="Arial" w:hAnsi="Arial" w:cs="Arial"/>
          <w:sz w:val="24"/>
          <w:szCs w:val="24"/>
          <w:lang w:val="en-GB"/>
        </w:rPr>
        <w:t>tences</w:t>
      </w:r>
      <w:r w:rsidR="00FE6F1F">
        <w:rPr>
          <w:rFonts w:ascii="Arial" w:hAnsi="Arial" w:cs="Arial"/>
          <w:sz w:val="24"/>
          <w:szCs w:val="24"/>
          <w:lang w:val="en-GB"/>
        </w:rPr>
        <w:t>. In contrast,</w:t>
      </w:r>
      <w:r w:rsidR="00251053" w:rsidRPr="00F46DD9">
        <w:rPr>
          <w:rFonts w:ascii="Arial" w:hAnsi="Arial" w:cs="Arial"/>
          <w:sz w:val="24"/>
          <w:szCs w:val="24"/>
          <w:lang w:val="en-GB"/>
        </w:rPr>
        <w:t xml:space="preserve"> some other experts preferred to focus on </w:t>
      </w:r>
      <w:r w:rsidR="00FE6F1F">
        <w:rPr>
          <w:rFonts w:ascii="Arial" w:hAnsi="Arial" w:cs="Arial"/>
          <w:sz w:val="24"/>
          <w:szCs w:val="24"/>
          <w:lang w:val="en-GB"/>
        </w:rPr>
        <w:t xml:space="preserve">a </w:t>
      </w:r>
      <w:r w:rsidR="00251053" w:rsidRPr="00F46DD9">
        <w:rPr>
          <w:rFonts w:ascii="Arial" w:hAnsi="Arial" w:cs="Arial"/>
          <w:sz w:val="24"/>
          <w:szCs w:val="24"/>
          <w:lang w:val="en-GB"/>
        </w:rPr>
        <w:t xml:space="preserve">good </w:t>
      </w:r>
      <w:r w:rsidR="00FE6F1F">
        <w:rPr>
          <w:rFonts w:ascii="Arial" w:hAnsi="Arial" w:cs="Arial"/>
          <w:sz w:val="24"/>
          <w:szCs w:val="24"/>
          <w:lang w:val="en-GB"/>
        </w:rPr>
        <w:t xml:space="preserve">level of </w:t>
      </w:r>
      <w:r w:rsidR="00251053" w:rsidRPr="00F46DD9">
        <w:rPr>
          <w:rFonts w:ascii="Arial" w:hAnsi="Arial" w:cs="Arial"/>
          <w:sz w:val="24"/>
          <w:szCs w:val="24"/>
          <w:lang w:val="en-GB"/>
        </w:rPr>
        <w:t>understanding of the modul</w:t>
      </w:r>
      <w:r w:rsidR="001835CA" w:rsidRPr="00F46DD9">
        <w:rPr>
          <w:rFonts w:ascii="Arial" w:hAnsi="Arial" w:cs="Arial"/>
          <w:sz w:val="24"/>
          <w:szCs w:val="24"/>
          <w:lang w:val="en-GB"/>
        </w:rPr>
        <w:t>e topics (reverse logistics) while</w:t>
      </w:r>
      <w:r w:rsidR="00251053" w:rsidRPr="00F46DD9">
        <w:rPr>
          <w:rFonts w:ascii="Arial" w:hAnsi="Arial" w:cs="Arial"/>
          <w:sz w:val="24"/>
          <w:szCs w:val="24"/>
          <w:lang w:val="en-GB"/>
        </w:rPr>
        <w:t xml:space="preserve"> avoid</w:t>
      </w:r>
      <w:r w:rsidR="001835CA" w:rsidRPr="00F46DD9">
        <w:rPr>
          <w:rFonts w:ascii="Arial" w:hAnsi="Arial" w:cs="Arial"/>
          <w:sz w:val="24"/>
          <w:szCs w:val="24"/>
          <w:lang w:val="en-GB"/>
        </w:rPr>
        <w:t>ing</w:t>
      </w:r>
      <w:r w:rsidR="00251053" w:rsidRPr="00F46DD9">
        <w:rPr>
          <w:rFonts w:ascii="Arial" w:hAnsi="Arial" w:cs="Arial"/>
          <w:sz w:val="24"/>
          <w:szCs w:val="24"/>
          <w:lang w:val="en-GB"/>
        </w:rPr>
        <w:t xml:space="preserve"> </w:t>
      </w:r>
      <w:r w:rsidR="00716E7D" w:rsidRPr="00F46DD9">
        <w:rPr>
          <w:rFonts w:ascii="Arial" w:hAnsi="Arial" w:cs="Arial"/>
          <w:sz w:val="24"/>
          <w:szCs w:val="24"/>
          <w:lang w:val="en-GB"/>
        </w:rPr>
        <w:t xml:space="preserve">language complications. </w:t>
      </w:r>
    </w:p>
    <w:p w:rsidR="001D2493" w:rsidRPr="00F46DD9" w:rsidRDefault="001D2493">
      <w:pPr>
        <w:spacing w:after="160" w:line="259" w:lineRule="auto"/>
        <w:rPr>
          <w:rFonts w:ascii="Arial" w:hAnsi="Arial" w:cs="Arial"/>
          <w:sz w:val="24"/>
          <w:szCs w:val="24"/>
          <w:lang w:val="en-GB"/>
        </w:rPr>
      </w:pPr>
      <w:r w:rsidRPr="00F46DD9">
        <w:rPr>
          <w:rFonts w:ascii="Arial" w:hAnsi="Arial" w:cs="Arial"/>
          <w:sz w:val="24"/>
          <w:szCs w:val="24"/>
          <w:lang w:val="en-GB"/>
        </w:rPr>
        <w:br w:type="page"/>
      </w:r>
    </w:p>
    <w:p w:rsidR="00B37736" w:rsidRPr="00F46DD9" w:rsidRDefault="00B37736" w:rsidP="00B37736">
      <w:pPr>
        <w:pStyle w:val="berschrift2"/>
        <w:rPr>
          <w:rFonts w:ascii="Arial" w:hAnsi="Arial" w:cs="Arial"/>
          <w:sz w:val="24"/>
          <w:szCs w:val="24"/>
          <w:lang w:val="en-GB"/>
        </w:rPr>
      </w:pPr>
      <w:bookmarkStart w:id="43" w:name="_Toc519592908"/>
      <w:r w:rsidRPr="00F46DD9">
        <w:rPr>
          <w:rFonts w:ascii="Arial" w:hAnsi="Arial" w:cs="Arial"/>
          <w:sz w:val="24"/>
          <w:szCs w:val="24"/>
          <w:lang w:val="en-GB"/>
        </w:rPr>
        <w:lastRenderedPageBreak/>
        <w:t xml:space="preserve">General assessment of the </w:t>
      </w:r>
      <w:r w:rsidR="00533CAC">
        <w:rPr>
          <w:rFonts w:ascii="Arial" w:hAnsi="Arial" w:cs="Arial"/>
          <w:sz w:val="24"/>
          <w:szCs w:val="24"/>
          <w:lang w:val="en-GB"/>
        </w:rPr>
        <w:t>l</w:t>
      </w:r>
      <w:r w:rsidR="00F64F59" w:rsidRPr="00F46DD9">
        <w:rPr>
          <w:rFonts w:ascii="Arial" w:hAnsi="Arial" w:cs="Arial"/>
          <w:sz w:val="24"/>
          <w:szCs w:val="24"/>
          <w:lang w:val="en-GB"/>
        </w:rPr>
        <w:t>ogistics</w:t>
      </w:r>
      <w:r w:rsidRPr="00F46DD9">
        <w:rPr>
          <w:rFonts w:ascii="Arial" w:hAnsi="Arial" w:cs="Arial"/>
          <w:sz w:val="24"/>
          <w:szCs w:val="24"/>
          <w:lang w:val="en-GB"/>
        </w:rPr>
        <w:t xml:space="preserve"> OERs based on Jung, Sasaki, </w:t>
      </w:r>
      <w:proofErr w:type="spellStart"/>
      <w:r w:rsidRPr="00F46DD9">
        <w:rPr>
          <w:rFonts w:ascii="Arial" w:hAnsi="Arial" w:cs="Arial"/>
          <w:sz w:val="24"/>
          <w:szCs w:val="24"/>
          <w:lang w:val="en-GB"/>
        </w:rPr>
        <w:t>Latchem</w:t>
      </w:r>
      <w:proofErr w:type="spellEnd"/>
      <w:r w:rsidRPr="00F46DD9">
        <w:rPr>
          <w:rFonts w:ascii="Arial" w:hAnsi="Arial" w:cs="Arial"/>
          <w:sz w:val="24"/>
          <w:szCs w:val="24"/>
          <w:lang w:val="en-GB"/>
        </w:rPr>
        <w:t xml:space="preserve"> grid outputs</w:t>
      </w:r>
      <w:bookmarkEnd w:id="43"/>
    </w:p>
    <w:p w:rsidR="00B37736" w:rsidRPr="00F46DD9" w:rsidRDefault="00B37736" w:rsidP="00B37736">
      <w:pPr>
        <w:spacing w:after="160" w:line="259" w:lineRule="auto"/>
        <w:jc w:val="both"/>
        <w:rPr>
          <w:rFonts w:ascii="Arial" w:hAnsi="Arial" w:cs="Arial"/>
          <w:sz w:val="24"/>
          <w:szCs w:val="24"/>
          <w:lang w:val="en-GB"/>
        </w:rPr>
      </w:pPr>
    </w:p>
    <w:p w:rsidR="001D2493" w:rsidRPr="00F46DD9" w:rsidRDefault="001D2493" w:rsidP="00706AF4">
      <w:pPr>
        <w:spacing w:after="160" w:line="259" w:lineRule="auto"/>
        <w:jc w:val="both"/>
        <w:rPr>
          <w:rFonts w:ascii="Arial" w:hAnsi="Arial" w:cs="Arial"/>
          <w:i/>
          <w:sz w:val="24"/>
          <w:szCs w:val="24"/>
          <w:lang w:val="en-GB" w:eastAsia="de-AT"/>
        </w:rPr>
      </w:pPr>
      <w:r w:rsidRPr="00F46DD9">
        <w:rPr>
          <w:rFonts w:ascii="Arial" w:hAnsi="Arial" w:cs="Arial"/>
          <w:sz w:val="24"/>
          <w:szCs w:val="24"/>
          <w:lang w:val="en-GB"/>
        </w:rPr>
        <w:t xml:space="preserve">All partners used the Jung, Sasaki, </w:t>
      </w:r>
      <w:proofErr w:type="spellStart"/>
      <w:r w:rsidRPr="00F46DD9">
        <w:rPr>
          <w:rFonts w:ascii="Arial" w:hAnsi="Arial" w:cs="Arial"/>
          <w:sz w:val="24"/>
          <w:szCs w:val="24"/>
          <w:lang w:val="en-GB"/>
        </w:rPr>
        <w:t>Latchem</w:t>
      </w:r>
      <w:proofErr w:type="spellEnd"/>
      <w:r w:rsidRPr="00F46DD9">
        <w:rPr>
          <w:rFonts w:ascii="Arial" w:hAnsi="Arial" w:cs="Arial"/>
          <w:sz w:val="24"/>
          <w:szCs w:val="24"/>
          <w:lang w:val="en-GB"/>
        </w:rPr>
        <w:t xml:space="preserve"> framework (2016)</w:t>
      </w:r>
      <w:r w:rsidRPr="00F46DD9">
        <w:rPr>
          <w:rStyle w:val="Funotenzeichen"/>
          <w:rFonts w:ascii="Arial" w:hAnsi="Arial" w:cs="Arial"/>
          <w:sz w:val="24"/>
          <w:szCs w:val="24"/>
          <w:lang w:val="en-GB" w:eastAsia="de-AT"/>
        </w:rPr>
        <w:t xml:space="preserve"> </w:t>
      </w:r>
      <w:r w:rsidRPr="00F46DD9">
        <w:rPr>
          <w:rStyle w:val="Funotenzeichen"/>
          <w:rFonts w:ascii="Arial" w:hAnsi="Arial" w:cs="Arial"/>
          <w:sz w:val="24"/>
          <w:szCs w:val="24"/>
          <w:lang w:val="en-GB" w:eastAsia="de-AT"/>
        </w:rPr>
        <w:footnoteReference w:id="13"/>
      </w:r>
      <w:r w:rsidRPr="00F46DD9">
        <w:rPr>
          <w:rFonts w:ascii="Arial" w:hAnsi="Arial" w:cs="Arial"/>
          <w:sz w:val="24"/>
          <w:szCs w:val="24"/>
          <w:lang w:val="en-GB"/>
        </w:rPr>
        <w:t xml:space="preserve"> provided by the GreenSkills4VET project to </w:t>
      </w:r>
      <w:r w:rsidR="001714A7" w:rsidRPr="00F46DD9">
        <w:rPr>
          <w:rFonts w:ascii="Arial" w:hAnsi="Arial" w:cs="Arial"/>
          <w:sz w:val="24"/>
          <w:szCs w:val="24"/>
          <w:lang w:val="en-GB"/>
        </w:rPr>
        <w:t>analy</w:t>
      </w:r>
      <w:r w:rsidR="00706AF4">
        <w:rPr>
          <w:rFonts w:ascii="Arial" w:hAnsi="Arial" w:cs="Arial"/>
          <w:sz w:val="24"/>
          <w:szCs w:val="24"/>
          <w:lang w:val="en-GB"/>
        </w:rPr>
        <w:t>z</w:t>
      </w:r>
      <w:r w:rsidR="001714A7" w:rsidRPr="00F46DD9">
        <w:rPr>
          <w:rFonts w:ascii="Arial" w:hAnsi="Arial" w:cs="Arial"/>
          <w:sz w:val="24"/>
          <w:szCs w:val="24"/>
          <w:lang w:val="en-GB"/>
        </w:rPr>
        <w:t>e</w:t>
      </w:r>
      <w:r w:rsidRPr="00F46DD9">
        <w:rPr>
          <w:rFonts w:ascii="Arial" w:hAnsi="Arial" w:cs="Arial"/>
          <w:sz w:val="24"/>
          <w:szCs w:val="24"/>
          <w:lang w:val="en-GB"/>
        </w:rPr>
        <w:t xml:space="preserve"> and sum up the tests results for further work. This grid found in recent literature on OER</w:t>
      </w:r>
      <w:r w:rsidR="00706AF4">
        <w:rPr>
          <w:rFonts w:ascii="Arial" w:hAnsi="Arial" w:cs="Arial"/>
          <w:sz w:val="24"/>
          <w:szCs w:val="24"/>
          <w:lang w:val="en-GB"/>
        </w:rPr>
        <w:t>-</w:t>
      </w:r>
      <w:r w:rsidRPr="00F46DD9">
        <w:rPr>
          <w:rFonts w:ascii="Arial" w:hAnsi="Arial" w:cs="Arial"/>
          <w:sz w:val="24"/>
          <w:szCs w:val="24"/>
          <w:lang w:val="en-GB"/>
        </w:rPr>
        <w:t xml:space="preserve">pedagogy has been chosen </w:t>
      </w:r>
      <w:r w:rsidR="00706AF4">
        <w:rPr>
          <w:rFonts w:ascii="Arial" w:hAnsi="Arial" w:cs="Arial"/>
          <w:sz w:val="24"/>
          <w:szCs w:val="24"/>
          <w:lang w:val="en-GB"/>
        </w:rPr>
        <w:t>to enable</w:t>
      </w:r>
      <w:r w:rsidRPr="00F46DD9">
        <w:rPr>
          <w:rFonts w:ascii="Arial" w:hAnsi="Arial" w:cs="Arial"/>
          <w:sz w:val="24"/>
          <w:szCs w:val="24"/>
          <w:lang w:val="en-GB"/>
        </w:rPr>
        <w:t xml:space="preserve"> a standardized evaluation of the tests piloted in the different partner countries. It is a so-called </w:t>
      </w:r>
      <w:r w:rsidRPr="00F46DD9">
        <w:rPr>
          <w:rFonts w:ascii="Arial" w:hAnsi="Arial" w:cs="Arial"/>
          <w:sz w:val="24"/>
          <w:szCs w:val="24"/>
          <w:lang w:val="en-GB" w:eastAsia="de-AT"/>
        </w:rPr>
        <w:t xml:space="preserve">fitness-for-purpose evaluation grid which </w:t>
      </w:r>
      <w:r w:rsidR="00706AF4">
        <w:rPr>
          <w:rFonts w:ascii="Arial" w:hAnsi="Arial" w:cs="Arial"/>
          <w:sz w:val="24"/>
          <w:szCs w:val="24"/>
          <w:lang w:val="en-GB" w:eastAsia="de-AT"/>
        </w:rPr>
        <w:t>allows for the evaluation of</w:t>
      </w:r>
      <w:r w:rsidRPr="00F46DD9">
        <w:rPr>
          <w:rFonts w:ascii="Arial" w:hAnsi="Arial" w:cs="Arial"/>
          <w:sz w:val="24"/>
          <w:szCs w:val="24"/>
          <w:lang w:val="en-GB" w:eastAsia="de-AT"/>
        </w:rPr>
        <w:t xml:space="preserve"> 24 different items organised in </w:t>
      </w:r>
      <w:proofErr w:type="spellStart"/>
      <w:r w:rsidRPr="00F46DD9">
        <w:rPr>
          <w:rFonts w:ascii="Arial" w:hAnsi="Arial" w:cs="Arial"/>
          <w:sz w:val="24"/>
          <w:szCs w:val="24"/>
          <w:lang w:val="en-GB" w:eastAsia="de-AT"/>
        </w:rPr>
        <w:t>in</w:t>
      </w:r>
      <w:proofErr w:type="spellEnd"/>
      <w:r w:rsidRPr="00F46DD9">
        <w:rPr>
          <w:rFonts w:ascii="Arial" w:hAnsi="Arial" w:cs="Arial"/>
          <w:sz w:val="24"/>
          <w:szCs w:val="24"/>
          <w:lang w:val="en-GB" w:eastAsia="de-AT"/>
        </w:rPr>
        <w:t xml:space="preserve"> four dimensions:</w:t>
      </w:r>
    </w:p>
    <w:p w:rsidR="001D2493" w:rsidRPr="00F46DD9" w:rsidRDefault="001D2493" w:rsidP="00C155FA">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Purposes</w:t>
      </w:r>
      <w:r w:rsidRPr="00F46DD9">
        <w:rPr>
          <w:rStyle w:val="Funotenzeichen"/>
          <w:rFonts w:ascii="Arial" w:hAnsi="Arial" w:cs="Arial"/>
          <w:b/>
          <w:sz w:val="24"/>
          <w:szCs w:val="24"/>
          <w:lang w:val="en-GB" w:eastAsia="de-AT"/>
        </w:rPr>
        <w:footnoteReference w:id="14"/>
      </w:r>
      <w:r w:rsidRPr="00F46DD9">
        <w:rPr>
          <w:rFonts w:ascii="Arial" w:hAnsi="Arial" w:cs="Arial"/>
          <w:sz w:val="24"/>
          <w:szCs w:val="24"/>
          <w:lang w:val="en-GB" w:eastAsia="de-AT"/>
        </w:rPr>
        <w:t xml:space="preserve">: Determine which, or which </w:t>
      </w:r>
      <w:r w:rsidR="00C155FA">
        <w:rPr>
          <w:rFonts w:ascii="Arial" w:hAnsi="Arial" w:cs="Arial"/>
          <w:sz w:val="24"/>
          <w:szCs w:val="24"/>
          <w:lang w:val="en-GB" w:eastAsia="de-AT"/>
        </w:rPr>
        <w:t>combination</w:t>
      </w:r>
      <w:r w:rsidRPr="00F46DD9">
        <w:rPr>
          <w:rFonts w:ascii="Arial" w:hAnsi="Arial" w:cs="Arial"/>
          <w:sz w:val="24"/>
          <w:szCs w:val="24"/>
          <w:lang w:val="en-GB" w:eastAsia="de-AT"/>
        </w:rPr>
        <w:t>, of the possible purposes matched user needs. (partners</w:t>
      </w:r>
      <w:r w:rsidR="00C155FA">
        <w:rPr>
          <w:rFonts w:ascii="Arial" w:hAnsi="Arial" w:cs="Arial"/>
          <w:sz w:val="24"/>
          <w:szCs w:val="24"/>
          <w:lang w:val="en-GB" w:eastAsia="de-AT"/>
        </w:rPr>
        <w:t xml:space="preserve"> were asked</w:t>
      </w:r>
      <w:r w:rsidRPr="00F46DD9">
        <w:rPr>
          <w:rFonts w:ascii="Arial" w:hAnsi="Arial" w:cs="Arial"/>
          <w:sz w:val="24"/>
          <w:szCs w:val="24"/>
          <w:lang w:val="en-GB" w:eastAsia="de-AT"/>
        </w:rPr>
        <w:t xml:space="preserve"> to tick one or more options)</w:t>
      </w:r>
    </w:p>
    <w:p w:rsidR="001D2493" w:rsidRPr="00F46DD9" w:rsidRDefault="001D2493" w:rsidP="00C155FA">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 xml:space="preserve">Ease of </w:t>
      </w:r>
      <w:r w:rsidR="00C155FA">
        <w:rPr>
          <w:rFonts w:ascii="Arial" w:hAnsi="Arial" w:cs="Arial"/>
          <w:sz w:val="24"/>
          <w:szCs w:val="24"/>
          <w:lang w:val="en-GB" w:eastAsia="de-AT"/>
        </w:rPr>
        <w:t>u</w:t>
      </w:r>
      <w:r w:rsidRPr="00F46DD9">
        <w:rPr>
          <w:rFonts w:ascii="Arial" w:hAnsi="Arial" w:cs="Arial"/>
          <w:sz w:val="24"/>
          <w:szCs w:val="24"/>
          <w:lang w:val="en-GB" w:eastAsia="de-AT"/>
        </w:rPr>
        <w:t xml:space="preserve">se </w:t>
      </w:r>
      <w:r w:rsidR="00C155FA">
        <w:rPr>
          <w:rFonts w:ascii="Arial" w:hAnsi="Arial" w:cs="Arial"/>
          <w:sz w:val="24"/>
          <w:szCs w:val="24"/>
          <w:lang w:val="en-GB" w:eastAsia="de-AT"/>
        </w:rPr>
        <w:t>for</w:t>
      </w:r>
      <w:r w:rsidRPr="00F46DD9">
        <w:rPr>
          <w:rFonts w:ascii="Arial" w:hAnsi="Arial" w:cs="Arial"/>
          <w:sz w:val="24"/>
          <w:szCs w:val="24"/>
          <w:lang w:val="en-GB" w:eastAsia="de-AT"/>
        </w:rPr>
        <w:t xml:space="preserve"> teachers and students. (</w:t>
      </w:r>
      <w:proofErr w:type="gramStart"/>
      <w:r w:rsidRPr="00F46DD9">
        <w:rPr>
          <w:rFonts w:ascii="Arial" w:hAnsi="Arial" w:cs="Arial"/>
          <w:sz w:val="24"/>
          <w:szCs w:val="24"/>
          <w:lang w:val="en-GB" w:eastAsia="de-AT"/>
        </w:rPr>
        <w:t>partners</w:t>
      </w:r>
      <w:proofErr w:type="gramEnd"/>
      <w:r w:rsidR="00C155FA">
        <w:rPr>
          <w:rFonts w:ascii="Arial" w:hAnsi="Arial" w:cs="Arial"/>
          <w:sz w:val="24"/>
          <w:szCs w:val="24"/>
          <w:lang w:val="en-GB" w:eastAsia="de-AT"/>
        </w:rPr>
        <w:t xml:space="preserve"> were asked</w:t>
      </w:r>
      <w:r w:rsidRPr="00F46DD9">
        <w:rPr>
          <w:rFonts w:ascii="Arial" w:hAnsi="Arial" w:cs="Arial"/>
          <w:sz w:val="24"/>
          <w:szCs w:val="24"/>
          <w:lang w:val="en-GB" w:eastAsia="de-AT"/>
        </w:rPr>
        <w:t xml:space="preserve"> to add short comments on teacher and student usability).</w:t>
      </w:r>
    </w:p>
    <w:p w:rsidR="001D2493" w:rsidRPr="00F46DD9" w:rsidRDefault="001D2493" w:rsidP="00C155FA">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 xml:space="preserve">Content (partners </w:t>
      </w:r>
      <w:r w:rsidR="00C155FA">
        <w:rPr>
          <w:rFonts w:ascii="Arial" w:hAnsi="Arial" w:cs="Arial"/>
          <w:sz w:val="24"/>
          <w:szCs w:val="24"/>
          <w:lang w:val="en-GB" w:eastAsia="de-AT"/>
        </w:rPr>
        <w:t xml:space="preserve">were asked </w:t>
      </w:r>
      <w:r w:rsidRPr="00F46DD9">
        <w:rPr>
          <w:rFonts w:ascii="Arial" w:hAnsi="Arial" w:cs="Arial"/>
          <w:sz w:val="24"/>
          <w:szCs w:val="24"/>
          <w:lang w:val="en-GB" w:eastAsia="de-AT"/>
        </w:rPr>
        <w:t>to comment</w:t>
      </w:r>
      <w:r w:rsidR="00C155FA">
        <w:rPr>
          <w:rFonts w:ascii="Arial" w:hAnsi="Arial" w:cs="Arial"/>
          <w:sz w:val="24"/>
          <w:szCs w:val="24"/>
          <w:lang w:val="en-GB" w:eastAsia="de-AT"/>
        </w:rPr>
        <w:t xml:space="preserve"> on</w:t>
      </w:r>
      <w:r w:rsidRPr="00F46DD9">
        <w:rPr>
          <w:rFonts w:ascii="Arial" w:hAnsi="Arial" w:cs="Arial"/>
          <w:sz w:val="24"/>
          <w:szCs w:val="24"/>
          <w:lang w:val="en-GB" w:eastAsia="de-AT"/>
        </w:rPr>
        <w:t xml:space="preserve"> the correctness, significance and relevance of contents).</w:t>
      </w:r>
    </w:p>
    <w:p w:rsidR="001D2493" w:rsidRPr="00F46DD9" w:rsidRDefault="001D2493" w:rsidP="00C155FA">
      <w:pPr>
        <w:pStyle w:val="Listenabsatz"/>
        <w:numPr>
          <w:ilvl w:val="0"/>
          <w:numId w:val="31"/>
        </w:numPr>
        <w:spacing w:after="0"/>
        <w:jc w:val="both"/>
        <w:rPr>
          <w:rFonts w:ascii="Arial" w:hAnsi="Arial" w:cs="Arial"/>
          <w:sz w:val="24"/>
          <w:szCs w:val="24"/>
          <w:lang w:val="en-GB" w:eastAsia="de-AT"/>
        </w:rPr>
      </w:pPr>
      <w:r w:rsidRPr="00F46DD9">
        <w:rPr>
          <w:rFonts w:ascii="Arial" w:hAnsi="Arial" w:cs="Arial"/>
          <w:sz w:val="24"/>
          <w:szCs w:val="24"/>
          <w:lang w:val="en-GB" w:eastAsia="de-AT"/>
        </w:rPr>
        <w:t>Pedagogy (partners</w:t>
      </w:r>
      <w:r w:rsidR="00C155FA">
        <w:rPr>
          <w:rFonts w:ascii="Arial" w:hAnsi="Arial" w:cs="Arial"/>
          <w:sz w:val="24"/>
          <w:szCs w:val="24"/>
          <w:lang w:val="en-GB" w:eastAsia="de-AT"/>
        </w:rPr>
        <w:t xml:space="preserve"> were asked</w:t>
      </w:r>
      <w:r w:rsidRPr="00F46DD9">
        <w:rPr>
          <w:rFonts w:ascii="Arial" w:hAnsi="Arial" w:cs="Arial"/>
          <w:sz w:val="24"/>
          <w:szCs w:val="24"/>
          <w:lang w:val="en-GB" w:eastAsia="de-AT"/>
        </w:rPr>
        <w:t xml:space="preserve"> to evaluate teaching/learning effectiveness) </w:t>
      </w:r>
    </w:p>
    <w:p w:rsidR="001D2493" w:rsidRPr="00F46DD9" w:rsidRDefault="001D2493" w:rsidP="001D2493">
      <w:pPr>
        <w:pStyle w:val="Listenabsatz"/>
        <w:spacing w:after="0"/>
        <w:jc w:val="both"/>
        <w:rPr>
          <w:rFonts w:ascii="Arial" w:hAnsi="Arial" w:cs="Arial"/>
          <w:sz w:val="24"/>
          <w:szCs w:val="24"/>
          <w:lang w:val="en-GB" w:eastAsia="de-AT"/>
        </w:rPr>
      </w:pPr>
    </w:p>
    <w:p w:rsidR="001D2493" w:rsidRPr="00F46DD9" w:rsidRDefault="001D2493" w:rsidP="00C155FA">
      <w:pPr>
        <w:spacing w:after="0"/>
        <w:jc w:val="both"/>
        <w:rPr>
          <w:rFonts w:ascii="Arial" w:hAnsi="Arial" w:cs="Arial"/>
          <w:b/>
          <w:sz w:val="24"/>
          <w:szCs w:val="24"/>
          <w:lang w:val="en-GB" w:eastAsia="de-AT"/>
        </w:rPr>
      </w:pPr>
      <w:r w:rsidRPr="00F46DD9">
        <w:rPr>
          <w:rFonts w:ascii="Arial" w:hAnsi="Arial" w:cs="Arial"/>
          <w:sz w:val="24"/>
          <w:szCs w:val="24"/>
          <w:lang w:val="en-GB" w:eastAsia="de-AT"/>
        </w:rPr>
        <w:t>Regarding the first block ‘Purposes’, partners</w:t>
      </w:r>
      <w:r w:rsidR="00C155FA">
        <w:rPr>
          <w:rFonts w:ascii="Arial" w:hAnsi="Arial" w:cs="Arial"/>
          <w:sz w:val="24"/>
          <w:szCs w:val="24"/>
          <w:lang w:val="en-GB" w:eastAsia="de-AT"/>
        </w:rPr>
        <w:t xml:space="preserve"> were asked</w:t>
      </w:r>
      <w:r w:rsidRPr="00F46DD9">
        <w:rPr>
          <w:rFonts w:ascii="Arial" w:hAnsi="Arial" w:cs="Arial"/>
          <w:sz w:val="24"/>
          <w:szCs w:val="24"/>
          <w:lang w:val="en-GB" w:eastAsia="de-AT"/>
        </w:rPr>
        <w:t xml:space="preserve"> to choose among 6 different criteria which are the closest to the purposes of the OER developed by ticking one or more different options. The table below show the results for </w:t>
      </w:r>
      <w:r w:rsidR="007119B2" w:rsidRPr="00F46DD9">
        <w:rPr>
          <w:rFonts w:ascii="Arial" w:hAnsi="Arial" w:cs="Arial"/>
          <w:sz w:val="24"/>
          <w:szCs w:val="24"/>
          <w:lang w:val="en-GB" w:eastAsia="de-AT"/>
        </w:rPr>
        <w:t>logistics</w:t>
      </w:r>
      <w:r w:rsidRPr="00F46DD9">
        <w:rPr>
          <w:rFonts w:ascii="Arial" w:hAnsi="Arial" w:cs="Arial"/>
          <w:sz w:val="24"/>
          <w:szCs w:val="24"/>
          <w:lang w:val="en-GB" w:eastAsia="de-AT"/>
        </w:rPr>
        <w:t xml:space="preserve">. </w:t>
      </w:r>
    </w:p>
    <w:p w:rsidR="001D2493" w:rsidRPr="00F46DD9" w:rsidRDefault="001D2493" w:rsidP="001D2493">
      <w:pPr>
        <w:autoSpaceDE w:val="0"/>
        <w:autoSpaceDN w:val="0"/>
        <w:adjustRightInd w:val="0"/>
        <w:spacing w:after="0" w:line="240" w:lineRule="auto"/>
        <w:rPr>
          <w:rFonts w:ascii="Arial" w:hAnsi="Arial" w:cs="Arial"/>
          <w:b/>
          <w:sz w:val="24"/>
          <w:szCs w:val="24"/>
          <w:lang w:val="en-GB" w:eastAsia="de-AT"/>
        </w:rPr>
      </w:pPr>
    </w:p>
    <w:p w:rsidR="001D2493" w:rsidRPr="00F46DD9" w:rsidRDefault="001D2493" w:rsidP="001D2493">
      <w:pPr>
        <w:pStyle w:val="berschrift3"/>
        <w:rPr>
          <w:rFonts w:ascii="Arial" w:hAnsi="Arial" w:cs="Arial"/>
          <w:sz w:val="24"/>
          <w:szCs w:val="24"/>
          <w:lang w:val="en-GB" w:eastAsia="de-AT"/>
        </w:rPr>
      </w:pPr>
      <w:bookmarkStart w:id="44" w:name="_Toc519592909"/>
      <w:r w:rsidRPr="00F46DD9">
        <w:rPr>
          <w:rFonts w:ascii="Arial" w:hAnsi="Arial" w:cs="Arial"/>
          <w:sz w:val="24"/>
          <w:szCs w:val="24"/>
          <w:lang w:val="en-GB" w:eastAsia="de-AT"/>
        </w:rPr>
        <w:t>Purpose of the OERs</w:t>
      </w:r>
      <w:bookmarkEnd w:id="44"/>
    </w:p>
    <w:p w:rsidR="001D2493" w:rsidRPr="00F46DD9" w:rsidRDefault="001D2493" w:rsidP="001D2493">
      <w:pPr>
        <w:autoSpaceDE w:val="0"/>
        <w:autoSpaceDN w:val="0"/>
        <w:adjustRightInd w:val="0"/>
        <w:spacing w:after="0" w:line="240" w:lineRule="auto"/>
        <w:rPr>
          <w:rFonts w:ascii="Arial" w:hAnsi="Arial" w:cs="Arial"/>
          <w:b/>
          <w:sz w:val="24"/>
          <w:szCs w:val="24"/>
          <w:lang w:val="en-GB" w:eastAsia="de-AT"/>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4977"/>
        <w:gridCol w:w="1134"/>
        <w:gridCol w:w="1275"/>
        <w:gridCol w:w="1276"/>
        <w:gridCol w:w="1134"/>
      </w:tblGrid>
      <w:tr w:rsidR="001D2493" w:rsidRPr="00F46DD9" w:rsidTr="007119B2">
        <w:trPr>
          <w:trHeight w:val="780"/>
        </w:trPr>
        <w:tc>
          <w:tcPr>
            <w:tcW w:w="4977" w:type="dxa"/>
            <w:shd w:val="clear" w:color="auto" w:fill="FFFFFF" w:themeFill="background1"/>
            <w:noWrap/>
            <w:vAlign w:val="bottom"/>
            <w:hideMark/>
          </w:tcPr>
          <w:p w:rsidR="001D2493" w:rsidRPr="00F46DD9" w:rsidRDefault="001D2493"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 </w:t>
            </w:r>
          </w:p>
        </w:tc>
        <w:tc>
          <w:tcPr>
            <w:tcW w:w="1134" w:type="dxa"/>
            <w:shd w:val="clear" w:color="auto" w:fill="FFFFFF" w:themeFill="background1"/>
            <w:vAlign w:val="center"/>
            <w:hideMark/>
          </w:tcPr>
          <w:p w:rsidR="001D2493" w:rsidRPr="00F46DD9" w:rsidRDefault="00AA0AE8" w:rsidP="001D2493">
            <w:pPr>
              <w:spacing w:after="0" w:line="240" w:lineRule="auto"/>
              <w:jc w:val="center"/>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BFI OÖ</w:t>
            </w:r>
          </w:p>
        </w:tc>
        <w:tc>
          <w:tcPr>
            <w:tcW w:w="1275" w:type="dxa"/>
            <w:shd w:val="clear" w:color="auto" w:fill="FFFFFF" w:themeFill="background1"/>
            <w:noWrap/>
            <w:vAlign w:val="center"/>
            <w:hideMark/>
          </w:tcPr>
          <w:p w:rsidR="001D2493" w:rsidRPr="00F46DD9" w:rsidRDefault="001D2493" w:rsidP="001D2493">
            <w:pPr>
              <w:spacing w:after="0" w:line="240" w:lineRule="auto"/>
              <w:jc w:val="center"/>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DGIHK</w:t>
            </w:r>
          </w:p>
        </w:tc>
        <w:tc>
          <w:tcPr>
            <w:tcW w:w="1276" w:type="dxa"/>
            <w:shd w:val="clear" w:color="auto" w:fill="FFFFFF" w:themeFill="background1"/>
            <w:noWrap/>
            <w:vAlign w:val="center"/>
            <w:hideMark/>
          </w:tcPr>
          <w:p w:rsidR="001D2493" w:rsidRPr="00F46DD9" w:rsidRDefault="00A87FEB" w:rsidP="001D2493">
            <w:pPr>
              <w:spacing w:after="0" w:line="240" w:lineRule="auto"/>
              <w:jc w:val="center"/>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University Kassel</w:t>
            </w:r>
          </w:p>
        </w:tc>
        <w:tc>
          <w:tcPr>
            <w:tcW w:w="1134" w:type="dxa"/>
            <w:shd w:val="clear" w:color="auto" w:fill="FFFFFF" w:themeFill="background1"/>
            <w:vAlign w:val="center"/>
          </w:tcPr>
          <w:p w:rsidR="001D2493" w:rsidRPr="00F46DD9" w:rsidRDefault="001D2493" w:rsidP="001D2493">
            <w:pPr>
              <w:spacing w:after="0" w:line="240" w:lineRule="auto"/>
              <w:jc w:val="center"/>
              <w:rPr>
                <w:rFonts w:ascii="Arial" w:eastAsia="Times New Roman" w:hAnsi="Arial" w:cs="Arial"/>
                <w:b/>
                <w:bCs/>
                <w:color w:val="000000"/>
                <w:lang w:val="en-GB" w:eastAsia="fr-FR"/>
              </w:rPr>
            </w:pPr>
            <w:proofErr w:type="spellStart"/>
            <w:r w:rsidRPr="00F46DD9">
              <w:rPr>
                <w:rFonts w:ascii="Arial" w:eastAsia="Times New Roman" w:hAnsi="Arial" w:cs="Arial"/>
                <w:b/>
                <w:bCs/>
                <w:color w:val="000000"/>
                <w:lang w:val="en-GB" w:eastAsia="fr-FR"/>
              </w:rPr>
              <w:t>Céreq</w:t>
            </w:r>
            <w:proofErr w:type="spellEnd"/>
          </w:p>
        </w:tc>
      </w:tr>
      <w:tr w:rsidR="00440CCE" w:rsidRPr="00F46DD9" w:rsidTr="00EA47E8">
        <w:trPr>
          <w:trHeight w:val="1065"/>
        </w:trPr>
        <w:tc>
          <w:tcPr>
            <w:tcW w:w="4977" w:type="dxa"/>
            <w:shd w:val="clear" w:color="auto" w:fill="FFFFFF" w:themeFill="background1"/>
            <w:noWrap/>
            <w:vAlign w:val="center"/>
            <w:hideMark/>
          </w:tcPr>
          <w:p w:rsidR="00440CCE" w:rsidRPr="00F46DD9" w:rsidRDefault="00440CCE"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Providing open, accessible and quality content for a wider community of teachers and learners.</w:t>
            </w:r>
          </w:p>
        </w:tc>
        <w:tc>
          <w:tcPr>
            <w:tcW w:w="1134"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5"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6"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134" w:type="dxa"/>
            <w:shd w:val="clear" w:color="auto" w:fill="FFFFFF" w:themeFill="background1"/>
            <w:vAlign w:val="center"/>
          </w:tcPr>
          <w:p w:rsidR="00440CCE" w:rsidRPr="00F46DD9" w:rsidRDefault="00440CCE">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r>
      <w:tr w:rsidR="00440CCE" w:rsidRPr="00F46DD9" w:rsidTr="00EA47E8">
        <w:trPr>
          <w:trHeight w:val="1065"/>
        </w:trPr>
        <w:tc>
          <w:tcPr>
            <w:tcW w:w="4977" w:type="dxa"/>
            <w:shd w:val="clear" w:color="auto" w:fill="FFFFFF" w:themeFill="background1"/>
            <w:noWrap/>
            <w:vAlign w:val="center"/>
            <w:hideMark/>
          </w:tcPr>
          <w:p w:rsidR="00440CCE" w:rsidRPr="00F46DD9" w:rsidRDefault="00440CCE"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Sharing best practice and helping to avoid re-inventing the wheel.</w:t>
            </w:r>
          </w:p>
        </w:tc>
        <w:tc>
          <w:tcPr>
            <w:tcW w:w="1134"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5"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276"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134" w:type="dxa"/>
            <w:shd w:val="clear" w:color="auto" w:fill="FFFFFF" w:themeFill="background1"/>
            <w:vAlign w:val="center"/>
          </w:tcPr>
          <w:p w:rsidR="00440CCE" w:rsidRPr="00F46DD9" w:rsidRDefault="00440CCE">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r>
      <w:tr w:rsidR="00440CCE" w:rsidRPr="00F46DD9" w:rsidTr="00EA47E8">
        <w:trPr>
          <w:trHeight w:val="1065"/>
        </w:trPr>
        <w:tc>
          <w:tcPr>
            <w:tcW w:w="4977" w:type="dxa"/>
            <w:shd w:val="clear" w:color="auto" w:fill="FFFFFF" w:themeFill="background1"/>
            <w:noWrap/>
            <w:vAlign w:val="center"/>
            <w:hideMark/>
          </w:tcPr>
          <w:p w:rsidR="00440CCE" w:rsidRPr="00F46DD9" w:rsidRDefault="00440CCE"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lastRenderedPageBreak/>
              <w:t>Offering flexible non-formal and informal knowledge and skills accumulation pathways to formal study</w:t>
            </w:r>
          </w:p>
        </w:tc>
        <w:tc>
          <w:tcPr>
            <w:tcW w:w="1134"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5"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276"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134" w:type="dxa"/>
            <w:shd w:val="clear" w:color="auto" w:fill="FFFFFF" w:themeFill="background1"/>
            <w:vAlign w:val="center"/>
          </w:tcPr>
          <w:p w:rsidR="00440CCE" w:rsidRPr="00F46DD9" w:rsidRDefault="00440CCE">
            <w:pPr>
              <w:jc w:val="center"/>
              <w:rPr>
                <w:rFonts w:ascii="Arial" w:hAnsi="Arial" w:cs="Arial"/>
                <w:color w:val="000000"/>
                <w:sz w:val="24"/>
                <w:szCs w:val="24"/>
                <w:lang w:val="en-GB"/>
              </w:rPr>
            </w:pPr>
            <w:r w:rsidRPr="00F46DD9">
              <w:rPr>
                <w:rFonts w:ascii="Arial" w:hAnsi="Arial" w:cs="Arial"/>
                <w:color w:val="000000"/>
                <w:sz w:val="24"/>
                <w:szCs w:val="24"/>
                <w:lang w:val="en-GB"/>
              </w:rPr>
              <w:t> </w:t>
            </w:r>
          </w:p>
        </w:tc>
      </w:tr>
      <w:tr w:rsidR="00440CCE" w:rsidRPr="00F46DD9" w:rsidTr="00EA47E8">
        <w:trPr>
          <w:trHeight w:val="1065"/>
        </w:trPr>
        <w:tc>
          <w:tcPr>
            <w:tcW w:w="4977" w:type="dxa"/>
            <w:shd w:val="clear" w:color="auto" w:fill="FFFFFF" w:themeFill="background1"/>
            <w:noWrap/>
            <w:vAlign w:val="center"/>
            <w:hideMark/>
          </w:tcPr>
          <w:p w:rsidR="00440CCE" w:rsidRPr="00F46DD9" w:rsidRDefault="00440CCE"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Providing for geographically, socially or economically excluded students, non-traditional students, work-based learners, etc.</w:t>
            </w:r>
          </w:p>
        </w:tc>
        <w:tc>
          <w:tcPr>
            <w:tcW w:w="1134"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275"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6"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134" w:type="dxa"/>
            <w:shd w:val="clear" w:color="auto" w:fill="FFFFFF" w:themeFill="background1"/>
            <w:vAlign w:val="center"/>
          </w:tcPr>
          <w:p w:rsidR="00440CCE" w:rsidRPr="00F46DD9" w:rsidRDefault="00440CCE">
            <w:pPr>
              <w:jc w:val="center"/>
              <w:rPr>
                <w:rFonts w:ascii="Arial" w:hAnsi="Arial" w:cs="Arial"/>
                <w:color w:val="000000"/>
                <w:sz w:val="24"/>
                <w:szCs w:val="24"/>
                <w:lang w:val="en-GB"/>
              </w:rPr>
            </w:pPr>
            <w:r w:rsidRPr="00F46DD9">
              <w:rPr>
                <w:rFonts w:ascii="Arial" w:hAnsi="Arial" w:cs="Arial"/>
                <w:color w:val="000000"/>
                <w:sz w:val="24"/>
                <w:szCs w:val="24"/>
                <w:lang w:val="en-GB"/>
              </w:rPr>
              <w:t> </w:t>
            </w:r>
          </w:p>
        </w:tc>
      </w:tr>
      <w:tr w:rsidR="00440CCE" w:rsidRPr="00F46DD9" w:rsidTr="00EA47E8">
        <w:trPr>
          <w:trHeight w:val="1065"/>
        </w:trPr>
        <w:tc>
          <w:tcPr>
            <w:tcW w:w="4977" w:type="dxa"/>
            <w:shd w:val="clear" w:color="auto" w:fill="FFFFFF" w:themeFill="background1"/>
            <w:noWrap/>
            <w:vAlign w:val="center"/>
            <w:hideMark/>
          </w:tcPr>
          <w:p w:rsidR="00440CCE" w:rsidRPr="00F46DD9" w:rsidRDefault="00440CCE"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Improving the quality of conventional and online education by achieving greater awareness of open and inclusive educational practices and varied perspectives on fields of study.</w:t>
            </w:r>
          </w:p>
        </w:tc>
        <w:tc>
          <w:tcPr>
            <w:tcW w:w="1134"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275"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6"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134" w:type="dxa"/>
            <w:shd w:val="clear" w:color="auto" w:fill="FFFFFF" w:themeFill="background1"/>
            <w:vAlign w:val="center"/>
          </w:tcPr>
          <w:p w:rsidR="00440CCE" w:rsidRPr="00F46DD9" w:rsidRDefault="00440CCE">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r>
      <w:tr w:rsidR="00440CCE" w:rsidRPr="00F46DD9" w:rsidTr="00EA47E8">
        <w:trPr>
          <w:trHeight w:val="1065"/>
        </w:trPr>
        <w:tc>
          <w:tcPr>
            <w:tcW w:w="4977" w:type="dxa"/>
            <w:shd w:val="clear" w:color="auto" w:fill="FFFFFF" w:themeFill="background1"/>
            <w:noWrap/>
            <w:vAlign w:val="center"/>
            <w:hideMark/>
          </w:tcPr>
          <w:p w:rsidR="00440CCE" w:rsidRPr="00F46DD9" w:rsidRDefault="00440CCE" w:rsidP="007119B2">
            <w:pPr>
              <w:spacing w:after="0" w:line="240" w:lineRule="auto"/>
              <w:rPr>
                <w:rFonts w:ascii="Arial" w:eastAsia="Times New Roman" w:hAnsi="Arial" w:cs="Arial"/>
                <w:color w:val="000000"/>
                <w:sz w:val="24"/>
                <w:szCs w:val="24"/>
                <w:lang w:val="en-GB" w:eastAsia="fr-FR"/>
              </w:rPr>
            </w:pPr>
            <w:r w:rsidRPr="00F46DD9">
              <w:rPr>
                <w:rFonts w:ascii="Arial" w:eastAsia="Times New Roman" w:hAnsi="Arial" w:cs="Arial"/>
                <w:color w:val="000000"/>
                <w:sz w:val="24"/>
                <w:szCs w:val="24"/>
                <w:lang w:val="en-GB" w:eastAsia="fr-FR"/>
              </w:rPr>
              <w:t>Enabling collaboration between institutions, sectors, disciplines and countries.</w:t>
            </w:r>
          </w:p>
        </w:tc>
        <w:tc>
          <w:tcPr>
            <w:tcW w:w="1134"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r w:rsidRPr="00F46DD9">
              <w:rPr>
                <w:rFonts w:ascii="Arial" w:hAnsi="Arial" w:cs="Arial"/>
                <w:color w:val="000000"/>
                <w:sz w:val="24"/>
                <w:szCs w:val="24"/>
                <w:lang w:val="en-GB"/>
              </w:rPr>
              <w:t>X</w:t>
            </w:r>
          </w:p>
        </w:tc>
        <w:tc>
          <w:tcPr>
            <w:tcW w:w="1275"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276" w:type="dxa"/>
            <w:shd w:val="clear" w:color="auto" w:fill="FFFFFF" w:themeFill="background1"/>
            <w:noWrap/>
            <w:vAlign w:val="center"/>
            <w:hideMark/>
          </w:tcPr>
          <w:p w:rsidR="00440CCE" w:rsidRPr="00F46DD9" w:rsidRDefault="00440CCE" w:rsidP="007119B2">
            <w:pPr>
              <w:jc w:val="center"/>
              <w:rPr>
                <w:rFonts w:ascii="Arial" w:hAnsi="Arial" w:cs="Arial"/>
                <w:color w:val="000000"/>
                <w:sz w:val="24"/>
                <w:szCs w:val="24"/>
                <w:lang w:val="en-GB"/>
              </w:rPr>
            </w:pPr>
          </w:p>
        </w:tc>
        <w:tc>
          <w:tcPr>
            <w:tcW w:w="1134" w:type="dxa"/>
            <w:shd w:val="clear" w:color="auto" w:fill="FFFFFF" w:themeFill="background1"/>
            <w:vAlign w:val="center"/>
          </w:tcPr>
          <w:p w:rsidR="00440CCE" w:rsidRPr="00F46DD9" w:rsidRDefault="00440CCE">
            <w:pPr>
              <w:jc w:val="center"/>
              <w:rPr>
                <w:rFonts w:ascii="Arial" w:hAnsi="Arial" w:cs="Arial"/>
                <w:color w:val="000000"/>
                <w:sz w:val="24"/>
                <w:szCs w:val="24"/>
                <w:lang w:val="en-GB"/>
              </w:rPr>
            </w:pPr>
            <w:r w:rsidRPr="00F46DD9">
              <w:rPr>
                <w:rFonts w:ascii="Arial" w:hAnsi="Arial" w:cs="Arial"/>
                <w:color w:val="000000"/>
                <w:sz w:val="24"/>
                <w:szCs w:val="24"/>
                <w:lang w:val="en-GB"/>
              </w:rPr>
              <w:t> </w:t>
            </w:r>
          </w:p>
        </w:tc>
      </w:tr>
    </w:tbl>
    <w:p w:rsidR="001D2493" w:rsidRPr="00F46DD9" w:rsidRDefault="001D2493" w:rsidP="001D2493">
      <w:pPr>
        <w:autoSpaceDE w:val="0"/>
        <w:autoSpaceDN w:val="0"/>
        <w:adjustRightInd w:val="0"/>
        <w:spacing w:after="0" w:line="240" w:lineRule="auto"/>
        <w:rPr>
          <w:rFonts w:ascii="Arial" w:hAnsi="Arial" w:cs="Arial"/>
          <w:b/>
          <w:sz w:val="24"/>
          <w:szCs w:val="24"/>
          <w:lang w:val="en-GB" w:eastAsia="de-AT"/>
        </w:rPr>
      </w:pPr>
    </w:p>
    <w:p w:rsidR="00B37736" w:rsidRPr="00F46DD9" w:rsidRDefault="00B37736" w:rsidP="00B37736">
      <w:pPr>
        <w:rPr>
          <w:rFonts w:ascii="Arial" w:hAnsi="Arial" w:cs="Arial"/>
          <w:sz w:val="24"/>
          <w:szCs w:val="24"/>
          <w:lang w:val="en-GB" w:eastAsia="de-AT"/>
        </w:rPr>
      </w:pPr>
    </w:p>
    <w:p w:rsidR="007119B2" w:rsidRPr="00F46DD9" w:rsidRDefault="007119B2" w:rsidP="00C155FA">
      <w:pPr>
        <w:jc w:val="both"/>
        <w:rPr>
          <w:rFonts w:ascii="Arial" w:hAnsi="Arial" w:cs="Arial"/>
          <w:sz w:val="24"/>
          <w:szCs w:val="24"/>
          <w:lang w:val="en-GB" w:eastAsia="de-AT"/>
        </w:rPr>
      </w:pPr>
      <w:r w:rsidRPr="00F46DD9">
        <w:rPr>
          <w:rFonts w:ascii="Arial" w:hAnsi="Arial" w:cs="Arial"/>
          <w:sz w:val="24"/>
          <w:szCs w:val="24"/>
          <w:lang w:val="en-GB" w:eastAsia="de-AT"/>
        </w:rPr>
        <w:t>In the first part of the grid partners</w:t>
      </w:r>
      <w:r w:rsidR="00C155FA">
        <w:rPr>
          <w:rFonts w:ascii="Arial" w:hAnsi="Arial" w:cs="Arial"/>
          <w:sz w:val="24"/>
          <w:szCs w:val="24"/>
          <w:lang w:val="en-GB" w:eastAsia="de-AT"/>
        </w:rPr>
        <w:t xml:space="preserve"> were asked</w:t>
      </w:r>
      <w:r w:rsidRPr="00F46DD9">
        <w:rPr>
          <w:rFonts w:ascii="Arial" w:hAnsi="Arial" w:cs="Arial"/>
          <w:sz w:val="24"/>
          <w:szCs w:val="24"/>
          <w:lang w:val="en-GB" w:eastAsia="de-AT"/>
        </w:rPr>
        <w:t xml:space="preserve"> to use </w:t>
      </w:r>
      <w:r w:rsidR="008451BA" w:rsidRPr="00F46DD9">
        <w:rPr>
          <w:rFonts w:ascii="Arial" w:hAnsi="Arial" w:cs="Arial"/>
          <w:sz w:val="24"/>
          <w:szCs w:val="24"/>
          <w:lang w:val="en-GB" w:eastAsia="de-AT"/>
        </w:rPr>
        <w:t>feedback</w:t>
      </w:r>
      <w:r w:rsidRPr="00F46DD9">
        <w:rPr>
          <w:rFonts w:ascii="Arial" w:hAnsi="Arial" w:cs="Arial"/>
          <w:sz w:val="24"/>
          <w:szCs w:val="24"/>
          <w:lang w:val="en-GB" w:eastAsia="de-AT"/>
        </w:rPr>
        <w:t xml:space="preserve"> from experts in order to indicate the main purpose of their own OER. Some of </w:t>
      </w:r>
      <w:r w:rsidR="00C155FA">
        <w:rPr>
          <w:rFonts w:ascii="Arial" w:hAnsi="Arial" w:cs="Arial"/>
          <w:sz w:val="24"/>
          <w:szCs w:val="24"/>
          <w:lang w:val="en-GB" w:eastAsia="de-AT"/>
        </w:rPr>
        <w:t>the partners</w:t>
      </w:r>
      <w:r w:rsidR="00C155FA" w:rsidRPr="00F46DD9">
        <w:rPr>
          <w:rFonts w:ascii="Arial" w:hAnsi="Arial" w:cs="Arial"/>
          <w:sz w:val="24"/>
          <w:szCs w:val="24"/>
          <w:lang w:val="en-GB" w:eastAsia="de-AT"/>
        </w:rPr>
        <w:t xml:space="preserve"> </w:t>
      </w:r>
      <w:r w:rsidRPr="00F46DD9">
        <w:rPr>
          <w:rFonts w:ascii="Arial" w:hAnsi="Arial" w:cs="Arial"/>
          <w:sz w:val="24"/>
          <w:szCs w:val="24"/>
          <w:lang w:val="en-GB" w:eastAsia="de-AT"/>
        </w:rPr>
        <w:t>(</w:t>
      </w:r>
      <w:r w:rsidR="00AA0AE8" w:rsidRPr="00F46DD9">
        <w:rPr>
          <w:rFonts w:ascii="Arial" w:hAnsi="Arial" w:cs="Arial"/>
          <w:b/>
          <w:sz w:val="24"/>
          <w:szCs w:val="24"/>
          <w:lang w:val="en-GB" w:eastAsia="de-AT"/>
        </w:rPr>
        <w:t>BFI OÖ</w:t>
      </w:r>
      <w:r w:rsidRPr="00F46DD9">
        <w:rPr>
          <w:rFonts w:ascii="Arial" w:hAnsi="Arial" w:cs="Arial"/>
          <w:sz w:val="24"/>
          <w:szCs w:val="24"/>
          <w:lang w:val="en-GB" w:eastAsia="de-AT"/>
        </w:rPr>
        <w:t xml:space="preserve"> and </w:t>
      </w:r>
      <w:r w:rsidR="00A87FEB" w:rsidRPr="00F46DD9">
        <w:rPr>
          <w:rFonts w:ascii="Arial" w:hAnsi="Arial" w:cs="Arial"/>
          <w:b/>
          <w:sz w:val="24"/>
          <w:szCs w:val="24"/>
          <w:lang w:val="en-GB" w:eastAsia="de-AT"/>
        </w:rPr>
        <w:t>University Kassel</w:t>
      </w:r>
      <w:r w:rsidRPr="00F46DD9">
        <w:rPr>
          <w:rFonts w:ascii="Arial" w:hAnsi="Arial" w:cs="Arial"/>
          <w:sz w:val="24"/>
          <w:szCs w:val="24"/>
          <w:lang w:val="en-GB" w:eastAsia="de-AT"/>
        </w:rPr>
        <w:t xml:space="preserve">) </w:t>
      </w:r>
      <w:r w:rsidR="00C155FA">
        <w:rPr>
          <w:rFonts w:ascii="Arial" w:hAnsi="Arial" w:cs="Arial"/>
          <w:sz w:val="24"/>
          <w:szCs w:val="24"/>
          <w:lang w:val="en-GB" w:eastAsia="de-AT"/>
        </w:rPr>
        <w:t>decided to put this</w:t>
      </w:r>
      <w:r w:rsidRPr="00F46DD9">
        <w:rPr>
          <w:rFonts w:ascii="Arial" w:hAnsi="Arial" w:cs="Arial"/>
          <w:sz w:val="24"/>
          <w:szCs w:val="24"/>
          <w:lang w:val="en-GB" w:eastAsia="de-AT"/>
        </w:rPr>
        <w:t xml:space="preserve"> question</w:t>
      </w:r>
      <w:r w:rsidR="00C155FA">
        <w:rPr>
          <w:rFonts w:ascii="Arial" w:hAnsi="Arial" w:cs="Arial"/>
          <w:sz w:val="24"/>
          <w:szCs w:val="24"/>
          <w:lang w:val="en-GB" w:eastAsia="de-AT"/>
        </w:rPr>
        <w:t xml:space="preserve"> directly</w:t>
      </w:r>
      <w:r w:rsidRPr="00F46DD9">
        <w:rPr>
          <w:rFonts w:ascii="Arial" w:hAnsi="Arial" w:cs="Arial"/>
          <w:sz w:val="24"/>
          <w:szCs w:val="24"/>
          <w:lang w:val="en-GB" w:eastAsia="de-AT"/>
        </w:rPr>
        <w:t xml:space="preserve"> to </w:t>
      </w:r>
      <w:r w:rsidR="00C155FA">
        <w:rPr>
          <w:rFonts w:ascii="Arial" w:hAnsi="Arial" w:cs="Arial"/>
          <w:sz w:val="24"/>
          <w:szCs w:val="24"/>
          <w:lang w:val="en-GB" w:eastAsia="de-AT"/>
        </w:rPr>
        <w:t xml:space="preserve">the </w:t>
      </w:r>
      <w:r w:rsidRPr="00F46DD9">
        <w:rPr>
          <w:rFonts w:ascii="Arial" w:hAnsi="Arial" w:cs="Arial"/>
          <w:sz w:val="24"/>
          <w:szCs w:val="24"/>
          <w:lang w:val="en-GB" w:eastAsia="de-AT"/>
        </w:rPr>
        <w:t>experts</w:t>
      </w:r>
      <w:r w:rsidR="00C155FA">
        <w:rPr>
          <w:rFonts w:ascii="Arial" w:hAnsi="Arial" w:cs="Arial"/>
          <w:sz w:val="24"/>
          <w:szCs w:val="24"/>
          <w:lang w:val="en-GB" w:eastAsia="de-AT"/>
        </w:rPr>
        <w:t>,</w:t>
      </w:r>
      <w:r w:rsidRPr="00F46DD9">
        <w:rPr>
          <w:rFonts w:ascii="Arial" w:hAnsi="Arial" w:cs="Arial"/>
          <w:sz w:val="24"/>
          <w:szCs w:val="24"/>
          <w:lang w:val="en-GB" w:eastAsia="de-AT"/>
        </w:rPr>
        <w:t xml:space="preserve"> wh</w:t>
      </w:r>
      <w:r w:rsidR="00C155FA">
        <w:rPr>
          <w:rFonts w:ascii="Arial" w:hAnsi="Arial" w:cs="Arial"/>
          <w:sz w:val="24"/>
          <w:szCs w:val="24"/>
          <w:lang w:val="en-GB" w:eastAsia="de-AT"/>
        </w:rPr>
        <w:t>o</w:t>
      </w:r>
      <w:r w:rsidRPr="00F46DD9">
        <w:rPr>
          <w:rFonts w:ascii="Arial" w:hAnsi="Arial" w:cs="Arial"/>
          <w:sz w:val="24"/>
          <w:szCs w:val="24"/>
          <w:lang w:val="en-GB" w:eastAsia="de-AT"/>
        </w:rPr>
        <w:t xml:space="preserve"> ticked their own </w:t>
      </w:r>
      <w:r w:rsidR="000E79DC" w:rsidRPr="00F46DD9">
        <w:rPr>
          <w:rFonts w:ascii="Arial" w:hAnsi="Arial" w:cs="Arial"/>
          <w:sz w:val="24"/>
          <w:szCs w:val="24"/>
          <w:lang w:val="en-GB" w:eastAsia="de-AT"/>
        </w:rPr>
        <w:t>preferred</w:t>
      </w:r>
      <w:r w:rsidRPr="00F46DD9">
        <w:rPr>
          <w:rFonts w:ascii="Arial" w:hAnsi="Arial" w:cs="Arial"/>
          <w:sz w:val="24"/>
          <w:szCs w:val="24"/>
          <w:lang w:val="en-GB" w:eastAsia="de-AT"/>
        </w:rPr>
        <w:t xml:space="preserve"> boxes. As </w:t>
      </w:r>
      <w:r w:rsidR="00F64F59" w:rsidRPr="00F46DD9">
        <w:rPr>
          <w:rFonts w:ascii="Arial" w:hAnsi="Arial" w:cs="Arial"/>
          <w:sz w:val="24"/>
          <w:szCs w:val="24"/>
          <w:lang w:val="en-GB" w:eastAsia="de-AT"/>
        </w:rPr>
        <w:t xml:space="preserve">a </w:t>
      </w:r>
      <w:r w:rsidRPr="00F46DD9">
        <w:rPr>
          <w:rFonts w:ascii="Arial" w:hAnsi="Arial" w:cs="Arial"/>
          <w:sz w:val="24"/>
          <w:szCs w:val="24"/>
          <w:lang w:val="en-GB" w:eastAsia="de-AT"/>
        </w:rPr>
        <w:t>result we have a wide variety</w:t>
      </w:r>
      <w:r w:rsidR="000F44E5" w:rsidRPr="00F46DD9">
        <w:rPr>
          <w:rFonts w:ascii="Arial" w:hAnsi="Arial" w:cs="Arial"/>
          <w:sz w:val="24"/>
          <w:szCs w:val="24"/>
          <w:lang w:val="en-GB" w:eastAsia="de-AT"/>
        </w:rPr>
        <w:t xml:space="preserve"> of distribution of preferences. In </w:t>
      </w:r>
      <w:r w:rsidR="00AA0AE8" w:rsidRPr="00F46DD9">
        <w:rPr>
          <w:rFonts w:ascii="Arial" w:hAnsi="Arial" w:cs="Arial"/>
          <w:b/>
          <w:sz w:val="24"/>
          <w:szCs w:val="24"/>
          <w:lang w:val="en-GB" w:eastAsia="de-AT"/>
        </w:rPr>
        <w:t>BFI OÖ</w:t>
      </w:r>
      <w:r w:rsidR="00F64F59" w:rsidRPr="00F46DD9">
        <w:rPr>
          <w:rFonts w:ascii="Arial" w:hAnsi="Arial" w:cs="Arial"/>
          <w:b/>
          <w:sz w:val="24"/>
          <w:szCs w:val="24"/>
          <w:lang w:val="en-GB" w:eastAsia="de-AT"/>
        </w:rPr>
        <w:t>’</w:t>
      </w:r>
      <w:r w:rsidR="00F64F59" w:rsidRPr="00F46DD9">
        <w:rPr>
          <w:rFonts w:ascii="Arial" w:hAnsi="Arial" w:cs="Arial"/>
          <w:sz w:val="24"/>
          <w:szCs w:val="24"/>
          <w:lang w:val="en-GB" w:eastAsia="de-AT"/>
        </w:rPr>
        <w:t>s</w:t>
      </w:r>
      <w:r w:rsidR="000F44E5" w:rsidRPr="00F46DD9">
        <w:rPr>
          <w:rFonts w:ascii="Arial" w:hAnsi="Arial" w:cs="Arial"/>
          <w:sz w:val="24"/>
          <w:szCs w:val="24"/>
          <w:lang w:val="en-GB" w:eastAsia="de-AT"/>
        </w:rPr>
        <w:t xml:space="preserve"> case there is no consensus on the main purpose. All </w:t>
      </w:r>
      <w:r w:rsidR="000E79DC" w:rsidRPr="00F46DD9">
        <w:rPr>
          <w:rFonts w:ascii="Arial" w:hAnsi="Arial" w:cs="Arial"/>
          <w:sz w:val="24"/>
          <w:szCs w:val="24"/>
          <w:lang w:val="en-GB" w:eastAsia="de-AT"/>
        </w:rPr>
        <w:t xml:space="preserve">of them seem </w:t>
      </w:r>
      <w:r w:rsidR="000F44E5" w:rsidRPr="00F46DD9">
        <w:rPr>
          <w:rFonts w:ascii="Arial" w:hAnsi="Arial" w:cs="Arial"/>
          <w:sz w:val="24"/>
          <w:szCs w:val="24"/>
          <w:lang w:val="en-GB" w:eastAsia="de-AT"/>
        </w:rPr>
        <w:t>relevant for at least 2 (out of 3) experts. Nevertheless</w:t>
      </w:r>
      <w:r w:rsidR="00C155FA">
        <w:rPr>
          <w:rFonts w:ascii="Arial" w:hAnsi="Arial" w:cs="Arial"/>
          <w:sz w:val="24"/>
          <w:szCs w:val="24"/>
          <w:lang w:val="en-GB" w:eastAsia="de-AT"/>
        </w:rPr>
        <w:t>,</w:t>
      </w:r>
      <w:r w:rsidR="000F44E5" w:rsidRPr="00F46DD9">
        <w:rPr>
          <w:rFonts w:ascii="Arial" w:hAnsi="Arial" w:cs="Arial"/>
          <w:sz w:val="24"/>
          <w:szCs w:val="24"/>
          <w:lang w:val="en-GB" w:eastAsia="de-AT"/>
        </w:rPr>
        <w:t xml:space="preserve"> 4 purposes </w:t>
      </w:r>
      <w:r w:rsidR="00C155FA">
        <w:rPr>
          <w:rFonts w:ascii="Arial" w:hAnsi="Arial" w:cs="Arial"/>
          <w:sz w:val="24"/>
          <w:szCs w:val="24"/>
          <w:lang w:val="en-GB" w:eastAsia="de-AT"/>
        </w:rPr>
        <w:t>were agreed upon by all of</w:t>
      </w:r>
      <w:r w:rsidR="000F44E5" w:rsidRPr="00F46DD9">
        <w:rPr>
          <w:rFonts w:ascii="Arial" w:hAnsi="Arial" w:cs="Arial"/>
          <w:sz w:val="24"/>
          <w:szCs w:val="24"/>
          <w:lang w:val="en-GB" w:eastAsia="de-AT"/>
        </w:rPr>
        <w:t xml:space="preserve"> the interviewed experts (see table above). </w:t>
      </w:r>
      <w:r w:rsidR="00A87FEB" w:rsidRPr="00F46DD9">
        <w:rPr>
          <w:rFonts w:ascii="Arial" w:hAnsi="Arial" w:cs="Arial"/>
          <w:b/>
          <w:sz w:val="24"/>
          <w:szCs w:val="24"/>
          <w:lang w:val="en-GB" w:eastAsia="de-AT"/>
        </w:rPr>
        <w:t>University Kassel</w:t>
      </w:r>
      <w:r w:rsidR="000F44E5" w:rsidRPr="00F46DD9">
        <w:rPr>
          <w:rFonts w:ascii="Arial" w:hAnsi="Arial" w:cs="Arial"/>
          <w:sz w:val="24"/>
          <w:szCs w:val="24"/>
          <w:lang w:val="en-GB" w:eastAsia="de-AT"/>
        </w:rPr>
        <w:t xml:space="preserve"> also adopted an expert pooling method but in this case there is more consensus on 3 (out of 6) purposes. </w:t>
      </w:r>
      <w:r w:rsidR="000F44E5" w:rsidRPr="00F46DD9">
        <w:rPr>
          <w:rFonts w:ascii="Arial" w:hAnsi="Arial" w:cs="Arial"/>
          <w:b/>
          <w:sz w:val="24"/>
          <w:szCs w:val="24"/>
          <w:lang w:val="en-GB" w:eastAsia="de-AT"/>
        </w:rPr>
        <w:t xml:space="preserve">DGIHK </w:t>
      </w:r>
      <w:r w:rsidR="000F44E5" w:rsidRPr="00F46DD9">
        <w:rPr>
          <w:rFonts w:ascii="Arial" w:hAnsi="Arial" w:cs="Arial"/>
          <w:sz w:val="24"/>
          <w:szCs w:val="24"/>
          <w:lang w:val="en-GB" w:eastAsia="de-AT"/>
        </w:rPr>
        <w:t xml:space="preserve">also </w:t>
      </w:r>
      <w:r w:rsidR="00C155FA">
        <w:rPr>
          <w:rFonts w:ascii="Arial" w:hAnsi="Arial" w:cs="Arial"/>
          <w:sz w:val="24"/>
          <w:szCs w:val="24"/>
          <w:lang w:val="en-GB" w:eastAsia="de-AT"/>
        </w:rPr>
        <w:t>indicated</w:t>
      </w:r>
      <w:r w:rsidR="00C155FA" w:rsidRPr="00F46DD9">
        <w:rPr>
          <w:rFonts w:ascii="Arial" w:hAnsi="Arial" w:cs="Arial"/>
          <w:sz w:val="24"/>
          <w:szCs w:val="24"/>
          <w:lang w:val="en-GB" w:eastAsia="de-AT"/>
        </w:rPr>
        <w:t xml:space="preserve"> </w:t>
      </w:r>
      <w:r w:rsidR="000F44E5" w:rsidRPr="00F46DD9">
        <w:rPr>
          <w:rFonts w:ascii="Arial" w:hAnsi="Arial" w:cs="Arial"/>
          <w:sz w:val="24"/>
          <w:szCs w:val="24"/>
          <w:lang w:val="en-GB" w:eastAsia="de-AT"/>
        </w:rPr>
        <w:t xml:space="preserve">3 purposes which </w:t>
      </w:r>
      <w:r w:rsidR="00EA47E8" w:rsidRPr="00F46DD9">
        <w:rPr>
          <w:rFonts w:ascii="Arial" w:hAnsi="Arial" w:cs="Arial"/>
          <w:sz w:val="24"/>
          <w:szCs w:val="24"/>
          <w:lang w:val="en-GB" w:eastAsia="de-AT"/>
        </w:rPr>
        <w:t>don’t</w:t>
      </w:r>
      <w:r w:rsidR="000F44E5" w:rsidRPr="00F46DD9">
        <w:rPr>
          <w:rFonts w:ascii="Arial" w:hAnsi="Arial" w:cs="Arial"/>
          <w:sz w:val="24"/>
          <w:szCs w:val="24"/>
          <w:lang w:val="en-GB" w:eastAsia="de-AT"/>
        </w:rPr>
        <w:t xml:space="preserve"> correspond to the other partner choices. </w:t>
      </w:r>
      <w:proofErr w:type="spellStart"/>
      <w:r w:rsidR="00EA47E8" w:rsidRPr="00F46DD9">
        <w:rPr>
          <w:rFonts w:ascii="Arial" w:hAnsi="Arial" w:cs="Arial"/>
          <w:b/>
          <w:sz w:val="24"/>
          <w:szCs w:val="24"/>
          <w:lang w:val="en-GB" w:eastAsia="de-AT"/>
        </w:rPr>
        <w:t>Céreq</w:t>
      </w:r>
      <w:proofErr w:type="spellEnd"/>
      <w:r w:rsidR="00EA47E8" w:rsidRPr="00F46DD9">
        <w:rPr>
          <w:rFonts w:ascii="Arial" w:hAnsi="Arial" w:cs="Arial"/>
          <w:color w:val="FF0000"/>
          <w:sz w:val="24"/>
          <w:szCs w:val="24"/>
          <w:lang w:val="en-GB" w:eastAsia="de-AT"/>
        </w:rPr>
        <w:t xml:space="preserve"> </w:t>
      </w:r>
      <w:r w:rsidR="000E79DC" w:rsidRPr="00F46DD9">
        <w:rPr>
          <w:rFonts w:ascii="Arial" w:hAnsi="Arial" w:cs="Arial"/>
          <w:sz w:val="24"/>
          <w:szCs w:val="24"/>
          <w:lang w:val="en-GB" w:eastAsia="de-AT"/>
        </w:rPr>
        <w:t xml:space="preserve">also judged </w:t>
      </w:r>
      <w:r w:rsidR="00C155FA">
        <w:rPr>
          <w:rFonts w:ascii="Arial" w:hAnsi="Arial" w:cs="Arial"/>
          <w:sz w:val="24"/>
          <w:szCs w:val="24"/>
          <w:lang w:val="en-GB" w:eastAsia="de-AT"/>
        </w:rPr>
        <w:t>all</w:t>
      </w:r>
      <w:r w:rsidR="000E79DC" w:rsidRPr="00F46DD9">
        <w:rPr>
          <w:rFonts w:ascii="Arial" w:hAnsi="Arial" w:cs="Arial"/>
          <w:sz w:val="24"/>
          <w:szCs w:val="24"/>
          <w:lang w:val="en-GB" w:eastAsia="de-AT"/>
        </w:rPr>
        <w:t xml:space="preserve"> of the indicated purposes of its OER</w:t>
      </w:r>
      <w:r w:rsidR="00C155FA">
        <w:rPr>
          <w:rFonts w:ascii="Arial" w:hAnsi="Arial" w:cs="Arial"/>
          <w:sz w:val="24"/>
          <w:szCs w:val="24"/>
          <w:lang w:val="en-GB" w:eastAsia="de-AT"/>
        </w:rPr>
        <w:t xml:space="preserve"> </w:t>
      </w:r>
      <w:r w:rsidR="00C155FA" w:rsidRPr="00F46DD9">
        <w:rPr>
          <w:rFonts w:ascii="Arial" w:hAnsi="Arial" w:cs="Arial"/>
          <w:sz w:val="24"/>
          <w:szCs w:val="24"/>
          <w:lang w:val="en-GB" w:eastAsia="de-AT"/>
        </w:rPr>
        <w:t>as relevant</w:t>
      </w:r>
      <w:r w:rsidR="000E79DC" w:rsidRPr="00F46DD9">
        <w:rPr>
          <w:rFonts w:ascii="Arial" w:hAnsi="Arial" w:cs="Arial"/>
          <w:sz w:val="24"/>
          <w:szCs w:val="24"/>
          <w:lang w:val="en-GB" w:eastAsia="de-AT"/>
        </w:rPr>
        <w:t>,</w:t>
      </w:r>
      <w:r w:rsidR="00C155FA">
        <w:rPr>
          <w:rFonts w:ascii="Arial" w:hAnsi="Arial" w:cs="Arial"/>
          <w:sz w:val="24"/>
          <w:szCs w:val="24"/>
          <w:lang w:val="en-GB" w:eastAsia="de-AT"/>
        </w:rPr>
        <w:t xml:space="preserve"> and was</w:t>
      </w:r>
      <w:r w:rsidR="000E79DC" w:rsidRPr="00F46DD9">
        <w:rPr>
          <w:rFonts w:ascii="Arial" w:hAnsi="Arial" w:cs="Arial"/>
          <w:sz w:val="24"/>
          <w:szCs w:val="24"/>
          <w:lang w:val="en-GB" w:eastAsia="de-AT"/>
        </w:rPr>
        <w:t xml:space="preserve"> thus asked to rank the items. The table above reports the first 3 choices (out of 6).</w:t>
      </w:r>
    </w:p>
    <w:p w:rsidR="00B37736" w:rsidRPr="00F46DD9" w:rsidRDefault="000F44E5" w:rsidP="00124EAA">
      <w:pPr>
        <w:jc w:val="both"/>
        <w:rPr>
          <w:rFonts w:ascii="Arial" w:hAnsi="Arial" w:cs="Arial"/>
          <w:sz w:val="24"/>
          <w:szCs w:val="24"/>
          <w:lang w:val="en-GB" w:eastAsia="de-AT"/>
        </w:rPr>
      </w:pPr>
      <w:r w:rsidRPr="00F46DD9">
        <w:rPr>
          <w:rFonts w:ascii="Arial" w:hAnsi="Arial" w:cs="Arial"/>
          <w:sz w:val="24"/>
          <w:szCs w:val="24"/>
          <w:lang w:val="en-GB" w:eastAsia="de-AT"/>
        </w:rPr>
        <w:t xml:space="preserve">What is interesting to conclude is that </w:t>
      </w:r>
      <w:r w:rsidR="000E79DC" w:rsidRPr="00F46DD9">
        <w:rPr>
          <w:rFonts w:ascii="Arial" w:hAnsi="Arial" w:cs="Arial"/>
          <w:sz w:val="24"/>
          <w:szCs w:val="24"/>
          <w:lang w:val="en-GB" w:eastAsia="de-AT"/>
        </w:rPr>
        <w:t xml:space="preserve">only one purpose (Providing open, accessible and quality content for a wider community of teachers and learners) </w:t>
      </w:r>
      <w:r w:rsidR="00C155FA">
        <w:rPr>
          <w:rFonts w:ascii="Arial" w:hAnsi="Arial" w:cs="Arial"/>
          <w:sz w:val="24"/>
          <w:szCs w:val="24"/>
          <w:lang w:val="en-GB" w:eastAsia="de-AT"/>
        </w:rPr>
        <w:t>secures</w:t>
      </w:r>
      <w:r w:rsidR="00C155FA" w:rsidRPr="00F46DD9">
        <w:rPr>
          <w:rFonts w:ascii="Arial" w:hAnsi="Arial" w:cs="Arial"/>
          <w:sz w:val="24"/>
          <w:szCs w:val="24"/>
          <w:lang w:val="en-GB" w:eastAsia="de-AT"/>
        </w:rPr>
        <w:t xml:space="preserve"> </w:t>
      </w:r>
      <w:r w:rsidR="000E79DC" w:rsidRPr="00F46DD9">
        <w:rPr>
          <w:rFonts w:ascii="Arial" w:hAnsi="Arial" w:cs="Arial"/>
          <w:sz w:val="24"/>
          <w:szCs w:val="24"/>
          <w:lang w:val="en-GB" w:eastAsia="de-AT"/>
        </w:rPr>
        <w:t xml:space="preserve">the </w:t>
      </w:r>
      <w:r w:rsidRPr="00F46DD9">
        <w:rPr>
          <w:rFonts w:ascii="Arial" w:hAnsi="Arial" w:cs="Arial"/>
          <w:sz w:val="24"/>
          <w:szCs w:val="24"/>
          <w:lang w:val="en-GB" w:eastAsia="de-AT"/>
        </w:rPr>
        <w:t xml:space="preserve">consensus among partners </w:t>
      </w:r>
      <w:r w:rsidR="000E79DC" w:rsidRPr="00F46DD9">
        <w:rPr>
          <w:rFonts w:ascii="Arial" w:hAnsi="Arial" w:cs="Arial"/>
          <w:sz w:val="24"/>
          <w:szCs w:val="24"/>
          <w:lang w:val="en-GB" w:eastAsia="de-AT"/>
        </w:rPr>
        <w:t>and among the developed OERs. There is</w:t>
      </w:r>
      <w:r w:rsidR="00C155FA">
        <w:rPr>
          <w:rFonts w:ascii="Arial" w:hAnsi="Arial" w:cs="Arial"/>
          <w:sz w:val="24"/>
          <w:szCs w:val="24"/>
          <w:lang w:val="en-GB" w:eastAsia="de-AT"/>
        </w:rPr>
        <w:t>,</w:t>
      </w:r>
      <w:r w:rsidR="000E79DC" w:rsidRPr="00F46DD9">
        <w:rPr>
          <w:rFonts w:ascii="Arial" w:hAnsi="Arial" w:cs="Arial"/>
          <w:sz w:val="24"/>
          <w:szCs w:val="24"/>
          <w:lang w:val="en-GB" w:eastAsia="de-AT"/>
        </w:rPr>
        <w:t xml:space="preserve"> of course</w:t>
      </w:r>
      <w:r w:rsidR="00C155FA">
        <w:rPr>
          <w:rFonts w:ascii="Arial" w:hAnsi="Arial" w:cs="Arial"/>
          <w:sz w:val="24"/>
          <w:szCs w:val="24"/>
          <w:lang w:val="en-GB" w:eastAsia="de-AT"/>
        </w:rPr>
        <w:t>,</w:t>
      </w:r>
      <w:r w:rsidR="000E79DC" w:rsidRPr="00F46DD9">
        <w:rPr>
          <w:rFonts w:ascii="Arial" w:hAnsi="Arial" w:cs="Arial"/>
          <w:sz w:val="24"/>
          <w:szCs w:val="24"/>
          <w:lang w:val="en-GB" w:eastAsia="de-AT"/>
        </w:rPr>
        <w:t xml:space="preserve"> </w:t>
      </w:r>
      <w:r w:rsidR="001714A7" w:rsidRPr="00F46DD9">
        <w:rPr>
          <w:rFonts w:ascii="Arial" w:hAnsi="Arial" w:cs="Arial"/>
          <w:sz w:val="24"/>
          <w:szCs w:val="24"/>
          <w:lang w:val="en-GB" w:eastAsia="de-AT"/>
        </w:rPr>
        <w:t>diversity</w:t>
      </w:r>
      <w:r w:rsidRPr="00F46DD9">
        <w:rPr>
          <w:rFonts w:ascii="Arial" w:hAnsi="Arial" w:cs="Arial"/>
          <w:sz w:val="24"/>
          <w:szCs w:val="24"/>
          <w:lang w:val="en-GB" w:eastAsia="de-AT"/>
        </w:rPr>
        <w:t xml:space="preserve"> </w:t>
      </w:r>
      <w:r w:rsidR="000E79DC" w:rsidRPr="00F46DD9">
        <w:rPr>
          <w:rFonts w:ascii="Arial" w:hAnsi="Arial" w:cs="Arial"/>
          <w:sz w:val="24"/>
          <w:szCs w:val="24"/>
          <w:lang w:val="en-GB" w:eastAsia="de-AT"/>
        </w:rPr>
        <w:t xml:space="preserve">among </w:t>
      </w:r>
      <w:r w:rsidR="00C155FA">
        <w:rPr>
          <w:rFonts w:ascii="Arial" w:hAnsi="Arial" w:cs="Arial"/>
          <w:sz w:val="24"/>
          <w:szCs w:val="24"/>
          <w:lang w:val="en-GB" w:eastAsia="de-AT"/>
        </w:rPr>
        <w:t xml:space="preserve">the </w:t>
      </w:r>
      <w:r w:rsidR="000E79DC" w:rsidRPr="00F46DD9">
        <w:rPr>
          <w:rFonts w:ascii="Arial" w:hAnsi="Arial" w:cs="Arial"/>
          <w:sz w:val="24"/>
          <w:szCs w:val="24"/>
          <w:lang w:val="en-GB" w:eastAsia="de-AT"/>
        </w:rPr>
        <w:t>OER</w:t>
      </w:r>
      <w:r w:rsidR="00C155FA">
        <w:rPr>
          <w:rFonts w:ascii="Arial" w:hAnsi="Arial" w:cs="Arial"/>
          <w:sz w:val="24"/>
          <w:szCs w:val="24"/>
          <w:lang w:val="en-GB" w:eastAsia="de-AT"/>
        </w:rPr>
        <w:t>s with regard to</w:t>
      </w:r>
      <w:r w:rsidR="000E79DC" w:rsidRPr="00F46DD9">
        <w:rPr>
          <w:rFonts w:ascii="Arial" w:hAnsi="Arial" w:cs="Arial"/>
          <w:sz w:val="24"/>
          <w:szCs w:val="24"/>
          <w:lang w:val="en-GB" w:eastAsia="de-AT"/>
        </w:rPr>
        <w:t xml:space="preserve"> for</w:t>
      </w:r>
      <w:r w:rsidR="001714A7" w:rsidRPr="00F46DD9">
        <w:rPr>
          <w:rFonts w:ascii="Arial" w:hAnsi="Arial" w:cs="Arial"/>
          <w:sz w:val="24"/>
          <w:szCs w:val="24"/>
          <w:lang w:val="en-GB" w:eastAsia="de-AT"/>
        </w:rPr>
        <w:t>mat and contents</w:t>
      </w:r>
      <w:r w:rsidR="00C155FA">
        <w:rPr>
          <w:rFonts w:ascii="Arial" w:hAnsi="Arial" w:cs="Arial"/>
          <w:sz w:val="24"/>
          <w:szCs w:val="24"/>
          <w:lang w:val="en-GB" w:eastAsia="de-AT"/>
        </w:rPr>
        <w:t>,</w:t>
      </w:r>
      <w:r w:rsidR="001714A7" w:rsidRPr="00F46DD9">
        <w:rPr>
          <w:rFonts w:ascii="Arial" w:hAnsi="Arial" w:cs="Arial"/>
          <w:sz w:val="24"/>
          <w:szCs w:val="24"/>
          <w:lang w:val="en-GB" w:eastAsia="de-AT"/>
        </w:rPr>
        <w:t xml:space="preserve"> which </w:t>
      </w:r>
      <w:r w:rsidR="00124EAA">
        <w:rPr>
          <w:rFonts w:ascii="Arial" w:hAnsi="Arial" w:cs="Arial"/>
          <w:sz w:val="24"/>
          <w:szCs w:val="24"/>
          <w:lang w:val="en-GB" w:eastAsia="de-AT"/>
        </w:rPr>
        <w:t xml:space="preserve">helps to </w:t>
      </w:r>
      <w:r w:rsidR="001714A7" w:rsidRPr="00F46DD9">
        <w:rPr>
          <w:rFonts w:ascii="Arial" w:hAnsi="Arial" w:cs="Arial"/>
          <w:sz w:val="24"/>
          <w:szCs w:val="24"/>
          <w:lang w:val="en-GB" w:eastAsia="de-AT"/>
        </w:rPr>
        <w:t xml:space="preserve">explain </w:t>
      </w:r>
      <w:r w:rsidR="000E79DC" w:rsidRPr="00F46DD9">
        <w:rPr>
          <w:rFonts w:ascii="Arial" w:hAnsi="Arial" w:cs="Arial"/>
          <w:sz w:val="24"/>
          <w:szCs w:val="24"/>
          <w:lang w:val="en-GB" w:eastAsia="de-AT"/>
        </w:rPr>
        <w:t xml:space="preserve">the different choices </w:t>
      </w:r>
      <w:r w:rsidRPr="00F46DD9">
        <w:rPr>
          <w:rFonts w:ascii="Arial" w:hAnsi="Arial" w:cs="Arial"/>
          <w:sz w:val="24"/>
          <w:szCs w:val="24"/>
          <w:lang w:val="en-GB" w:eastAsia="de-AT"/>
        </w:rPr>
        <w:t>(even if all of them make reference the same sector of logistics and the same education level)</w:t>
      </w:r>
      <w:r w:rsidR="00124EAA">
        <w:rPr>
          <w:rFonts w:ascii="Arial" w:hAnsi="Arial" w:cs="Arial"/>
          <w:sz w:val="24"/>
          <w:szCs w:val="24"/>
          <w:lang w:val="en-GB" w:eastAsia="de-AT"/>
        </w:rPr>
        <w:t>,</w:t>
      </w:r>
      <w:r w:rsidR="00DC3E7F" w:rsidRPr="00F46DD9">
        <w:rPr>
          <w:rFonts w:ascii="Arial" w:hAnsi="Arial" w:cs="Arial"/>
          <w:sz w:val="24"/>
          <w:szCs w:val="24"/>
          <w:lang w:val="en-GB" w:eastAsia="de-AT"/>
        </w:rPr>
        <w:t xml:space="preserve"> but </w:t>
      </w:r>
      <w:r w:rsidR="00124EAA">
        <w:rPr>
          <w:rFonts w:ascii="Arial" w:hAnsi="Arial" w:cs="Arial"/>
          <w:sz w:val="24"/>
          <w:szCs w:val="24"/>
          <w:lang w:val="en-GB" w:eastAsia="de-AT"/>
        </w:rPr>
        <w:t>it is likely that</w:t>
      </w:r>
      <w:r w:rsidR="00124EAA" w:rsidRPr="00F46DD9">
        <w:rPr>
          <w:rFonts w:ascii="Arial" w:hAnsi="Arial" w:cs="Arial"/>
          <w:sz w:val="24"/>
          <w:szCs w:val="24"/>
          <w:lang w:val="en-GB" w:eastAsia="de-AT"/>
        </w:rPr>
        <w:t xml:space="preserve"> </w:t>
      </w:r>
      <w:r w:rsidR="00DC3E7F" w:rsidRPr="00F46DD9">
        <w:rPr>
          <w:rFonts w:ascii="Arial" w:hAnsi="Arial" w:cs="Arial"/>
          <w:sz w:val="24"/>
          <w:szCs w:val="24"/>
          <w:lang w:val="en-GB" w:eastAsia="de-AT"/>
        </w:rPr>
        <w:t>different national backgrounds an</w:t>
      </w:r>
      <w:r w:rsidR="000E79DC" w:rsidRPr="00F46DD9">
        <w:rPr>
          <w:rFonts w:ascii="Arial" w:hAnsi="Arial" w:cs="Arial"/>
          <w:sz w:val="24"/>
          <w:szCs w:val="24"/>
          <w:lang w:val="en-GB" w:eastAsia="de-AT"/>
        </w:rPr>
        <w:t xml:space="preserve">d conditions of implementation could also play a role. </w:t>
      </w:r>
    </w:p>
    <w:p w:rsidR="00B37736" w:rsidRPr="00F46DD9" w:rsidRDefault="00B37736" w:rsidP="00B37736">
      <w:pPr>
        <w:pStyle w:val="berschrift3"/>
        <w:rPr>
          <w:rFonts w:ascii="Arial" w:hAnsi="Arial" w:cs="Arial"/>
          <w:sz w:val="24"/>
          <w:szCs w:val="24"/>
          <w:lang w:val="en-GB" w:eastAsia="de-AT"/>
        </w:rPr>
      </w:pPr>
      <w:bookmarkStart w:id="45" w:name="_Toc519592910"/>
      <w:r w:rsidRPr="00F46DD9">
        <w:rPr>
          <w:rFonts w:ascii="Arial" w:hAnsi="Arial" w:cs="Arial"/>
          <w:sz w:val="24"/>
          <w:szCs w:val="24"/>
          <w:lang w:val="en-GB" w:eastAsia="de-AT"/>
        </w:rPr>
        <w:lastRenderedPageBreak/>
        <w:t>Ease of Use</w:t>
      </w:r>
      <w:r w:rsidR="0071697E" w:rsidRPr="00F46DD9">
        <w:rPr>
          <w:rStyle w:val="Funotenzeichen"/>
          <w:rFonts w:ascii="Arial" w:hAnsi="Arial" w:cs="Arial"/>
          <w:sz w:val="24"/>
          <w:szCs w:val="24"/>
          <w:lang w:val="en-GB" w:eastAsia="de-AT"/>
        </w:rPr>
        <w:footnoteReference w:id="15"/>
      </w:r>
      <w:bookmarkEnd w:id="45"/>
      <w:r w:rsidRPr="00F46DD9">
        <w:rPr>
          <w:rFonts w:ascii="Arial" w:hAnsi="Arial" w:cs="Arial"/>
          <w:sz w:val="24"/>
          <w:szCs w:val="24"/>
          <w:lang w:val="en-GB" w:eastAsia="de-AT"/>
        </w:rPr>
        <w:t xml:space="preserve"> </w:t>
      </w:r>
    </w:p>
    <w:p w:rsidR="00A53314" w:rsidRPr="00F46DD9" w:rsidRDefault="00A53314" w:rsidP="00A53314">
      <w:pPr>
        <w:spacing w:after="0"/>
        <w:jc w:val="both"/>
        <w:rPr>
          <w:rFonts w:ascii="Arial" w:hAnsi="Arial" w:cs="Arial"/>
          <w:sz w:val="24"/>
          <w:szCs w:val="24"/>
          <w:lang w:val="en-GB" w:eastAsia="de-AT"/>
        </w:rPr>
      </w:pPr>
    </w:p>
    <w:p w:rsidR="000E79DC" w:rsidRPr="00F46DD9" w:rsidRDefault="000E79DC" w:rsidP="00124EAA">
      <w:pPr>
        <w:jc w:val="both"/>
        <w:rPr>
          <w:rFonts w:ascii="Arial" w:hAnsi="Arial" w:cs="Arial"/>
          <w:sz w:val="24"/>
          <w:szCs w:val="24"/>
          <w:lang w:val="en-GB" w:eastAsia="de-AT"/>
        </w:rPr>
      </w:pPr>
      <w:r w:rsidRPr="00F46DD9">
        <w:rPr>
          <w:rFonts w:ascii="Arial" w:hAnsi="Arial" w:cs="Arial"/>
          <w:sz w:val="24"/>
          <w:szCs w:val="24"/>
          <w:lang w:val="en-GB" w:eastAsia="de-AT"/>
        </w:rPr>
        <w:t xml:space="preserve">We asked partners to provide some short comments on usability items proposed by the grid. In order to provide a comparative evaluation of the partner’s open answers, </w:t>
      </w:r>
      <w:r w:rsidR="008451BA" w:rsidRPr="00F46DD9">
        <w:rPr>
          <w:rFonts w:ascii="Arial" w:hAnsi="Arial" w:cs="Arial"/>
          <w:sz w:val="24"/>
          <w:szCs w:val="24"/>
          <w:lang w:val="en-GB" w:eastAsia="de-AT"/>
        </w:rPr>
        <w:t>feedback</w:t>
      </w:r>
      <w:r w:rsidRPr="00F46DD9">
        <w:rPr>
          <w:rFonts w:ascii="Arial" w:hAnsi="Arial" w:cs="Arial"/>
          <w:sz w:val="24"/>
          <w:szCs w:val="24"/>
          <w:lang w:val="en-GB" w:eastAsia="de-AT"/>
        </w:rPr>
        <w:t xml:space="preserve"> ha</w:t>
      </w:r>
      <w:r w:rsidR="00F64F59" w:rsidRPr="00F46DD9">
        <w:rPr>
          <w:rFonts w:ascii="Arial" w:hAnsi="Arial" w:cs="Arial"/>
          <w:sz w:val="24"/>
          <w:szCs w:val="24"/>
          <w:lang w:val="en-GB" w:eastAsia="de-AT"/>
        </w:rPr>
        <w:t>s</w:t>
      </w:r>
      <w:r w:rsidRPr="00F46DD9">
        <w:rPr>
          <w:rFonts w:ascii="Arial" w:hAnsi="Arial" w:cs="Arial"/>
          <w:sz w:val="24"/>
          <w:szCs w:val="24"/>
          <w:lang w:val="en-GB" w:eastAsia="de-AT"/>
        </w:rPr>
        <w:t xml:space="preserve"> been classified </w:t>
      </w:r>
      <w:r w:rsidR="00124EAA" w:rsidRPr="00F46DD9">
        <w:rPr>
          <w:rFonts w:ascii="Arial" w:hAnsi="Arial" w:cs="Arial"/>
          <w:sz w:val="24"/>
          <w:szCs w:val="24"/>
          <w:lang w:val="en-GB" w:eastAsia="de-AT"/>
        </w:rPr>
        <w:t>a</w:t>
      </w:r>
      <w:r w:rsidR="00124EAA">
        <w:rPr>
          <w:rFonts w:ascii="Arial" w:hAnsi="Arial" w:cs="Arial"/>
          <w:sz w:val="24"/>
          <w:szCs w:val="24"/>
          <w:lang w:val="en-GB" w:eastAsia="de-AT"/>
        </w:rPr>
        <w:t>ccording to</w:t>
      </w:r>
      <w:r w:rsidR="00124EAA"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a three-level scale. The lowest level </w:t>
      </w:r>
      <w:r w:rsidR="00A53314" w:rsidRPr="00F46DD9">
        <w:rPr>
          <w:rFonts w:ascii="Arial" w:hAnsi="Arial" w:cs="Arial"/>
          <w:sz w:val="24"/>
          <w:szCs w:val="24"/>
          <w:lang w:val="en-GB" w:eastAsia="de-AT"/>
        </w:rPr>
        <w:t xml:space="preserve">(X) </w:t>
      </w:r>
      <w:r w:rsidRPr="00F46DD9">
        <w:rPr>
          <w:rFonts w:ascii="Arial" w:hAnsi="Arial" w:cs="Arial"/>
          <w:sz w:val="24"/>
          <w:szCs w:val="24"/>
          <w:lang w:val="en-GB" w:eastAsia="de-AT"/>
        </w:rPr>
        <w:t>means that the item has been implemented but still presents some difficulties or lack</w:t>
      </w:r>
      <w:r w:rsidR="00124EAA">
        <w:rPr>
          <w:rFonts w:ascii="Arial" w:hAnsi="Arial" w:cs="Arial"/>
          <w:sz w:val="24"/>
          <w:szCs w:val="24"/>
          <w:lang w:val="en-GB" w:eastAsia="de-AT"/>
        </w:rPr>
        <w:t xml:space="preserve"> of</w:t>
      </w:r>
      <w:r w:rsidRPr="00F46DD9">
        <w:rPr>
          <w:rFonts w:ascii="Arial" w:hAnsi="Arial" w:cs="Arial"/>
          <w:sz w:val="24"/>
          <w:szCs w:val="24"/>
          <w:lang w:val="en-GB" w:eastAsia="de-AT"/>
        </w:rPr>
        <w:t xml:space="preserve"> information; at the intermediate level </w:t>
      </w:r>
      <w:r w:rsidR="00A53314" w:rsidRPr="00F46DD9">
        <w:rPr>
          <w:rFonts w:ascii="Arial" w:hAnsi="Arial" w:cs="Arial"/>
          <w:sz w:val="24"/>
          <w:szCs w:val="24"/>
          <w:lang w:val="en-GB" w:eastAsia="de-AT"/>
        </w:rPr>
        <w:t xml:space="preserve">(XX) </w:t>
      </w:r>
      <w:r w:rsidRPr="00F46DD9">
        <w:rPr>
          <w:rFonts w:ascii="Arial" w:hAnsi="Arial" w:cs="Arial"/>
          <w:sz w:val="24"/>
          <w:szCs w:val="24"/>
          <w:lang w:val="en-GB" w:eastAsia="de-AT"/>
        </w:rPr>
        <w:t xml:space="preserve">we have classified responses indicating successful implementation even if some further developments would be required; at the highest level </w:t>
      </w:r>
      <w:r w:rsidR="00A53314" w:rsidRPr="00F46DD9">
        <w:rPr>
          <w:rFonts w:ascii="Arial" w:hAnsi="Arial" w:cs="Arial"/>
          <w:sz w:val="24"/>
          <w:szCs w:val="24"/>
          <w:lang w:val="en-GB" w:eastAsia="de-AT"/>
        </w:rPr>
        <w:t xml:space="preserve">(XXX) </w:t>
      </w:r>
      <w:r w:rsidRPr="00F46DD9">
        <w:rPr>
          <w:rFonts w:ascii="Arial" w:hAnsi="Arial" w:cs="Arial"/>
          <w:sz w:val="24"/>
          <w:szCs w:val="24"/>
          <w:lang w:val="en-GB" w:eastAsia="de-AT"/>
        </w:rPr>
        <w:t>we have classified answers indicating that the item has been fully developed and positively tested</w:t>
      </w:r>
      <w:r w:rsidRPr="00F46DD9">
        <w:rPr>
          <w:rFonts w:ascii="Arial" w:hAnsi="Arial" w:cs="Arial"/>
          <w:sz w:val="24"/>
          <w:szCs w:val="24"/>
          <w:vertAlign w:val="superscript"/>
          <w:lang w:val="en-GB" w:eastAsia="de-AT"/>
        </w:rPr>
        <w:footnoteReference w:id="16"/>
      </w:r>
      <w:r w:rsidRPr="00F46DD9">
        <w:rPr>
          <w:rFonts w:ascii="Arial" w:hAnsi="Arial" w:cs="Arial"/>
          <w:sz w:val="24"/>
          <w:szCs w:val="24"/>
          <w:lang w:val="en-GB" w:eastAsia="de-AT"/>
        </w:rPr>
        <w:t xml:space="preserve">. </w:t>
      </w:r>
    </w:p>
    <w:p w:rsidR="00A53314" w:rsidRPr="00F46DD9" w:rsidRDefault="00124EAA" w:rsidP="00124EAA">
      <w:pPr>
        <w:jc w:val="both"/>
        <w:rPr>
          <w:rFonts w:ascii="Arial" w:hAnsi="Arial" w:cs="Arial"/>
          <w:sz w:val="24"/>
          <w:szCs w:val="24"/>
          <w:lang w:val="en-GB"/>
        </w:rPr>
      </w:pPr>
      <w:r>
        <w:rPr>
          <w:rFonts w:ascii="Arial" w:hAnsi="Arial" w:cs="Arial"/>
          <w:sz w:val="24"/>
          <w:szCs w:val="24"/>
          <w:lang w:val="en-GB" w:eastAsia="de-AT"/>
        </w:rPr>
        <w:t>Regarding</w:t>
      </w:r>
      <w:r w:rsidR="00A53314" w:rsidRPr="00F46DD9">
        <w:rPr>
          <w:rFonts w:ascii="Arial" w:hAnsi="Arial" w:cs="Arial"/>
          <w:sz w:val="24"/>
          <w:szCs w:val="24"/>
          <w:lang w:val="en-GB" w:eastAsia="de-AT"/>
        </w:rPr>
        <w:t xml:space="preserve"> usability purposes</w:t>
      </w:r>
      <w:r>
        <w:rPr>
          <w:rFonts w:ascii="Arial" w:hAnsi="Arial" w:cs="Arial"/>
          <w:sz w:val="24"/>
          <w:szCs w:val="24"/>
          <w:lang w:val="en-GB" w:eastAsia="de-AT"/>
        </w:rPr>
        <w:t>,</w:t>
      </w:r>
      <w:r w:rsidR="00A53314" w:rsidRPr="00F46DD9">
        <w:rPr>
          <w:rFonts w:ascii="Arial" w:hAnsi="Arial" w:cs="Arial"/>
          <w:sz w:val="24"/>
          <w:szCs w:val="24"/>
          <w:lang w:val="en-GB" w:eastAsia="de-AT"/>
        </w:rPr>
        <w:t xml:space="preserve"> </w:t>
      </w:r>
      <w:r>
        <w:rPr>
          <w:rFonts w:ascii="Arial" w:hAnsi="Arial" w:cs="Arial"/>
          <w:sz w:val="24"/>
          <w:szCs w:val="24"/>
          <w:lang w:val="en-GB" w:eastAsia="de-AT"/>
        </w:rPr>
        <w:t>the</w:t>
      </w:r>
      <w:r w:rsidRPr="00F46DD9">
        <w:rPr>
          <w:rFonts w:ascii="Arial" w:hAnsi="Arial" w:cs="Arial"/>
          <w:sz w:val="24"/>
          <w:szCs w:val="24"/>
          <w:lang w:val="en-GB" w:eastAsia="de-AT"/>
        </w:rPr>
        <w:t xml:space="preserve"> </w:t>
      </w:r>
      <w:r w:rsidR="008451BA" w:rsidRPr="00F46DD9">
        <w:rPr>
          <w:rFonts w:ascii="Arial" w:hAnsi="Arial" w:cs="Arial"/>
          <w:sz w:val="24"/>
          <w:szCs w:val="24"/>
          <w:lang w:val="en-GB" w:eastAsia="de-AT"/>
        </w:rPr>
        <w:t>feedback</w:t>
      </w:r>
      <w:r w:rsidR="00A53314" w:rsidRPr="00F46DD9">
        <w:rPr>
          <w:rFonts w:ascii="Arial" w:hAnsi="Arial" w:cs="Arial"/>
          <w:sz w:val="24"/>
          <w:szCs w:val="24"/>
          <w:lang w:val="en-GB" w:eastAsia="de-AT"/>
        </w:rPr>
        <w:t xml:space="preserve"> shows</w:t>
      </w:r>
      <w:r w:rsidR="00C9499E" w:rsidRPr="00F46DD9">
        <w:rPr>
          <w:rFonts w:ascii="Arial" w:hAnsi="Arial" w:cs="Arial"/>
          <w:sz w:val="24"/>
          <w:szCs w:val="24"/>
          <w:lang w:val="en-GB" w:eastAsia="de-AT"/>
        </w:rPr>
        <w:t xml:space="preserve"> that in 2 OERs </w:t>
      </w:r>
      <w:r>
        <w:rPr>
          <w:rFonts w:ascii="Arial" w:hAnsi="Arial" w:cs="Arial"/>
          <w:sz w:val="24"/>
          <w:szCs w:val="24"/>
          <w:lang w:val="en-GB" w:eastAsia="de-AT"/>
        </w:rPr>
        <w:t xml:space="preserve">the </w:t>
      </w:r>
      <w:r w:rsidR="00C9499E" w:rsidRPr="00F46DD9">
        <w:rPr>
          <w:rFonts w:ascii="Arial" w:hAnsi="Arial" w:cs="Arial"/>
          <w:sz w:val="24"/>
          <w:szCs w:val="24"/>
          <w:lang w:val="en-GB" w:eastAsia="de-AT"/>
        </w:rPr>
        <w:t>licens</w:t>
      </w:r>
      <w:r w:rsidR="00A53314" w:rsidRPr="00F46DD9">
        <w:rPr>
          <w:rFonts w:ascii="Arial" w:hAnsi="Arial" w:cs="Arial"/>
          <w:sz w:val="24"/>
          <w:szCs w:val="24"/>
          <w:lang w:val="en-GB" w:eastAsia="de-AT"/>
        </w:rPr>
        <w:t xml:space="preserve">e </w:t>
      </w:r>
      <w:r>
        <w:rPr>
          <w:rFonts w:ascii="Arial" w:hAnsi="Arial" w:cs="Arial"/>
          <w:sz w:val="24"/>
          <w:szCs w:val="24"/>
          <w:lang w:val="en-GB" w:eastAsia="de-AT"/>
        </w:rPr>
        <w:t>information</w:t>
      </w:r>
      <w:r w:rsidRPr="00F46DD9">
        <w:rPr>
          <w:rFonts w:ascii="Arial" w:hAnsi="Arial" w:cs="Arial"/>
          <w:sz w:val="24"/>
          <w:szCs w:val="24"/>
          <w:lang w:val="en-GB" w:eastAsia="de-AT"/>
        </w:rPr>
        <w:t xml:space="preserve"> </w:t>
      </w:r>
      <w:r w:rsidR="00A53314" w:rsidRPr="00F46DD9">
        <w:rPr>
          <w:rFonts w:ascii="Arial" w:hAnsi="Arial" w:cs="Arial"/>
          <w:sz w:val="24"/>
          <w:szCs w:val="24"/>
          <w:lang w:val="en-GB" w:eastAsia="de-AT"/>
        </w:rPr>
        <w:t xml:space="preserve">was not yet properly referenced: </w:t>
      </w:r>
      <w:r w:rsidR="00AA0AE8" w:rsidRPr="00F46DD9">
        <w:rPr>
          <w:rFonts w:ascii="Arial" w:hAnsi="Arial" w:cs="Arial"/>
          <w:b/>
          <w:sz w:val="24"/>
          <w:szCs w:val="24"/>
          <w:lang w:val="en-GB" w:eastAsia="de-AT"/>
        </w:rPr>
        <w:t>BFI OÖ</w:t>
      </w:r>
      <w:r w:rsidR="00A53314" w:rsidRPr="00F46DD9">
        <w:rPr>
          <w:rFonts w:ascii="Arial" w:hAnsi="Arial" w:cs="Arial"/>
          <w:sz w:val="24"/>
          <w:szCs w:val="24"/>
          <w:lang w:val="en-GB" w:eastAsia="de-AT"/>
        </w:rPr>
        <w:t xml:space="preserve">’s CC license </w:t>
      </w:r>
      <w:r w:rsidR="00187537" w:rsidRPr="00F46DD9">
        <w:rPr>
          <w:rFonts w:ascii="Arial" w:hAnsi="Arial" w:cs="Arial"/>
          <w:sz w:val="24"/>
          <w:szCs w:val="24"/>
          <w:lang w:val="en-GB" w:eastAsia="de-AT"/>
        </w:rPr>
        <w:t>was</w:t>
      </w:r>
      <w:r w:rsidR="00A53314" w:rsidRPr="00F46DD9">
        <w:rPr>
          <w:rFonts w:ascii="Arial" w:hAnsi="Arial" w:cs="Arial"/>
          <w:sz w:val="24"/>
          <w:szCs w:val="24"/>
          <w:lang w:val="en-GB" w:eastAsia="de-AT"/>
        </w:rPr>
        <w:t xml:space="preserve"> still not </w:t>
      </w:r>
      <w:r w:rsidR="00187537" w:rsidRPr="00F46DD9">
        <w:rPr>
          <w:rFonts w:ascii="Arial" w:hAnsi="Arial" w:cs="Arial"/>
          <w:sz w:val="24"/>
          <w:szCs w:val="24"/>
          <w:lang w:val="en-GB" w:eastAsia="de-AT"/>
        </w:rPr>
        <w:t>completed;</w:t>
      </w:r>
      <w:r w:rsidR="00A53314" w:rsidRPr="00F46DD9">
        <w:rPr>
          <w:rFonts w:ascii="Arial" w:hAnsi="Arial" w:cs="Arial"/>
          <w:sz w:val="24"/>
          <w:szCs w:val="24"/>
          <w:lang w:val="en-GB" w:eastAsia="de-AT"/>
        </w:rPr>
        <w:t xml:space="preserve"> </w:t>
      </w:r>
      <w:r w:rsidR="00187537" w:rsidRPr="00F46DD9">
        <w:rPr>
          <w:rFonts w:ascii="Arial" w:hAnsi="Arial" w:cs="Arial"/>
          <w:sz w:val="24"/>
          <w:szCs w:val="24"/>
          <w:lang w:val="en-GB" w:eastAsia="de-AT"/>
        </w:rPr>
        <w:t xml:space="preserve">in a </w:t>
      </w:r>
      <w:r w:rsidR="00A53314" w:rsidRPr="00F46DD9">
        <w:rPr>
          <w:rFonts w:ascii="Arial" w:hAnsi="Arial" w:cs="Arial"/>
          <w:sz w:val="24"/>
          <w:szCs w:val="24"/>
          <w:lang w:val="en-GB" w:eastAsia="de-AT"/>
        </w:rPr>
        <w:t>second circumstance (</w:t>
      </w:r>
      <w:r w:rsidR="00A53314" w:rsidRPr="00F46DD9">
        <w:rPr>
          <w:rFonts w:ascii="Arial" w:hAnsi="Arial" w:cs="Arial"/>
          <w:b/>
          <w:sz w:val="24"/>
          <w:szCs w:val="24"/>
          <w:lang w:val="en-GB" w:eastAsia="de-AT"/>
        </w:rPr>
        <w:t>DGIHK</w:t>
      </w:r>
      <w:r w:rsidR="00A53314" w:rsidRPr="00F46DD9">
        <w:rPr>
          <w:rFonts w:ascii="Arial" w:hAnsi="Arial" w:cs="Arial"/>
          <w:sz w:val="24"/>
          <w:szCs w:val="24"/>
          <w:lang w:val="en-GB" w:eastAsia="de-AT"/>
        </w:rPr>
        <w:t>)</w:t>
      </w:r>
      <w:r>
        <w:rPr>
          <w:rFonts w:ascii="Arial" w:hAnsi="Arial" w:cs="Arial"/>
          <w:sz w:val="24"/>
          <w:szCs w:val="24"/>
          <w:lang w:val="en-GB" w:eastAsia="de-AT"/>
        </w:rPr>
        <w:t>,</w:t>
      </w:r>
      <w:r w:rsidR="00A53314" w:rsidRPr="00F46DD9">
        <w:rPr>
          <w:rFonts w:ascii="Arial" w:hAnsi="Arial" w:cs="Arial"/>
          <w:b/>
          <w:sz w:val="24"/>
          <w:szCs w:val="24"/>
          <w:lang w:val="en-GB" w:eastAsia="de-AT"/>
        </w:rPr>
        <w:t xml:space="preserve"> </w:t>
      </w:r>
      <w:r w:rsidR="00A53314" w:rsidRPr="00F46DD9">
        <w:rPr>
          <w:rFonts w:ascii="Arial" w:hAnsi="Arial" w:cs="Arial"/>
          <w:sz w:val="24"/>
          <w:szCs w:val="24"/>
          <w:lang w:val="en-GB" w:eastAsia="de-AT"/>
        </w:rPr>
        <w:t xml:space="preserve">the silent partners involved were not </w:t>
      </w:r>
      <w:r>
        <w:rPr>
          <w:rFonts w:ascii="Arial" w:hAnsi="Arial" w:cs="Arial"/>
          <w:sz w:val="24"/>
          <w:szCs w:val="24"/>
          <w:lang w:val="en-GB" w:eastAsia="de-AT"/>
        </w:rPr>
        <w:t>familiar</w:t>
      </w:r>
      <w:r w:rsidRPr="00F46DD9">
        <w:rPr>
          <w:rFonts w:ascii="Arial" w:hAnsi="Arial" w:cs="Arial"/>
          <w:sz w:val="24"/>
          <w:szCs w:val="24"/>
          <w:lang w:val="en-GB" w:eastAsia="de-AT"/>
        </w:rPr>
        <w:t xml:space="preserve"> </w:t>
      </w:r>
      <w:r w:rsidR="00A53314" w:rsidRPr="00F46DD9">
        <w:rPr>
          <w:rFonts w:ascii="Arial" w:hAnsi="Arial" w:cs="Arial"/>
          <w:sz w:val="24"/>
          <w:szCs w:val="24"/>
          <w:lang w:val="en-GB" w:eastAsia="de-AT"/>
        </w:rPr>
        <w:t xml:space="preserve">with the Creative Commons methodology and avoided </w:t>
      </w:r>
      <w:r>
        <w:rPr>
          <w:rFonts w:ascii="Arial" w:hAnsi="Arial" w:cs="Arial"/>
          <w:sz w:val="24"/>
          <w:szCs w:val="24"/>
          <w:lang w:val="en-GB" w:eastAsia="de-AT"/>
        </w:rPr>
        <w:t>making</w:t>
      </w:r>
      <w:r w:rsidR="00A53314" w:rsidRPr="00F46DD9">
        <w:rPr>
          <w:rFonts w:ascii="Arial" w:hAnsi="Arial" w:cs="Arial"/>
          <w:sz w:val="24"/>
          <w:szCs w:val="24"/>
          <w:lang w:val="en-GB" w:eastAsia="de-AT"/>
        </w:rPr>
        <w:t xml:space="preserve"> a judgement on this item. Nevertheless</w:t>
      </w:r>
      <w:r>
        <w:rPr>
          <w:rFonts w:ascii="Arial" w:hAnsi="Arial" w:cs="Arial"/>
          <w:sz w:val="24"/>
          <w:szCs w:val="24"/>
          <w:lang w:val="en-GB" w:eastAsia="de-AT"/>
        </w:rPr>
        <w:t>,</w:t>
      </w:r>
      <w:r w:rsidR="00A53314" w:rsidRPr="00F46DD9">
        <w:rPr>
          <w:rFonts w:ascii="Arial" w:hAnsi="Arial" w:cs="Arial"/>
          <w:sz w:val="24"/>
          <w:szCs w:val="24"/>
          <w:lang w:val="en-GB" w:eastAsia="de-AT"/>
        </w:rPr>
        <w:t xml:space="preserve"> the </w:t>
      </w:r>
      <w:r w:rsidR="00187537" w:rsidRPr="00F46DD9">
        <w:rPr>
          <w:rFonts w:ascii="Arial" w:hAnsi="Arial" w:cs="Arial"/>
          <w:sz w:val="24"/>
          <w:szCs w:val="24"/>
          <w:lang w:val="en-GB" w:eastAsia="de-AT"/>
        </w:rPr>
        <w:t xml:space="preserve">adoption of the </w:t>
      </w:r>
      <w:proofErr w:type="spellStart"/>
      <w:r w:rsidR="00187537" w:rsidRPr="00F46DD9">
        <w:rPr>
          <w:rFonts w:ascii="Arial" w:hAnsi="Arial" w:cs="Arial"/>
          <w:sz w:val="24"/>
          <w:szCs w:val="24"/>
          <w:lang w:val="en-GB" w:eastAsia="de-AT"/>
        </w:rPr>
        <w:t>Zunal</w:t>
      </w:r>
      <w:proofErr w:type="spellEnd"/>
      <w:r w:rsidR="00187537" w:rsidRPr="00F46DD9">
        <w:rPr>
          <w:rFonts w:ascii="Arial" w:hAnsi="Arial" w:cs="Arial"/>
          <w:sz w:val="24"/>
          <w:szCs w:val="24"/>
          <w:lang w:val="en-GB" w:eastAsia="de-AT"/>
        </w:rPr>
        <w:t xml:space="preserve"> platform </w:t>
      </w:r>
      <w:proofErr w:type="spellStart"/>
      <w:r w:rsidR="00E02419" w:rsidRPr="00F46DD9">
        <w:rPr>
          <w:rFonts w:ascii="Arial" w:hAnsi="Arial" w:cs="Arial"/>
          <w:sz w:val="24"/>
          <w:szCs w:val="24"/>
          <w:lang w:val="en-GB" w:eastAsia="de-AT"/>
        </w:rPr>
        <w:t>WebQuest</w:t>
      </w:r>
      <w:proofErr w:type="spellEnd"/>
      <w:r w:rsidR="00187537" w:rsidRPr="00F46DD9">
        <w:rPr>
          <w:rFonts w:ascii="Arial" w:hAnsi="Arial" w:cs="Arial"/>
          <w:sz w:val="24"/>
          <w:szCs w:val="24"/>
          <w:lang w:val="en-GB" w:eastAsia="de-AT"/>
        </w:rPr>
        <w:t xml:space="preserve"> </w:t>
      </w:r>
      <w:r>
        <w:rPr>
          <w:rFonts w:ascii="Arial" w:hAnsi="Arial" w:cs="Arial"/>
          <w:sz w:val="24"/>
          <w:szCs w:val="24"/>
          <w:lang w:val="en-GB" w:eastAsia="de-AT"/>
        </w:rPr>
        <w:t>entails</w:t>
      </w:r>
      <w:r w:rsidRPr="00F46DD9">
        <w:rPr>
          <w:rFonts w:ascii="Arial" w:hAnsi="Arial" w:cs="Arial"/>
          <w:sz w:val="24"/>
          <w:szCs w:val="24"/>
          <w:lang w:val="en-GB" w:eastAsia="de-AT"/>
        </w:rPr>
        <w:t xml:space="preserve"> </w:t>
      </w:r>
      <w:r w:rsidR="00187537" w:rsidRPr="00F46DD9">
        <w:rPr>
          <w:rFonts w:ascii="Arial" w:hAnsi="Arial" w:cs="Arial"/>
          <w:sz w:val="24"/>
          <w:szCs w:val="24"/>
          <w:lang w:val="en-GB" w:eastAsia="de-AT"/>
        </w:rPr>
        <w:t xml:space="preserve">the limitation already explained above </w:t>
      </w:r>
      <w:r>
        <w:rPr>
          <w:rFonts w:ascii="Arial" w:hAnsi="Arial" w:cs="Arial"/>
          <w:sz w:val="24"/>
          <w:szCs w:val="24"/>
          <w:lang w:val="en-GB" w:eastAsia="de-AT"/>
        </w:rPr>
        <w:t xml:space="preserve">concerning a </w:t>
      </w:r>
      <w:r w:rsidR="00187537" w:rsidRPr="00F46DD9">
        <w:rPr>
          <w:rFonts w:ascii="Arial" w:hAnsi="Arial" w:cs="Arial"/>
          <w:sz w:val="24"/>
          <w:szCs w:val="24"/>
          <w:lang w:val="en-GB"/>
        </w:rPr>
        <w:t xml:space="preserve">lack of proper description </w:t>
      </w:r>
      <w:r>
        <w:rPr>
          <w:rFonts w:ascii="Arial" w:hAnsi="Arial" w:cs="Arial"/>
          <w:sz w:val="24"/>
          <w:szCs w:val="24"/>
          <w:lang w:val="en-GB"/>
        </w:rPr>
        <w:t>of</w:t>
      </w:r>
      <w:r w:rsidRPr="00F46DD9">
        <w:rPr>
          <w:rFonts w:ascii="Arial" w:hAnsi="Arial" w:cs="Arial"/>
          <w:sz w:val="24"/>
          <w:szCs w:val="24"/>
          <w:lang w:val="en-GB"/>
        </w:rPr>
        <w:t xml:space="preserve"> </w:t>
      </w:r>
      <w:r w:rsidR="00187537" w:rsidRPr="00F46DD9">
        <w:rPr>
          <w:rFonts w:ascii="Arial" w:hAnsi="Arial" w:cs="Arial"/>
          <w:sz w:val="24"/>
          <w:szCs w:val="24"/>
          <w:lang w:val="en-GB"/>
        </w:rPr>
        <w:t>the published material. In the other two cases (</w:t>
      </w:r>
      <w:r w:rsidR="00A87FEB" w:rsidRPr="00F46DD9">
        <w:rPr>
          <w:rFonts w:ascii="Arial" w:hAnsi="Arial" w:cs="Arial"/>
          <w:b/>
          <w:sz w:val="24"/>
          <w:szCs w:val="24"/>
          <w:lang w:val="en-GB"/>
        </w:rPr>
        <w:t>University Kassel</w:t>
      </w:r>
      <w:r w:rsidR="00187537" w:rsidRPr="00F46DD9">
        <w:rPr>
          <w:rFonts w:ascii="Arial" w:hAnsi="Arial" w:cs="Arial"/>
          <w:sz w:val="24"/>
          <w:szCs w:val="24"/>
          <w:lang w:val="en-GB"/>
        </w:rPr>
        <w:t xml:space="preserve"> and </w:t>
      </w:r>
      <w:proofErr w:type="spellStart"/>
      <w:r w:rsidR="00187537" w:rsidRPr="00F46DD9">
        <w:rPr>
          <w:rFonts w:ascii="Arial" w:hAnsi="Arial" w:cs="Arial"/>
          <w:b/>
          <w:sz w:val="24"/>
          <w:szCs w:val="24"/>
          <w:lang w:val="en-GB"/>
        </w:rPr>
        <w:t>Céreq</w:t>
      </w:r>
      <w:proofErr w:type="spellEnd"/>
      <w:r w:rsidR="00187537" w:rsidRPr="00F46DD9">
        <w:rPr>
          <w:rFonts w:ascii="Arial" w:hAnsi="Arial" w:cs="Arial"/>
          <w:sz w:val="24"/>
          <w:szCs w:val="24"/>
          <w:lang w:val="en-GB"/>
        </w:rPr>
        <w:t>)</w:t>
      </w:r>
      <w:r>
        <w:rPr>
          <w:rFonts w:ascii="Arial" w:hAnsi="Arial" w:cs="Arial"/>
          <w:sz w:val="24"/>
          <w:szCs w:val="24"/>
          <w:lang w:val="en-GB"/>
        </w:rPr>
        <w:t>,</w:t>
      </w:r>
      <w:r w:rsidR="00187537" w:rsidRPr="00F46DD9">
        <w:rPr>
          <w:rFonts w:ascii="Arial" w:hAnsi="Arial" w:cs="Arial"/>
          <w:sz w:val="24"/>
          <w:szCs w:val="24"/>
          <w:lang w:val="en-GB"/>
        </w:rPr>
        <w:t xml:space="preserve"> intellectual property license</w:t>
      </w:r>
      <w:r w:rsidR="00F64F59" w:rsidRPr="00F46DD9">
        <w:rPr>
          <w:rFonts w:ascii="Arial" w:hAnsi="Arial" w:cs="Arial"/>
          <w:sz w:val="24"/>
          <w:szCs w:val="24"/>
          <w:lang w:val="en-GB"/>
        </w:rPr>
        <w:t>s were</w:t>
      </w:r>
      <w:r w:rsidR="00187537" w:rsidRPr="00F46DD9">
        <w:rPr>
          <w:rFonts w:ascii="Arial" w:hAnsi="Arial" w:cs="Arial"/>
          <w:sz w:val="24"/>
          <w:szCs w:val="24"/>
          <w:lang w:val="en-GB"/>
        </w:rPr>
        <w:t xml:space="preserve"> clearly indicated in all documents and support</w:t>
      </w:r>
      <w:r w:rsidR="00E40E73">
        <w:rPr>
          <w:rFonts w:ascii="Arial" w:hAnsi="Arial" w:cs="Arial"/>
          <w:sz w:val="24"/>
          <w:szCs w:val="24"/>
          <w:lang w:val="en-GB"/>
        </w:rPr>
        <w:t>ing material</w:t>
      </w:r>
      <w:r w:rsidR="00187537" w:rsidRPr="00F46DD9">
        <w:rPr>
          <w:rFonts w:ascii="Arial" w:hAnsi="Arial" w:cs="Arial"/>
          <w:sz w:val="24"/>
          <w:szCs w:val="24"/>
          <w:lang w:val="en-GB"/>
        </w:rPr>
        <w:t>.</w:t>
      </w:r>
    </w:p>
    <w:p w:rsidR="00187537" w:rsidRPr="00F46DD9" w:rsidRDefault="00187537" w:rsidP="00143A4D">
      <w:pPr>
        <w:jc w:val="both"/>
        <w:rPr>
          <w:rFonts w:ascii="Arial" w:hAnsi="Arial" w:cs="Arial"/>
          <w:sz w:val="24"/>
          <w:szCs w:val="24"/>
          <w:lang w:val="en-GB" w:eastAsia="de-AT"/>
        </w:rPr>
      </w:pPr>
      <w:r w:rsidRPr="00F46DD9">
        <w:rPr>
          <w:rFonts w:ascii="Arial" w:hAnsi="Arial" w:cs="Arial"/>
          <w:sz w:val="24"/>
          <w:szCs w:val="24"/>
          <w:lang w:val="en-GB"/>
        </w:rPr>
        <w:t xml:space="preserve">In </w:t>
      </w:r>
      <w:r w:rsidR="00351EED" w:rsidRPr="00F46DD9">
        <w:rPr>
          <w:rFonts w:ascii="Arial" w:hAnsi="Arial" w:cs="Arial"/>
          <w:sz w:val="24"/>
          <w:szCs w:val="24"/>
          <w:lang w:val="en-GB"/>
        </w:rPr>
        <w:t>3</w:t>
      </w:r>
      <w:r w:rsidRPr="00F46DD9">
        <w:rPr>
          <w:rFonts w:ascii="Arial" w:hAnsi="Arial" w:cs="Arial"/>
          <w:sz w:val="24"/>
          <w:szCs w:val="24"/>
          <w:lang w:val="en-GB"/>
        </w:rPr>
        <w:t xml:space="preserve"> cases the teste</w:t>
      </w:r>
      <w:r w:rsidR="00351EED" w:rsidRPr="00F46DD9">
        <w:rPr>
          <w:rFonts w:ascii="Arial" w:hAnsi="Arial" w:cs="Arial"/>
          <w:sz w:val="24"/>
          <w:szCs w:val="24"/>
          <w:lang w:val="en-GB"/>
        </w:rPr>
        <w:t>r</w:t>
      </w:r>
      <w:r w:rsidRPr="00F46DD9">
        <w:rPr>
          <w:rFonts w:ascii="Arial" w:hAnsi="Arial" w:cs="Arial"/>
          <w:sz w:val="24"/>
          <w:szCs w:val="24"/>
          <w:lang w:val="en-GB"/>
        </w:rPr>
        <w:t xml:space="preserve">s put forward some remarks on screen design and navigation </w:t>
      </w:r>
      <w:r w:rsidR="00C9499E" w:rsidRPr="00F46DD9">
        <w:rPr>
          <w:rFonts w:ascii="Arial" w:hAnsi="Arial" w:cs="Arial"/>
          <w:sz w:val="24"/>
          <w:szCs w:val="24"/>
          <w:lang w:val="en-GB"/>
        </w:rPr>
        <w:t>through</w:t>
      </w:r>
      <w:r w:rsidRPr="00F46DD9">
        <w:rPr>
          <w:rFonts w:ascii="Arial" w:hAnsi="Arial" w:cs="Arial"/>
          <w:sz w:val="24"/>
          <w:szCs w:val="24"/>
          <w:lang w:val="en-GB"/>
        </w:rPr>
        <w:t xml:space="preserve"> </w:t>
      </w:r>
      <w:r w:rsidR="00124EAA">
        <w:rPr>
          <w:rFonts w:ascii="Arial" w:hAnsi="Arial" w:cs="Arial"/>
          <w:sz w:val="24"/>
          <w:szCs w:val="24"/>
          <w:lang w:val="en-GB"/>
        </w:rPr>
        <w:t xml:space="preserve">the </w:t>
      </w:r>
      <w:r w:rsidRPr="00F46DD9">
        <w:rPr>
          <w:rFonts w:ascii="Arial" w:hAnsi="Arial" w:cs="Arial"/>
          <w:sz w:val="24"/>
          <w:szCs w:val="24"/>
          <w:lang w:val="en-GB"/>
        </w:rPr>
        <w:t xml:space="preserve">contents. </w:t>
      </w:r>
      <w:r w:rsidR="00AA0AE8" w:rsidRPr="00F46DD9">
        <w:rPr>
          <w:rFonts w:ascii="Arial" w:hAnsi="Arial" w:cs="Arial"/>
          <w:b/>
          <w:sz w:val="24"/>
          <w:szCs w:val="24"/>
          <w:lang w:val="en-GB" w:eastAsia="de-AT"/>
        </w:rPr>
        <w:t>BFI OÖ</w:t>
      </w:r>
      <w:r w:rsidRPr="00F46DD9">
        <w:rPr>
          <w:rFonts w:ascii="Arial" w:hAnsi="Arial" w:cs="Arial"/>
          <w:sz w:val="24"/>
          <w:szCs w:val="24"/>
          <w:lang w:val="en-GB" w:eastAsia="de-AT"/>
        </w:rPr>
        <w:t xml:space="preserve"> reported </w:t>
      </w:r>
      <w:r w:rsidR="00C9499E" w:rsidRPr="00F46DD9">
        <w:rPr>
          <w:rFonts w:ascii="Arial" w:hAnsi="Arial" w:cs="Arial"/>
          <w:sz w:val="24"/>
          <w:szCs w:val="24"/>
          <w:lang w:val="en-GB" w:eastAsia="de-AT"/>
        </w:rPr>
        <w:t xml:space="preserve">the </w:t>
      </w:r>
      <w:r w:rsidRPr="00F46DD9">
        <w:rPr>
          <w:rFonts w:ascii="Arial" w:hAnsi="Arial" w:cs="Arial"/>
          <w:sz w:val="24"/>
          <w:szCs w:val="24"/>
          <w:lang w:val="en-GB" w:eastAsia="de-AT"/>
        </w:rPr>
        <w:t>need for further development</w:t>
      </w:r>
      <w:r w:rsidR="00124EAA">
        <w:rPr>
          <w:rFonts w:ascii="Arial" w:hAnsi="Arial" w:cs="Arial"/>
          <w:sz w:val="24"/>
          <w:szCs w:val="24"/>
          <w:lang w:val="en-GB" w:eastAsia="de-AT"/>
        </w:rPr>
        <w:t>,</w:t>
      </w:r>
      <w:r w:rsidRPr="00F46DD9">
        <w:rPr>
          <w:rFonts w:ascii="Arial" w:hAnsi="Arial" w:cs="Arial"/>
          <w:sz w:val="24"/>
          <w:szCs w:val="24"/>
          <w:lang w:val="en-GB" w:eastAsia="de-AT"/>
        </w:rPr>
        <w:t xml:space="preserve"> in particular regarding navigation description and screen design; also in the </w:t>
      </w:r>
      <w:r w:rsidRPr="00F46DD9">
        <w:rPr>
          <w:rFonts w:ascii="Arial" w:hAnsi="Arial" w:cs="Arial"/>
          <w:b/>
          <w:sz w:val="24"/>
          <w:szCs w:val="24"/>
          <w:lang w:val="en-GB" w:eastAsia="de-AT"/>
        </w:rPr>
        <w:t>DGIHK</w:t>
      </w:r>
      <w:r w:rsidRPr="00F46DD9">
        <w:rPr>
          <w:rFonts w:ascii="Arial" w:hAnsi="Arial" w:cs="Arial"/>
          <w:sz w:val="24"/>
          <w:szCs w:val="24"/>
          <w:lang w:val="en-GB" w:eastAsia="de-AT"/>
        </w:rPr>
        <w:t xml:space="preserve"> case</w:t>
      </w:r>
      <w:r w:rsidR="00143A4D">
        <w:rPr>
          <w:rFonts w:ascii="Arial" w:hAnsi="Arial" w:cs="Arial"/>
          <w:sz w:val="24"/>
          <w:szCs w:val="24"/>
          <w:lang w:val="en-GB" w:eastAsia="de-AT"/>
        </w:rPr>
        <w:t>,</w:t>
      </w:r>
      <w:r w:rsidRPr="00F46DD9">
        <w:rPr>
          <w:rFonts w:ascii="Arial" w:hAnsi="Arial" w:cs="Arial"/>
          <w:sz w:val="24"/>
          <w:szCs w:val="24"/>
          <w:lang w:val="en-GB" w:eastAsia="de-AT"/>
        </w:rPr>
        <w:t xml:space="preserve"> </w:t>
      </w:r>
      <w:r w:rsidR="00F64F59" w:rsidRPr="00F46DD9">
        <w:rPr>
          <w:rFonts w:ascii="Arial" w:hAnsi="Arial" w:cs="Arial"/>
          <w:sz w:val="24"/>
          <w:szCs w:val="24"/>
          <w:lang w:val="en-GB" w:eastAsia="de-AT"/>
        </w:rPr>
        <w:t xml:space="preserve">one </w:t>
      </w:r>
      <w:r w:rsidRPr="00F46DD9">
        <w:rPr>
          <w:rFonts w:ascii="Arial" w:hAnsi="Arial" w:cs="Arial"/>
          <w:sz w:val="24"/>
          <w:szCs w:val="24"/>
          <w:lang w:val="en-GB" w:eastAsia="de-AT"/>
        </w:rPr>
        <w:t xml:space="preserve">silent partner expressed concerns about the navigation, especially when used by persons </w:t>
      </w:r>
      <w:r w:rsidR="00143A4D">
        <w:rPr>
          <w:rFonts w:ascii="Arial" w:hAnsi="Arial" w:cs="Arial"/>
          <w:sz w:val="24"/>
          <w:szCs w:val="24"/>
          <w:lang w:val="en-GB" w:eastAsia="de-AT"/>
        </w:rPr>
        <w:t>unfamiliar</w:t>
      </w:r>
      <w:r w:rsidR="00143A4D"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with OER educational tools. After discussion, specific </w:t>
      </w:r>
      <w:r w:rsidR="00143A4D">
        <w:rPr>
          <w:rFonts w:ascii="Arial" w:hAnsi="Arial" w:cs="Arial"/>
          <w:sz w:val="24"/>
          <w:szCs w:val="24"/>
          <w:lang w:val="en-GB" w:eastAsia="de-AT"/>
        </w:rPr>
        <w:t>improvements</w:t>
      </w:r>
      <w:r w:rsidR="00143A4D"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were made </w:t>
      </w:r>
      <w:r w:rsidR="00143A4D">
        <w:rPr>
          <w:rFonts w:ascii="Arial" w:hAnsi="Arial" w:cs="Arial"/>
          <w:sz w:val="24"/>
          <w:szCs w:val="24"/>
          <w:lang w:val="en-GB" w:eastAsia="de-AT"/>
        </w:rPr>
        <w:t>on</w:t>
      </w:r>
      <w:r w:rsidRPr="00F46DD9">
        <w:rPr>
          <w:rFonts w:ascii="Arial" w:hAnsi="Arial" w:cs="Arial"/>
          <w:sz w:val="24"/>
          <w:szCs w:val="24"/>
          <w:lang w:val="en-GB" w:eastAsia="de-AT"/>
        </w:rPr>
        <w:t xml:space="preserve"> the introduction page in order to clearly explain the process </w:t>
      </w:r>
      <w:r w:rsidR="00143A4D">
        <w:rPr>
          <w:rFonts w:ascii="Arial" w:hAnsi="Arial" w:cs="Arial"/>
          <w:sz w:val="24"/>
          <w:szCs w:val="24"/>
          <w:lang w:val="en-GB" w:eastAsia="de-AT"/>
        </w:rPr>
        <w:t>at</w:t>
      </w:r>
      <w:r w:rsidRPr="00F46DD9">
        <w:rPr>
          <w:rFonts w:ascii="Arial" w:hAnsi="Arial" w:cs="Arial"/>
          <w:sz w:val="24"/>
          <w:szCs w:val="24"/>
          <w:lang w:val="en-GB" w:eastAsia="de-AT"/>
        </w:rPr>
        <w:t xml:space="preserve"> an early stage. In the case of </w:t>
      </w:r>
      <w:proofErr w:type="spellStart"/>
      <w:r w:rsidRPr="00F46DD9">
        <w:rPr>
          <w:rFonts w:ascii="Arial" w:hAnsi="Arial" w:cs="Arial"/>
          <w:b/>
          <w:sz w:val="24"/>
          <w:szCs w:val="24"/>
          <w:lang w:val="en-GB" w:eastAsia="de-AT"/>
        </w:rPr>
        <w:t>Céreq</w:t>
      </w:r>
      <w:proofErr w:type="spellEnd"/>
      <w:r w:rsidR="00C9499E" w:rsidRPr="00F46DD9">
        <w:rPr>
          <w:rFonts w:ascii="Arial" w:hAnsi="Arial" w:cs="Arial"/>
          <w:sz w:val="24"/>
          <w:szCs w:val="24"/>
          <w:lang w:val="en-GB" w:eastAsia="de-AT"/>
        </w:rPr>
        <w:t>,</w:t>
      </w:r>
      <w:r w:rsidRPr="00F46DD9">
        <w:rPr>
          <w:rFonts w:ascii="Arial" w:hAnsi="Arial" w:cs="Arial"/>
          <w:sz w:val="24"/>
          <w:szCs w:val="24"/>
          <w:lang w:val="en-GB" w:eastAsia="de-AT"/>
        </w:rPr>
        <w:t xml:space="preserve"> </w:t>
      </w:r>
      <w:r w:rsidR="00143A4D">
        <w:rPr>
          <w:rFonts w:ascii="Arial" w:hAnsi="Arial" w:cs="Arial"/>
          <w:sz w:val="24"/>
          <w:szCs w:val="24"/>
          <w:lang w:val="en-GB" w:eastAsia="de-AT"/>
        </w:rPr>
        <w:t>the decision was made</w:t>
      </w:r>
      <w:r w:rsidRPr="00F46DD9">
        <w:rPr>
          <w:rFonts w:ascii="Arial" w:hAnsi="Arial" w:cs="Arial"/>
          <w:sz w:val="24"/>
          <w:szCs w:val="24"/>
          <w:lang w:val="en-GB" w:eastAsia="de-AT"/>
        </w:rPr>
        <w:t xml:space="preserve"> to present all contents in PDF format which appears clear and consistent</w:t>
      </w:r>
      <w:r w:rsidR="00143A4D">
        <w:rPr>
          <w:rFonts w:ascii="Arial" w:hAnsi="Arial" w:cs="Arial"/>
          <w:sz w:val="24"/>
          <w:szCs w:val="24"/>
          <w:lang w:val="en-GB" w:eastAsia="de-AT"/>
        </w:rPr>
        <w:t xml:space="preserve"> </w:t>
      </w:r>
      <w:r w:rsidR="00143A4D" w:rsidRPr="00F46DD9">
        <w:rPr>
          <w:rFonts w:ascii="Arial" w:hAnsi="Arial" w:cs="Arial"/>
          <w:sz w:val="24"/>
          <w:szCs w:val="24"/>
          <w:lang w:val="en-GB" w:eastAsia="de-AT"/>
        </w:rPr>
        <w:t xml:space="preserve">to </w:t>
      </w:r>
      <w:r w:rsidR="00143A4D">
        <w:rPr>
          <w:rFonts w:ascii="Arial" w:hAnsi="Arial" w:cs="Arial"/>
          <w:sz w:val="24"/>
          <w:szCs w:val="24"/>
          <w:lang w:val="en-GB" w:eastAsia="de-AT"/>
        </w:rPr>
        <w:t xml:space="preserve">the </w:t>
      </w:r>
      <w:r w:rsidR="00143A4D" w:rsidRPr="00F46DD9">
        <w:rPr>
          <w:rFonts w:ascii="Arial" w:hAnsi="Arial" w:cs="Arial"/>
          <w:sz w:val="24"/>
          <w:szCs w:val="24"/>
          <w:lang w:val="en-GB" w:eastAsia="de-AT"/>
        </w:rPr>
        <w:t>testers</w:t>
      </w:r>
      <w:r w:rsidR="00C9499E" w:rsidRPr="00F46DD9">
        <w:rPr>
          <w:rFonts w:ascii="Arial" w:hAnsi="Arial" w:cs="Arial"/>
          <w:sz w:val="24"/>
          <w:szCs w:val="24"/>
          <w:lang w:val="en-GB" w:eastAsia="de-AT"/>
        </w:rPr>
        <w:t>. N</w:t>
      </w:r>
      <w:r w:rsidR="00BA2C43" w:rsidRPr="00F46DD9">
        <w:rPr>
          <w:rFonts w:ascii="Arial" w:hAnsi="Arial" w:cs="Arial"/>
          <w:sz w:val="24"/>
          <w:szCs w:val="24"/>
          <w:lang w:val="en-GB" w:eastAsia="de-AT"/>
        </w:rPr>
        <w:t>evertheless</w:t>
      </w:r>
      <w:r w:rsidR="00143A4D">
        <w:rPr>
          <w:rFonts w:ascii="Arial" w:hAnsi="Arial" w:cs="Arial"/>
          <w:sz w:val="24"/>
          <w:szCs w:val="24"/>
          <w:lang w:val="en-GB" w:eastAsia="de-AT"/>
        </w:rPr>
        <w:t>,</w:t>
      </w:r>
      <w:r w:rsidR="00BA2C43" w:rsidRPr="00F46DD9">
        <w:rPr>
          <w:rFonts w:ascii="Arial" w:hAnsi="Arial" w:cs="Arial"/>
          <w:sz w:val="24"/>
          <w:szCs w:val="24"/>
          <w:lang w:val="en-GB" w:eastAsia="de-AT"/>
        </w:rPr>
        <w:t xml:space="preserve"> there were </w:t>
      </w:r>
      <w:r w:rsidR="00143A4D">
        <w:rPr>
          <w:rFonts w:ascii="Arial" w:hAnsi="Arial" w:cs="Arial"/>
          <w:sz w:val="24"/>
          <w:szCs w:val="24"/>
          <w:lang w:val="en-GB" w:eastAsia="de-AT"/>
        </w:rPr>
        <w:t>discussions</w:t>
      </w:r>
      <w:r w:rsidR="00143A4D" w:rsidRPr="00F46DD9">
        <w:rPr>
          <w:rFonts w:ascii="Arial" w:hAnsi="Arial" w:cs="Arial"/>
          <w:sz w:val="24"/>
          <w:szCs w:val="24"/>
          <w:lang w:val="en-GB" w:eastAsia="de-AT"/>
        </w:rPr>
        <w:t xml:space="preserve"> </w:t>
      </w:r>
      <w:r w:rsidR="00BA2C43" w:rsidRPr="00F46DD9">
        <w:rPr>
          <w:rFonts w:ascii="Arial" w:hAnsi="Arial" w:cs="Arial"/>
          <w:sz w:val="24"/>
          <w:szCs w:val="24"/>
          <w:lang w:val="en-GB" w:eastAsia="de-AT"/>
        </w:rPr>
        <w:t>to find out if</w:t>
      </w:r>
      <w:r w:rsidRPr="00F46DD9">
        <w:rPr>
          <w:rFonts w:ascii="Arial" w:hAnsi="Arial" w:cs="Arial"/>
          <w:sz w:val="24"/>
          <w:szCs w:val="24"/>
          <w:lang w:val="en-GB" w:eastAsia="de-AT"/>
        </w:rPr>
        <w:t xml:space="preserve"> the listed e</w:t>
      </w:r>
      <w:r w:rsidR="00351EED" w:rsidRPr="00F46DD9">
        <w:rPr>
          <w:rFonts w:ascii="Arial" w:hAnsi="Arial" w:cs="Arial"/>
          <w:sz w:val="24"/>
          <w:szCs w:val="24"/>
          <w:lang w:val="en-GB" w:eastAsia="de-AT"/>
        </w:rPr>
        <w:t>xternal support</w:t>
      </w:r>
      <w:r w:rsidR="00143A4D">
        <w:rPr>
          <w:rFonts w:ascii="Arial" w:hAnsi="Arial" w:cs="Arial"/>
          <w:sz w:val="24"/>
          <w:szCs w:val="24"/>
          <w:lang w:val="en-GB" w:eastAsia="de-AT"/>
        </w:rPr>
        <w:t>ing material</w:t>
      </w:r>
      <w:r w:rsidR="00351EED" w:rsidRPr="00F46DD9">
        <w:rPr>
          <w:rFonts w:ascii="Arial" w:hAnsi="Arial" w:cs="Arial"/>
          <w:sz w:val="24"/>
          <w:szCs w:val="24"/>
          <w:lang w:val="en-GB" w:eastAsia="de-AT"/>
        </w:rPr>
        <w:t xml:space="preserve">, </w:t>
      </w:r>
      <w:r w:rsidR="009D4BA7" w:rsidRPr="00F46DD9">
        <w:rPr>
          <w:rFonts w:ascii="Arial" w:hAnsi="Arial" w:cs="Arial"/>
          <w:sz w:val="24"/>
          <w:szCs w:val="24"/>
          <w:lang w:val="en-GB" w:eastAsia="de-AT"/>
        </w:rPr>
        <w:t>such as videos, web links and schemes</w:t>
      </w:r>
      <w:r w:rsidR="00143A4D">
        <w:rPr>
          <w:rFonts w:ascii="Arial" w:hAnsi="Arial" w:cs="Arial"/>
          <w:sz w:val="24"/>
          <w:szCs w:val="24"/>
          <w:lang w:val="en-GB" w:eastAsia="de-AT"/>
        </w:rPr>
        <w:t>,</w:t>
      </w:r>
      <w:r w:rsidRPr="00F46DD9">
        <w:rPr>
          <w:rFonts w:ascii="Arial" w:hAnsi="Arial" w:cs="Arial"/>
          <w:sz w:val="24"/>
          <w:szCs w:val="24"/>
          <w:lang w:val="en-GB" w:eastAsia="de-AT"/>
        </w:rPr>
        <w:t xml:space="preserve"> </w:t>
      </w:r>
      <w:r w:rsidR="00351EED" w:rsidRPr="00F46DD9">
        <w:rPr>
          <w:rFonts w:ascii="Arial" w:hAnsi="Arial" w:cs="Arial"/>
          <w:sz w:val="24"/>
          <w:szCs w:val="24"/>
          <w:lang w:val="en-GB" w:eastAsia="de-AT"/>
        </w:rPr>
        <w:t xml:space="preserve">should be in French or </w:t>
      </w:r>
      <w:r w:rsidR="00143A4D">
        <w:rPr>
          <w:rFonts w:ascii="Arial" w:hAnsi="Arial" w:cs="Arial"/>
          <w:sz w:val="24"/>
          <w:szCs w:val="24"/>
          <w:lang w:val="en-GB" w:eastAsia="de-AT"/>
        </w:rPr>
        <w:t xml:space="preserve">whether </w:t>
      </w:r>
      <w:r w:rsidR="00351EED" w:rsidRPr="00F46DD9">
        <w:rPr>
          <w:rFonts w:ascii="Arial" w:hAnsi="Arial" w:cs="Arial"/>
          <w:sz w:val="24"/>
          <w:szCs w:val="24"/>
          <w:lang w:val="en-GB" w:eastAsia="de-AT"/>
        </w:rPr>
        <w:t>teacher</w:t>
      </w:r>
      <w:r w:rsidR="00F64F59" w:rsidRPr="00F46DD9">
        <w:rPr>
          <w:rFonts w:ascii="Arial" w:hAnsi="Arial" w:cs="Arial"/>
          <w:sz w:val="24"/>
          <w:szCs w:val="24"/>
          <w:lang w:val="en-GB" w:eastAsia="de-AT"/>
        </w:rPr>
        <w:t>s</w:t>
      </w:r>
      <w:r w:rsidR="00351EED" w:rsidRPr="00F46DD9">
        <w:rPr>
          <w:rFonts w:ascii="Arial" w:hAnsi="Arial" w:cs="Arial"/>
          <w:sz w:val="24"/>
          <w:szCs w:val="24"/>
          <w:lang w:val="en-GB" w:eastAsia="de-AT"/>
        </w:rPr>
        <w:t xml:space="preserve"> and students</w:t>
      </w:r>
      <w:r w:rsidR="00143A4D">
        <w:rPr>
          <w:rFonts w:ascii="Arial" w:hAnsi="Arial" w:cs="Arial"/>
          <w:sz w:val="24"/>
          <w:szCs w:val="24"/>
          <w:lang w:val="en-GB" w:eastAsia="de-AT"/>
        </w:rPr>
        <w:t xml:space="preserve"> would want</w:t>
      </w:r>
      <w:r w:rsidR="00351EED" w:rsidRPr="00F46DD9">
        <w:rPr>
          <w:rFonts w:ascii="Arial" w:hAnsi="Arial" w:cs="Arial"/>
          <w:sz w:val="24"/>
          <w:szCs w:val="24"/>
          <w:lang w:val="en-GB" w:eastAsia="de-AT"/>
        </w:rPr>
        <w:t xml:space="preserve"> to keep some of them in English language</w:t>
      </w:r>
      <w:proofErr w:type="gramStart"/>
      <w:r w:rsidR="00143A4D">
        <w:rPr>
          <w:rFonts w:ascii="Arial" w:hAnsi="Arial" w:cs="Arial"/>
          <w:sz w:val="24"/>
          <w:szCs w:val="24"/>
          <w:lang w:val="en-GB" w:eastAsia="de-AT"/>
        </w:rPr>
        <w:t>.</w:t>
      </w:r>
      <w:r w:rsidR="00351EED" w:rsidRPr="00F46DD9">
        <w:rPr>
          <w:rFonts w:ascii="Arial" w:hAnsi="Arial" w:cs="Arial"/>
          <w:sz w:val="24"/>
          <w:szCs w:val="24"/>
          <w:lang w:val="en-GB" w:eastAsia="de-AT"/>
        </w:rPr>
        <w:t>.</w:t>
      </w:r>
      <w:proofErr w:type="gramEnd"/>
    </w:p>
    <w:p w:rsidR="00261276" w:rsidRPr="00F46DD9" w:rsidRDefault="00143A4D" w:rsidP="00143A4D">
      <w:pPr>
        <w:jc w:val="both"/>
        <w:rPr>
          <w:rFonts w:ascii="Arial" w:hAnsi="Arial" w:cs="Arial"/>
          <w:sz w:val="24"/>
          <w:szCs w:val="24"/>
          <w:lang w:val="en-GB" w:eastAsia="de-AT"/>
        </w:rPr>
      </w:pPr>
      <w:r>
        <w:rPr>
          <w:rFonts w:ascii="Arial" w:hAnsi="Arial" w:cs="Arial"/>
          <w:sz w:val="24"/>
          <w:szCs w:val="24"/>
          <w:lang w:val="en-GB" w:eastAsia="de-AT"/>
        </w:rPr>
        <w:t xml:space="preserve">The </w:t>
      </w:r>
      <w:proofErr w:type="gramStart"/>
      <w:r>
        <w:rPr>
          <w:rFonts w:ascii="Arial" w:hAnsi="Arial" w:cs="Arial"/>
          <w:sz w:val="24"/>
          <w:szCs w:val="24"/>
          <w:lang w:val="en-GB" w:eastAsia="de-AT"/>
        </w:rPr>
        <w:t>r</w:t>
      </w:r>
      <w:r w:rsidR="00261276" w:rsidRPr="00F46DD9">
        <w:rPr>
          <w:rFonts w:ascii="Arial" w:hAnsi="Arial" w:cs="Arial"/>
          <w:sz w:val="24"/>
          <w:szCs w:val="24"/>
          <w:lang w:val="en-GB" w:eastAsia="de-AT"/>
        </w:rPr>
        <w:t>euse, revision</w:t>
      </w:r>
      <w:r>
        <w:rPr>
          <w:rFonts w:ascii="Arial" w:hAnsi="Arial" w:cs="Arial"/>
          <w:sz w:val="24"/>
          <w:szCs w:val="24"/>
          <w:lang w:val="en-GB" w:eastAsia="de-AT"/>
        </w:rPr>
        <w:t>,</w:t>
      </w:r>
      <w:r w:rsidR="00261276" w:rsidRPr="00F46DD9">
        <w:rPr>
          <w:rFonts w:ascii="Arial" w:hAnsi="Arial" w:cs="Arial"/>
          <w:sz w:val="24"/>
          <w:szCs w:val="24"/>
          <w:lang w:val="en-GB" w:eastAsia="de-AT"/>
        </w:rPr>
        <w:t xml:space="preserve"> remix</w:t>
      </w:r>
      <w:proofErr w:type="gramEnd"/>
      <w:r>
        <w:rPr>
          <w:rFonts w:ascii="Arial" w:hAnsi="Arial" w:cs="Arial"/>
          <w:sz w:val="24"/>
          <w:szCs w:val="24"/>
          <w:lang w:val="en-GB" w:eastAsia="de-AT"/>
        </w:rPr>
        <w:t>,</w:t>
      </w:r>
      <w:r w:rsidR="00261276" w:rsidRPr="00F46DD9">
        <w:rPr>
          <w:rFonts w:ascii="Arial" w:hAnsi="Arial" w:cs="Arial"/>
          <w:sz w:val="24"/>
          <w:szCs w:val="24"/>
          <w:lang w:val="en-GB" w:eastAsia="de-AT"/>
        </w:rPr>
        <w:t xml:space="preserve"> </w:t>
      </w:r>
      <w:r>
        <w:rPr>
          <w:rFonts w:ascii="Arial" w:hAnsi="Arial" w:cs="Arial"/>
          <w:sz w:val="24"/>
          <w:szCs w:val="24"/>
          <w:lang w:val="en-GB" w:eastAsia="de-AT"/>
        </w:rPr>
        <w:t>and</w:t>
      </w:r>
      <w:r w:rsidR="00261276" w:rsidRPr="00F46DD9">
        <w:rPr>
          <w:rFonts w:ascii="Arial" w:hAnsi="Arial" w:cs="Arial"/>
          <w:sz w:val="24"/>
          <w:szCs w:val="24"/>
          <w:lang w:val="en-GB" w:eastAsia="de-AT"/>
        </w:rPr>
        <w:t xml:space="preserve"> merg</w:t>
      </w:r>
      <w:r>
        <w:rPr>
          <w:rFonts w:ascii="Arial" w:hAnsi="Arial" w:cs="Arial"/>
          <w:sz w:val="24"/>
          <w:szCs w:val="24"/>
          <w:lang w:val="en-GB" w:eastAsia="de-AT"/>
        </w:rPr>
        <w:t>ing</w:t>
      </w:r>
      <w:r w:rsidR="00261276" w:rsidRPr="00F46DD9">
        <w:rPr>
          <w:rFonts w:ascii="Arial" w:hAnsi="Arial" w:cs="Arial"/>
          <w:sz w:val="24"/>
          <w:szCs w:val="24"/>
          <w:lang w:val="en-GB" w:eastAsia="de-AT"/>
        </w:rPr>
        <w:t xml:space="preserve"> possibilities</w:t>
      </w:r>
      <w:r>
        <w:rPr>
          <w:rFonts w:ascii="Arial" w:hAnsi="Arial" w:cs="Arial"/>
          <w:sz w:val="24"/>
          <w:szCs w:val="24"/>
          <w:lang w:val="en-GB" w:eastAsia="de-AT"/>
        </w:rPr>
        <w:t xml:space="preserve"> for contents</w:t>
      </w:r>
      <w:r w:rsidR="00261276" w:rsidRPr="00F46DD9">
        <w:rPr>
          <w:rFonts w:ascii="Arial" w:hAnsi="Arial" w:cs="Arial"/>
          <w:sz w:val="24"/>
          <w:szCs w:val="24"/>
          <w:lang w:val="en-GB" w:eastAsia="de-AT"/>
        </w:rPr>
        <w:t xml:space="preserve"> </w:t>
      </w:r>
      <w:r>
        <w:rPr>
          <w:rFonts w:ascii="Arial" w:hAnsi="Arial" w:cs="Arial"/>
          <w:sz w:val="24"/>
          <w:szCs w:val="24"/>
          <w:lang w:val="en-GB" w:eastAsia="de-AT"/>
        </w:rPr>
        <w:t>seem to be</w:t>
      </w:r>
      <w:r w:rsidR="00261276" w:rsidRPr="00F46DD9">
        <w:rPr>
          <w:rFonts w:ascii="Arial" w:hAnsi="Arial" w:cs="Arial"/>
          <w:sz w:val="24"/>
          <w:szCs w:val="24"/>
          <w:lang w:val="en-GB" w:eastAsia="de-AT"/>
        </w:rPr>
        <w:t xml:space="preserve"> practicable and straightforward for all the presented resources. Presentation methods accord with the learners</w:t>
      </w:r>
      <w:r>
        <w:rPr>
          <w:rFonts w:ascii="Arial" w:hAnsi="Arial" w:cs="Arial"/>
          <w:sz w:val="24"/>
          <w:szCs w:val="24"/>
          <w:lang w:val="en-GB" w:eastAsia="de-AT"/>
        </w:rPr>
        <w:t>'</w:t>
      </w:r>
      <w:r w:rsidR="00261276" w:rsidRPr="00F46DD9">
        <w:rPr>
          <w:rFonts w:ascii="Arial" w:hAnsi="Arial" w:cs="Arial"/>
          <w:sz w:val="24"/>
          <w:szCs w:val="24"/>
          <w:lang w:val="en-GB" w:eastAsia="de-AT"/>
        </w:rPr>
        <w:t xml:space="preserve"> knowledge and abilities </w:t>
      </w:r>
      <w:r w:rsidR="00F64F59" w:rsidRPr="00F46DD9">
        <w:rPr>
          <w:rFonts w:ascii="Arial" w:hAnsi="Arial" w:cs="Arial"/>
          <w:sz w:val="24"/>
          <w:szCs w:val="24"/>
          <w:lang w:val="en-GB" w:eastAsia="de-AT"/>
        </w:rPr>
        <w:t xml:space="preserve">in </w:t>
      </w:r>
      <w:r w:rsidR="00261276" w:rsidRPr="00F46DD9">
        <w:rPr>
          <w:rFonts w:ascii="Arial" w:hAnsi="Arial" w:cs="Arial"/>
          <w:sz w:val="24"/>
          <w:szCs w:val="24"/>
          <w:lang w:val="en-GB" w:eastAsia="de-AT"/>
        </w:rPr>
        <w:t xml:space="preserve">almost all cases. </w:t>
      </w:r>
      <w:r w:rsidR="00A87FEB" w:rsidRPr="00F46DD9">
        <w:rPr>
          <w:rFonts w:ascii="Arial" w:hAnsi="Arial" w:cs="Arial"/>
          <w:b/>
          <w:sz w:val="24"/>
          <w:szCs w:val="24"/>
          <w:lang w:val="en-GB" w:eastAsia="de-AT"/>
        </w:rPr>
        <w:t>University Kassel</w:t>
      </w:r>
      <w:r w:rsidR="00261276" w:rsidRPr="00F46DD9">
        <w:rPr>
          <w:rFonts w:ascii="Arial" w:hAnsi="Arial" w:cs="Arial"/>
          <w:sz w:val="24"/>
          <w:szCs w:val="24"/>
          <w:lang w:val="en-GB" w:eastAsia="de-AT"/>
        </w:rPr>
        <w:t xml:space="preserve"> reported some differences among the interviewed experts on this point</w:t>
      </w:r>
      <w:r>
        <w:rPr>
          <w:rFonts w:ascii="Arial" w:hAnsi="Arial" w:cs="Arial"/>
          <w:sz w:val="24"/>
          <w:szCs w:val="24"/>
          <w:lang w:val="en-GB" w:eastAsia="de-AT"/>
        </w:rPr>
        <w:t>,</w:t>
      </w:r>
      <w:r w:rsidR="00261276" w:rsidRPr="00F46DD9">
        <w:rPr>
          <w:rFonts w:ascii="Arial" w:hAnsi="Arial" w:cs="Arial"/>
          <w:sz w:val="24"/>
          <w:szCs w:val="24"/>
          <w:lang w:val="en-GB" w:eastAsia="de-AT"/>
        </w:rPr>
        <w:t xml:space="preserve"> ranging </w:t>
      </w:r>
      <w:r>
        <w:rPr>
          <w:rFonts w:ascii="Arial" w:hAnsi="Arial" w:cs="Arial"/>
          <w:sz w:val="24"/>
          <w:szCs w:val="24"/>
          <w:lang w:val="en-GB" w:eastAsia="de-AT"/>
        </w:rPr>
        <w:t>from</w:t>
      </w:r>
      <w:r w:rsidRPr="00F46DD9">
        <w:rPr>
          <w:rFonts w:ascii="Arial" w:hAnsi="Arial" w:cs="Arial"/>
          <w:sz w:val="24"/>
          <w:szCs w:val="24"/>
          <w:lang w:val="en-GB" w:eastAsia="de-AT"/>
        </w:rPr>
        <w:t xml:space="preserve"> </w:t>
      </w:r>
      <w:r w:rsidR="00261276" w:rsidRPr="00F46DD9">
        <w:rPr>
          <w:rFonts w:ascii="Arial" w:hAnsi="Arial" w:cs="Arial"/>
          <w:sz w:val="24"/>
          <w:szCs w:val="24"/>
          <w:lang w:val="en-GB" w:eastAsia="de-AT"/>
        </w:rPr>
        <w:t>“the selected methods use the learners' knowledge and help to further improve it” and “</w:t>
      </w:r>
      <w:r>
        <w:rPr>
          <w:rFonts w:ascii="Arial" w:hAnsi="Arial" w:cs="Arial"/>
          <w:sz w:val="24"/>
          <w:szCs w:val="24"/>
          <w:lang w:val="en-GB" w:eastAsia="de-AT"/>
        </w:rPr>
        <w:t xml:space="preserve">in some cases </w:t>
      </w:r>
      <w:r w:rsidR="00261276" w:rsidRPr="00F46DD9">
        <w:rPr>
          <w:rFonts w:ascii="Arial" w:hAnsi="Arial" w:cs="Arial"/>
          <w:sz w:val="24"/>
          <w:szCs w:val="24"/>
          <w:lang w:val="en-GB" w:eastAsia="de-AT"/>
        </w:rPr>
        <w:t>a lot of specialized knowledge is needed, which is taught only in later years of apprenticeship.”</w:t>
      </w:r>
    </w:p>
    <w:p w:rsidR="00B37736" w:rsidRPr="00F46DD9" w:rsidRDefault="00B37736" w:rsidP="00B37736">
      <w:pPr>
        <w:pStyle w:val="berschrift3"/>
        <w:spacing w:after="240"/>
        <w:rPr>
          <w:rFonts w:ascii="Arial" w:hAnsi="Arial" w:cs="Arial"/>
          <w:sz w:val="24"/>
          <w:szCs w:val="24"/>
          <w:lang w:val="en-GB" w:eastAsia="de-AT"/>
        </w:rPr>
      </w:pPr>
      <w:bookmarkStart w:id="46" w:name="_Toc519592911"/>
      <w:r w:rsidRPr="00F46DD9">
        <w:rPr>
          <w:rFonts w:ascii="Arial" w:hAnsi="Arial" w:cs="Arial"/>
          <w:sz w:val="24"/>
          <w:szCs w:val="24"/>
          <w:lang w:val="en-GB" w:eastAsia="de-AT"/>
        </w:rPr>
        <w:lastRenderedPageBreak/>
        <w:t>Content</w:t>
      </w:r>
      <w:bookmarkEnd w:id="46"/>
      <w:r w:rsidRPr="00F46DD9">
        <w:rPr>
          <w:rFonts w:ascii="Arial" w:hAnsi="Arial" w:cs="Arial"/>
          <w:sz w:val="24"/>
          <w:szCs w:val="24"/>
          <w:lang w:val="en-GB" w:eastAsia="de-AT"/>
        </w:rPr>
        <w:t xml:space="preserve"> </w:t>
      </w:r>
    </w:p>
    <w:p w:rsidR="003A350E" w:rsidRPr="00F46DD9" w:rsidRDefault="00E1476F" w:rsidP="00BA1AA0">
      <w:pPr>
        <w:jc w:val="both"/>
        <w:rPr>
          <w:rFonts w:ascii="Arial" w:hAnsi="Arial" w:cs="Arial"/>
          <w:sz w:val="24"/>
          <w:szCs w:val="24"/>
          <w:lang w:val="en-GB" w:eastAsia="de-AT"/>
        </w:rPr>
      </w:pPr>
      <w:r>
        <w:rPr>
          <w:rFonts w:ascii="Arial" w:hAnsi="Arial" w:cs="Arial"/>
          <w:sz w:val="24"/>
          <w:szCs w:val="24"/>
          <w:lang w:val="en-GB" w:eastAsia="de-AT"/>
        </w:rPr>
        <w:t>Regarding</w:t>
      </w:r>
      <w:r w:rsidR="00261276" w:rsidRPr="00F46DD9">
        <w:rPr>
          <w:rFonts w:ascii="Arial" w:hAnsi="Arial" w:cs="Arial"/>
          <w:sz w:val="24"/>
          <w:szCs w:val="24"/>
          <w:lang w:val="en-GB" w:eastAsia="de-AT"/>
        </w:rPr>
        <w:t xml:space="preserve"> content issues</w:t>
      </w:r>
      <w:r w:rsidR="003A350E" w:rsidRPr="00F46DD9">
        <w:rPr>
          <w:rFonts w:ascii="Arial" w:hAnsi="Arial" w:cs="Arial"/>
          <w:sz w:val="24"/>
          <w:szCs w:val="24"/>
          <w:lang w:val="en-GB" w:eastAsia="de-AT"/>
        </w:rPr>
        <w:t xml:space="preserve">, goals and contents </w:t>
      </w:r>
      <w:r w:rsidR="00BA1AA0">
        <w:rPr>
          <w:rFonts w:ascii="Arial" w:hAnsi="Arial" w:cs="Arial"/>
          <w:sz w:val="24"/>
          <w:szCs w:val="24"/>
          <w:lang w:val="en-GB" w:eastAsia="de-AT"/>
        </w:rPr>
        <w:t xml:space="preserve">which are </w:t>
      </w:r>
      <w:r w:rsidR="003A350E" w:rsidRPr="00F46DD9">
        <w:rPr>
          <w:rFonts w:ascii="Arial" w:hAnsi="Arial" w:cs="Arial"/>
          <w:sz w:val="24"/>
          <w:szCs w:val="24"/>
          <w:lang w:val="en-GB" w:eastAsia="de-AT"/>
        </w:rPr>
        <w:t>understandable for a</w:t>
      </w:r>
      <w:r w:rsidR="009D4BA7" w:rsidRPr="00F46DD9">
        <w:rPr>
          <w:rFonts w:ascii="Arial" w:hAnsi="Arial" w:cs="Arial"/>
          <w:sz w:val="24"/>
          <w:szCs w:val="24"/>
          <w:lang w:val="en-GB" w:eastAsia="de-AT"/>
        </w:rPr>
        <w:t>ll the developed learning tools,</w:t>
      </w:r>
      <w:r w:rsidR="003A350E" w:rsidRPr="00F46DD9">
        <w:rPr>
          <w:rFonts w:ascii="Arial" w:hAnsi="Arial" w:cs="Arial"/>
          <w:sz w:val="24"/>
          <w:szCs w:val="24"/>
          <w:lang w:val="en-GB" w:eastAsia="de-AT"/>
        </w:rPr>
        <w:t xml:space="preserve"> </w:t>
      </w:r>
      <w:r w:rsidR="009D4BA7" w:rsidRPr="00F46DD9">
        <w:rPr>
          <w:rFonts w:ascii="Arial" w:hAnsi="Arial" w:cs="Arial"/>
          <w:sz w:val="24"/>
          <w:szCs w:val="24"/>
          <w:lang w:val="en-GB" w:eastAsia="de-AT"/>
        </w:rPr>
        <w:t>i</w:t>
      </w:r>
      <w:r w:rsidR="003A350E" w:rsidRPr="00F46DD9">
        <w:rPr>
          <w:rFonts w:ascii="Arial" w:hAnsi="Arial" w:cs="Arial"/>
          <w:sz w:val="24"/>
          <w:szCs w:val="24"/>
          <w:lang w:val="en-GB" w:eastAsia="de-AT"/>
        </w:rPr>
        <w:t>n one case (</w:t>
      </w:r>
      <w:proofErr w:type="spellStart"/>
      <w:r w:rsidR="003A350E" w:rsidRPr="00F46DD9">
        <w:rPr>
          <w:rFonts w:ascii="Arial" w:hAnsi="Arial" w:cs="Arial"/>
          <w:b/>
          <w:sz w:val="24"/>
          <w:szCs w:val="24"/>
          <w:lang w:val="en-GB" w:eastAsia="de-AT"/>
        </w:rPr>
        <w:t>Céreq</w:t>
      </w:r>
      <w:proofErr w:type="spellEnd"/>
      <w:r w:rsidR="009D4BA7" w:rsidRPr="00F46DD9">
        <w:rPr>
          <w:rFonts w:ascii="Arial" w:hAnsi="Arial" w:cs="Arial"/>
          <w:sz w:val="24"/>
          <w:szCs w:val="24"/>
          <w:lang w:val="en-GB" w:eastAsia="de-AT"/>
        </w:rPr>
        <w:t>)</w:t>
      </w:r>
      <w:r w:rsidR="00BA1AA0">
        <w:rPr>
          <w:rFonts w:ascii="Arial" w:hAnsi="Arial" w:cs="Arial"/>
          <w:sz w:val="24"/>
          <w:szCs w:val="24"/>
          <w:lang w:val="en-GB" w:eastAsia="de-AT"/>
        </w:rPr>
        <w:t xml:space="preserve"> a number of experts requested an improvement</w:t>
      </w:r>
      <w:r w:rsidR="003A350E" w:rsidRPr="00F46DD9">
        <w:rPr>
          <w:rFonts w:ascii="Arial" w:hAnsi="Arial" w:cs="Arial"/>
          <w:sz w:val="24"/>
          <w:szCs w:val="24"/>
          <w:lang w:val="en-GB" w:eastAsia="de-AT"/>
        </w:rPr>
        <w:t xml:space="preserve"> </w:t>
      </w:r>
      <w:r w:rsidR="00BA1AA0">
        <w:rPr>
          <w:rFonts w:ascii="Arial" w:hAnsi="Arial" w:cs="Arial"/>
          <w:sz w:val="24"/>
          <w:szCs w:val="24"/>
          <w:lang w:val="en-GB" w:eastAsia="de-AT"/>
        </w:rPr>
        <w:t>in</w:t>
      </w:r>
      <w:r w:rsidR="003A350E" w:rsidRPr="00F46DD9">
        <w:rPr>
          <w:rFonts w:ascii="Arial" w:hAnsi="Arial" w:cs="Arial"/>
          <w:sz w:val="24"/>
          <w:szCs w:val="24"/>
          <w:lang w:val="en-GB" w:eastAsia="de-AT"/>
        </w:rPr>
        <w:t xml:space="preserve"> the description of the different phases of the learning scenario</w:t>
      </w:r>
      <w:r w:rsidR="00BA1AA0">
        <w:rPr>
          <w:rFonts w:ascii="Arial" w:hAnsi="Arial" w:cs="Arial"/>
          <w:sz w:val="24"/>
          <w:szCs w:val="24"/>
          <w:lang w:val="en-GB" w:eastAsia="de-AT"/>
        </w:rPr>
        <w:t>,</w:t>
      </w:r>
      <w:r w:rsidR="003A350E" w:rsidRPr="00F46DD9">
        <w:rPr>
          <w:rFonts w:ascii="Arial" w:hAnsi="Arial" w:cs="Arial"/>
          <w:sz w:val="24"/>
          <w:szCs w:val="24"/>
          <w:lang w:val="en-GB" w:eastAsia="de-AT"/>
        </w:rPr>
        <w:t xml:space="preserve"> detailing the available time for every phase</w:t>
      </w:r>
      <w:r w:rsidR="00BA1AA0">
        <w:rPr>
          <w:rFonts w:ascii="Arial" w:hAnsi="Arial" w:cs="Arial"/>
          <w:sz w:val="24"/>
          <w:szCs w:val="24"/>
          <w:lang w:val="en-GB" w:eastAsia="de-AT"/>
        </w:rPr>
        <w:t>,</w:t>
      </w:r>
      <w:r w:rsidR="003A350E" w:rsidRPr="00F46DD9">
        <w:rPr>
          <w:rFonts w:ascii="Arial" w:hAnsi="Arial" w:cs="Arial"/>
          <w:sz w:val="24"/>
          <w:szCs w:val="24"/>
          <w:lang w:val="en-GB" w:eastAsia="de-AT"/>
        </w:rPr>
        <w:t xml:space="preserve"> and</w:t>
      </w:r>
      <w:r w:rsidR="00BA1AA0">
        <w:rPr>
          <w:rFonts w:ascii="Arial" w:hAnsi="Arial" w:cs="Arial"/>
          <w:sz w:val="24"/>
          <w:szCs w:val="24"/>
          <w:lang w:val="en-GB" w:eastAsia="de-AT"/>
        </w:rPr>
        <w:t xml:space="preserve"> mentioned</w:t>
      </w:r>
      <w:r w:rsidR="003A350E" w:rsidRPr="00F46DD9">
        <w:rPr>
          <w:rFonts w:ascii="Arial" w:hAnsi="Arial" w:cs="Arial"/>
          <w:sz w:val="24"/>
          <w:szCs w:val="24"/>
          <w:lang w:val="en-GB" w:eastAsia="de-AT"/>
        </w:rPr>
        <w:t xml:space="preserve"> the need to provide further details on some specific </w:t>
      </w:r>
      <w:r w:rsidR="009D4BA7" w:rsidRPr="00F46DD9">
        <w:rPr>
          <w:rFonts w:ascii="Arial" w:hAnsi="Arial" w:cs="Arial"/>
          <w:sz w:val="24"/>
          <w:szCs w:val="24"/>
          <w:lang w:val="en-GB" w:eastAsia="de-AT"/>
        </w:rPr>
        <w:t>schemes</w:t>
      </w:r>
      <w:r w:rsidR="003A350E" w:rsidRPr="00F46DD9">
        <w:rPr>
          <w:rFonts w:ascii="Arial" w:hAnsi="Arial" w:cs="Arial"/>
          <w:sz w:val="24"/>
          <w:szCs w:val="24"/>
          <w:lang w:val="en-GB" w:eastAsia="de-AT"/>
        </w:rPr>
        <w:t xml:space="preserve">. These improvement suggestions have </w:t>
      </w:r>
      <w:r w:rsidR="009D4BA7" w:rsidRPr="00F46DD9">
        <w:rPr>
          <w:rFonts w:ascii="Arial" w:hAnsi="Arial" w:cs="Arial"/>
          <w:sz w:val="24"/>
          <w:szCs w:val="24"/>
          <w:lang w:val="en-GB" w:eastAsia="de-AT"/>
        </w:rPr>
        <w:t>been taken into account in the preparation of</w:t>
      </w:r>
      <w:r w:rsidR="003A350E" w:rsidRPr="00F46DD9">
        <w:rPr>
          <w:rFonts w:ascii="Arial" w:hAnsi="Arial" w:cs="Arial"/>
          <w:sz w:val="24"/>
          <w:szCs w:val="24"/>
          <w:lang w:val="en-GB" w:eastAsia="de-AT"/>
        </w:rPr>
        <w:t xml:space="preserve"> the final version</w:t>
      </w:r>
      <w:r w:rsidR="00BA1AA0">
        <w:rPr>
          <w:rFonts w:ascii="Arial" w:hAnsi="Arial" w:cs="Arial"/>
          <w:sz w:val="24"/>
          <w:szCs w:val="24"/>
          <w:lang w:val="en-GB" w:eastAsia="de-AT"/>
        </w:rPr>
        <w:t xml:space="preserve"> of the </w:t>
      </w:r>
      <w:r w:rsidR="00BA1AA0" w:rsidRPr="00F46DD9">
        <w:rPr>
          <w:rFonts w:ascii="Arial" w:hAnsi="Arial" w:cs="Arial"/>
          <w:sz w:val="24"/>
          <w:szCs w:val="24"/>
          <w:lang w:val="en-GB" w:eastAsia="de-AT"/>
        </w:rPr>
        <w:t>OER</w:t>
      </w:r>
      <w:r w:rsidR="003A350E" w:rsidRPr="00F46DD9">
        <w:rPr>
          <w:rFonts w:ascii="Arial" w:hAnsi="Arial" w:cs="Arial"/>
          <w:sz w:val="24"/>
          <w:szCs w:val="24"/>
          <w:lang w:val="en-GB" w:eastAsia="de-AT"/>
        </w:rPr>
        <w:t>.</w:t>
      </w:r>
    </w:p>
    <w:p w:rsidR="009E4469" w:rsidRPr="00F46DD9" w:rsidRDefault="00BA1AA0" w:rsidP="003E6FB7">
      <w:pPr>
        <w:jc w:val="both"/>
        <w:rPr>
          <w:rFonts w:ascii="Arial" w:hAnsi="Arial" w:cs="Arial"/>
          <w:sz w:val="24"/>
          <w:szCs w:val="24"/>
          <w:lang w:val="en-GB" w:eastAsia="de-AT"/>
        </w:rPr>
      </w:pPr>
      <w:r>
        <w:rPr>
          <w:rFonts w:ascii="Arial" w:hAnsi="Arial" w:cs="Arial"/>
          <w:sz w:val="24"/>
          <w:szCs w:val="24"/>
          <w:lang w:val="en-GB" w:eastAsia="de-AT"/>
        </w:rPr>
        <w:t>A number of</w:t>
      </w:r>
      <w:r w:rsidR="009E4469" w:rsidRPr="00F46DD9">
        <w:rPr>
          <w:rFonts w:ascii="Arial" w:hAnsi="Arial" w:cs="Arial"/>
          <w:sz w:val="24"/>
          <w:szCs w:val="24"/>
          <w:lang w:val="en-GB" w:eastAsia="de-AT"/>
        </w:rPr>
        <w:t xml:space="preserve"> remarks</w:t>
      </w:r>
      <w:r w:rsidR="003A350E" w:rsidRPr="00F46DD9">
        <w:rPr>
          <w:rFonts w:ascii="Arial" w:hAnsi="Arial" w:cs="Arial"/>
          <w:sz w:val="24"/>
          <w:szCs w:val="24"/>
          <w:lang w:val="en-GB" w:eastAsia="de-AT"/>
        </w:rPr>
        <w:t xml:space="preserve"> </w:t>
      </w:r>
      <w:r>
        <w:rPr>
          <w:rFonts w:ascii="Arial" w:hAnsi="Arial" w:cs="Arial"/>
          <w:sz w:val="24"/>
          <w:szCs w:val="24"/>
          <w:lang w:val="en-GB" w:eastAsia="de-AT"/>
        </w:rPr>
        <w:t xml:space="preserve">were </w:t>
      </w:r>
      <w:r w:rsidR="003A350E" w:rsidRPr="00F46DD9">
        <w:rPr>
          <w:rFonts w:ascii="Arial" w:hAnsi="Arial" w:cs="Arial"/>
          <w:sz w:val="24"/>
          <w:szCs w:val="24"/>
          <w:lang w:val="en-GB" w:eastAsia="de-AT"/>
        </w:rPr>
        <w:t>collected</w:t>
      </w:r>
      <w:r>
        <w:rPr>
          <w:rFonts w:ascii="Arial" w:hAnsi="Arial" w:cs="Arial"/>
          <w:sz w:val="24"/>
          <w:szCs w:val="24"/>
          <w:lang w:val="en-GB" w:eastAsia="de-AT"/>
        </w:rPr>
        <w:t xml:space="preserve"> concerning </w:t>
      </w:r>
      <w:r w:rsidRPr="00F46DD9">
        <w:rPr>
          <w:rFonts w:ascii="Arial" w:hAnsi="Arial" w:cs="Arial"/>
          <w:sz w:val="24"/>
          <w:szCs w:val="24"/>
          <w:lang w:val="en-GB" w:eastAsia="de-AT"/>
        </w:rPr>
        <w:t>content</w:t>
      </w:r>
      <w:r>
        <w:rPr>
          <w:rFonts w:ascii="Arial" w:hAnsi="Arial" w:cs="Arial"/>
          <w:sz w:val="24"/>
          <w:szCs w:val="24"/>
          <w:lang w:val="en-GB" w:eastAsia="de-AT"/>
        </w:rPr>
        <w:t>-related</w:t>
      </w:r>
      <w:r w:rsidRPr="00F46DD9">
        <w:rPr>
          <w:rFonts w:ascii="Arial" w:hAnsi="Arial" w:cs="Arial"/>
          <w:sz w:val="24"/>
          <w:szCs w:val="24"/>
          <w:lang w:val="en-GB" w:eastAsia="de-AT"/>
        </w:rPr>
        <w:t xml:space="preserve"> accuracy and update</w:t>
      </w:r>
      <w:r>
        <w:rPr>
          <w:rFonts w:ascii="Arial" w:hAnsi="Arial" w:cs="Arial"/>
          <w:sz w:val="24"/>
          <w:szCs w:val="24"/>
          <w:lang w:val="en-GB" w:eastAsia="de-AT"/>
        </w:rPr>
        <w:t>s</w:t>
      </w:r>
      <w:r w:rsidR="003A350E" w:rsidRPr="00F46DD9">
        <w:rPr>
          <w:rFonts w:ascii="Arial" w:hAnsi="Arial" w:cs="Arial"/>
          <w:sz w:val="24"/>
          <w:szCs w:val="24"/>
          <w:lang w:val="en-GB" w:eastAsia="de-AT"/>
        </w:rPr>
        <w:t xml:space="preserve">: in </w:t>
      </w:r>
      <w:r w:rsidR="00AA0AE8" w:rsidRPr="00F46DD9">
        <w:rPr>
          <w:rFonts w:ascii="Arial" w:hAnsi="Arial" w:cs="Arial"/>
          <w:b/>
          <w:sz w:val="24"/>
          <w:szCs w:val="24"/>
          <w:lang w:val="en-GB" w:eastAsia="de-AT"/>
        </w:rPr>
        <w:t>BFI OÖ</w:t>
      </w:r>
      <w:r w:rsidR="003A350E" w:rsidRPr="00F46DD9">
        <w:rPr>
          <w:rFonts w:ascii="Arial" w:hAnsi="Arial" w:cs="Arial"/>
          <w:sz w:val="24"/>
          <w:szCs w:val="24"/>
          <w:lang w:val="en-GB" w:eastAsia="de-AT"/>
        </w:rPr>
        <w:t xml:space="preserve"> tests it is </w:t>
      </w:r>
      <w:r>
        <w:rPr>
          <w:rFonts w:ascii="Arial" w:hAnsi="Arial" w:cs="Arial"/>
          <w:sz w:val="24"/>
          <w:szCs w:val="24"/>
          <w:lang w:val="en-GB" w:eastAsia="de-AT"/>
        </w:rPr>
        <w:t>emphasised</w:t>
      </w:r>
      <w:r w:rsidRPr="00F46DD9">
        <w:rPr>
          <w:rFonts w:ascii="Arial" w:hAnsi="Arial" w:cs="Arial"/>
          <w:sz w:val="24"/>
          <w:szCs w:val="24"/>
          <w:lang w:val="en-GB" w:eastAsia="de-AT"/>
        </w:rPr>
        <w:t xml:space="preserve"> </w:t>
      </w:r>
      <w:r w:rsidR="003A350E" w:rsidRPr="00F46DD9">
        <w:rPr>
          <w:rFonts w:ascii="Arial" w:hAnsi="Arial" w:cs="Arial"/>
          <w:sz w:val="24"/>
          <w:szCs w:val="24"/>
          <w:lang w:val="en-GB" w:eastAsia="de-AT"/>
        </w:rPr>
        <w:t xml:space="preserve">that the tool sufficiently conveys </w:t>
      </w:r>
      <w:r>
        <w:rPr>
          <w:rFonts w:ascii="Arial" w:hAnsi="Arial" w:cs="Arial"/>
          <w:sz w:val="24"/>
          <w:szCs w:val="24"/>
          <w:lang w:val="en-GB" w:eastAsia="de-AT"/>
        </w:rPr>
        <w:t xml:space="preserve">a </w:t>
      </w:r>
      <w:r w:rsidR="003A350E" w:rsidRPr="00F46DD9">
        <w:rPr>
          <w:rFonts w:ascii="Arial" w:hAnsi="Arial" w:cs="Arial"/>
          <w:sz w:val="24"/>
          <w:szCs w:val="24"/>
          <w:lang w:val="en-GB" w:eastAsia="de-AT"/>
        </w:rPr>
        <w:t>convincing im</w:t>
      </w:r>
      <w:r>
        <w:rPr>
          <w:rFonts w:ascii="Arial" w:hAnsi="Arial" w:cs="Arial"/>
          <w:sz w:val="24"/>
          <w:szCs w:val="24"/>
          <w:lang w:val="en-GB" w:eastAsia="de-AT"/>
        </w:rPr>
        <w:t>pression</w:t>
      </w:r>
      <w:r w:rsidR="003A350E" w:rsidRPr="00F46DD9">
        <w:rPr>
          <w:rFonts w:ascii="Arial" w:hAnsi="Arial" w:cs="Arial"/>
          <w:sz w:val="24"/>
          <w:szCs w:val="24"/>
          <w:lang w:val="en-GB" w:eastAsia="de-AT"/>
        </w:rPr>
        <w:t xml:space="preserve"> to the users on the necessity of sustainable actions on a broad basis in the logistic sector. </w:t>
      </w:r>
      <w:r w:rsidR="00CC4BA0" w:rsidRPr="00F46DD9">
        <w:rPr>
          <w:rFonts w:ascii="Arial" w:hAnsi="Arial" w:cs="Arial"/>
          <w:sz w:val="24"/>
          <w:szCs w:val="24"/>
          <w:lang w:val="en-GB" w:eastAsia="de-AT"/>
        </w:rPr>
        <w:t>An</w:t>
      </w:r>
      <w:r w:rsidR="003A350E" w:rsidRPr="00F46DD9">
        <w:rPr>
          <w:rFonts w:ascii="Arial" w:hAnsi="Arial" w:cs="Arial"/>
          <w:sz w:val="24"/>
          <w:szCs w:val="24"/>
          <w:lang w:val="en-GB" w:eastAsia="de-AT"/>
        </w:rPr>
        <w:t xml:space="preserve"> update has been </w:t>
      </w:r>
      <w:r w:rsidR="00CC4BA0" w:rsidRPr="00F46DD9">
        <w:rPr>
          <w:rFonts w:ascii="Arial" w:hAnsi="Arial" w:cs="Arial"/>
          <w:sz w:val="24"/>
          <w:szCs w:val="24"/>
          <w:lang w:val="en-GB" w:eastAsia="de-AT"/>
        </w:rPr>
        <w:t>made</w:t>
      </w:r>
      <w:r w:rsidR="003A350E" w:rsidRPr="00F46DD9">
        <w:rPr>
          <w:rFonts w:ascii="Arial" w:hAnsi="Arial" w:cs="Arial"/>
          <w:sz w:val="24"/>
          <w:szCs w:val="24"/>
          <w:lang w:val="en-GB" w:eastAsia="de-AT"/>
        </w:rPr>
        <w:t xml:space="preserve"> </w:t>
      </w:r>
      <w:r>
        <w:rPr>
          <w:rFonts w:ascii="Arial" w:hAnsi="Arial" w:cs="Arial"/>
          <w:sz w:val="24"/>
          <w:szCs w:val="24"/>
          <w:lang w:val="en-GB" w:eastAsia="de-AT"/>
        </w:rPr>
        <w:t>to</w:t>
      </w:r>
      <w:r w:rsidRPr="00F46DD9">
        <w:rPr>
          <w:rFonts w:ascii="Arial" w:hAnsi="Arial" w:cs="Arial"/>
          <w:sz w:val="24"/>
          <w:szCs w:val="24"/>
          <w:lang w:val="en-GB" w:eastAsia="de-AT"/>
        </w:rPr>
        <w:t xml:space="preserve"> </w:t>
      </w:r>
      <w:r w:rsidR="003A350E" w:rsidRPr="00F46DD9">
        <w:rPr>
          <w:rFonts w:ascii="Arial" w:hAnsi="Arial" w:cs="Arial"/>
          <w:sz w:val="24"/>
          <w:szCs w:val="24"/>
          <w:lang w:val="en-GB" w:eastAsia="de-AT"/>
        </w:rPr>
        <w:t xml:space="preserve">one topic (Kyoto protocols in the </w:t>
      </w:r>
      <w:r w:rsidR="00792F6E" w:rsidRPr="00F46DD9">
        <w:rPr>
          <w:rFonts w:ascii="Arial" w:hAnsi="Arial" w:cs="Arial"/>
          <w:sz w:val="24"/>
          <w:szCs w:val="24"/>
          <w:lang w:val="en-GB" w:eastAsia="de-AT"/>
        </w:rPr>
        <w:t>PowerPoint</w:t>
      </w:r>
      <w:r w:rsidR="003A350E" w:rsidRPr="00F46DD9">
        <w:rPr>
          <w:rFonts w:ascii="Arial" w:hAnsi="Arial" w:cs="Arial"/>
          <w:sz w:val="24"/>
          <w:szCs w:val="24"/>
          <w:lang w:val="en-GB" w:eastAsia="de-AT"/>
        </w:rPr>
        <w:t xml:space="preserve"> for sustainable logistics</w:t>
      </w:r>
      <w:r w:rsidR="00CC4BA0" w:rsidRPr="00F46DD9">
        <w:rPr>
          <w:rFonts w:ascii="Arial" w:hAnsi="Arial" w:cs="Arial"/>
          <w:sz w:val="24"/>
          <w:szCs w:val="24"/>
          <w:lang w:val="en-GB" w:eastAsia="de-AT"/>
        </w:rPr>
        <w:t>)</w:t>
      </w:r>
      <w:r w:rsidR="009E4469" w:rsidRPr="00F46DD9">
        <w:rPr>
          <w:rFonts w:ascii="Arial" w:hAnsi="Arial" w:cs="Arial"/>
          <w:sz w:val="24"/>
          <w:szCs w:val="24"/>
          <w:lang w:val="en-GB" w:eastAsia="de-AT"/>
        </w:rPr>
        <w:t xml:space="preserve">. In </w:t>
      </w:r>
      <w:r>
        <w:rPr>
          <w:rFonts w:ascii="Arial" w:hAnsi="Arial" w:cs="Arial"/>
          <w:sz w:val="24"/>
          <w:szCs w:val="24"/>
          <w:lang w:val="en-GB" w:eastAsia="de-AT"/>
        </w:rPr>
        <w:t xml:space="preserve">the case of </w:t>
      </w:r>
      <w:r w:rsidR="009E4469" w:rsidRPr="00F46DD9">
        <w:rPr>
          <w:rFonts w:ascii="Arial" w:hAnsi="Arial" w:cs="Arial"/>
          <w:b/>
          <w:sz w:val="24"/>
          <w:szCs w:val="24"/>
          <w:lang w:val="en-GB" w:eastAsia="de-AT"/>
        </w:rPr>
        <w:t>DGIHK</w:t>
      </w:r>
      <w:r w:rsidR="00CC4BA0" w:rsidRPr="00F46DD9">
        <w:rPr>
          <w:rFonts w:ascii="Arial" w:hAnsi="Arial" w:cs="Arial"/>
          <w:sz w:val="24"/>
          <w:szCs w:val="24"/>
          <w:lang w:val="en-GB" w:eastAsia="de-AT"/>
        </w:rPr>
        <w:t>,</w:t>
      </w:r>
      <w:r w:rsidR="009E4469" w:rsidRPr="00F46DD9">
        <w:rPr>
          <w:rFonts w:ascii="Arial" w:hAnsi="Arial" w:cs="Arial"/>
          <w:sz w:val="24"/>
          <w:szCs w:val="24"/>
          <w:lang w:val="en-GB" w:eastAsia="de-AT"/>
        </w:rPr>
        <w:t xml:space="preserve"> one evaluator proposed </w:t>
      </w:r>
      <w:r>
        <w:rPr>
          <w:rFonts w:ascii="Arial" w:hAnsi="Arial" w:cs="Arial"/>
          <w:sz w:val="24"/>
          <w:szCs w:val="24"/>
          <w:lang w:val="en-GB" w:eastAsia="de-AT"/>
        </w:rPr>
        <w:t>the</w:t>
      </w:r>
      <w:r w:rsidRPr="00F46DD9">
        <w:rPr>
          <w:rFonts w:ascii="Arial" w:hAnsi="Arial" w:cs="Arial"/>
          <w:sz w:val="24"/>
          <w:szCs w:val="24"/>
          <w:lang w:val="en-GB" w:eastAsia="de-AT"/>
        </w:rPr>
        <w:t xml:space="preserve"> </w:t>
      </w:r>
      <w:r w:rsidR="009E4469" w:rsidRPr="00F46DD9">
        <w:rPr>
          <w:rFonts w:ascii="Arial" w:hAnsi="Arial" w:cs="Arial"/>
          <w:sz w:val="24"/>
          <w:szCs w:val="24"/>
          <w:lang w:val="en-GB" w:eastAsia="de-AT"/>
        </w:rPr>
        <w:t>integrat</w:t>
      </w:r>
      <w:r>
        <w:rPr>
          <w:rFonts w:ascii="Arial" w:hAnsi="Arial" w:cs="Arial"/>
          <w:sz w:val="24"/>
          <w:szCs w:val="24"/>
          <w:lang w:val="en-GB" w:eastAsia="de-AT"/>
        </w:rPr>
        <w:t>ion of</w:t>
      </w:r>
      <w:r w:rsidR="009E4469" w:rsidRPr="00F46DD9">
        <w:rPr>
          <w:rFonts w:ascii="Arial" w:hAnsi="Arial" w:cs="Arial"/>
          <w:sz w:val="24"/>
          <w:szCs w:val="24"/>
          <w:lang w:val="en-GB" w:eastAsia="de-AT"/>
        </w:rPr>
        <w:t xml:space="preserve"> more European regulations and policies for CSR</w:t>
      </w:r>
      <w:r w:rsidR="00E02419" w:rsidRPr="00F46DD9">
        <w:rPr>
          <w:rFonts w:ascii="Arial" w:hAnsi="Arial" w:cs="Arial"/>
          <w:sz w:val="24"/>
          <w:szCs w:val="24"/>
          <w:lang w:val="en-GB" w:eastAsia="de-AT"/>
        </w:rPr>
        <w:t>.</w:t>
      </w:r>
      <w:r w:rsidR="009E4469" w:rsidRPr="00F46DD9">
        <w:rPr>
          <w:rFonts w:ascii="Arial" w:hAnsi="Arial" w:cs="Arial"/>
          <w:sz w:val="24"/>
          <w:szCs w:val="24"/>
          <w:lang w:val="en-GB" w:eastAsia="de-AT"/>
        </w:rPr>
        <w:t xml:space="preserve"> For</w:t>
      </w:r>
      <w:r w:rsidR="00681C8B" w:rsidRPr="00F46DD9">
        <w:rPr>
          <w:rFonts w:ascii="Arial" w:hAnsi="Arial" w:cs="Arial"/>
          <w:sz w:val="24"/>
          <w:szCs w:val="24"/>
          <w:lang w:val="en-GB" w:eastAsia="de-AT"/>
        </w:rPr>
        <w:t xml:space="preserve"> the</w:t>
      </w:r>
      <w:r w:rsidR="009E4469" w:rsidRPr="00F46DD9">
        <w:rPr>
          <w:rFonts w:ascii="Arial" w:hAnsi="Arial" w:cs="Arial"/>
          <w:sz w:val="24"/>
          <w:szCs w:val="24"/>
          <w:lang w:val="en-GB" w:eastAsia="de-AT"/>
        </w:rPr>
        <w:t xml:space="preserve"> </w:t>
      </w:r>
      <w:proofErr w:type="spellStart"/>
      <w:r w:rsidR="009E4469" w:rsidRPr="00F46DD9">
        <w:rPr>
          <w:rFonts w:ascii="Arial" w:hAnsi="Arial" w:cs="Arial"/>
          <w:b/>
          <w:sz w:val="24"/>
          <w:szCs w:val="24"/>
          <w:lang w:val="en-GB" w:eastAsia="de-AT"/>
        </w:rPr>
        <w:t>Céreq</w:t>
      </w:r>
      <w:proofErr w:type="spellEnd"/>
      <w:r w:rsidR="009E4469" w:rsidRPr="00F46DD9">
        <w:rPr>
          <w:rFonts w:ascii="Arial" w:hAnsi="Arial" w:cs="Arial"/>
          <w:sz w:val="24"/>
          <w:szCs w:val="24"/>
          <w:lang w:val="en-GB" w:eastAsia="de-AT"/>
        </w:rPr>
        <w:t xml:space="preserve"> OER, the content is judged</w:t>
      </w:r>
      <w:r>
        <w:rPr>
          <w:rFonts w:ascii="Arial" w:hAnsi="Arial" w:cs="Arial"/>
          <w:sz w:val="24"/>
          <w:szCs w:val="24"/>
          <w:lang w:val="en-GB" w:eastAsia="de-AT"/>
        </w:rPr>
        <w:t xml:space="preserve"> to be</w:t>
      </w:r>
      <w:r w:rsidR="009E4469" w:rsidRPr="00F46DD9">
        <w:rPr>
          <w:rFonts w:ascii="Arial" w:hAnsi="Arial" w:cs="Arial"/>
          <w:sz w:val="24"/>
          <w:szCs w:val="24"/>
          <w:lang w:val="en-GB" w:eastAsia="de-AT"/>
        </w:rPr>
        <w:t xml:space="preserve"> pertinent and up</w:t>
      </w:r>
      <w:r>
        <w:rPr>
          <w:rFonts w:ascii="Arial" w:hAnsi="Arial" w:cs="Arial"/>
          <w:sz w:val="24"/>
          <w:szCs w:val="24"/>
          <w:lang w:val="en-GB" w:eastAsia="de-AT"/>
        </w:rPr>
        <w:t xml:space="preserve"> </w:t>
      </w:r>
      <w:r w:rsidR="00681C8B" w:rsidRPr="00F46DD9">
        <w:rPr>
          <w:rFonts w:ascii="Arial" w:hAnsi="Arial" w:cs="Arial"/>
          <w:sz w:val="24"/>
          <w:szCs w:val="24"/>
          <w:lang w:val="en-GB" w:eastAsia="de-AT"/>
        </w:rPr>
        <w:t>to</w:t>
      </w:r>
      <w:r>
        <w:rPr>
          <w:rFonts w:ascii="Arial" w:hAnsi="Arial" w:cs="Arial"/>
          <w:sz w:val="24"/>
          <w:szCs w:val="24"/>
          <w:lang w:val="en-GB" w:eastAsia="de-AT"/>
        </w:rPr>
        <w:t xml:space="preserve"> </w:t>
      </w:r>
      <w:r w:rsidR="00681C8B" w:rsidRPr="00F46DD9">
        <w:rPr>
          <w:rFonts w:ascii="Arial" w:hAnsi="Arial" w:cs="Arial"/>
          <w:sz w:val="24"/>
          <w:szCs w:val="24"/>
          <w:lang w:val="en-GB" w:eastAsia="de-AT"/>
        </w:rPr>
        <w:t>date</w:t>
      </w:r>
      <w:r w:rsidR="009E4469" w:rsidRPr="00F46DD9">
        <w:rPr>
          <w:rFonts w:ascii="Arial" w:hAnsi="Arial" w:cs="Arial"/>
          <w:sz w:val="24"/>
          <w:szCs w:val="24"/>
          <w:lang w:val="en-GB" w:eastAsia="de-AT"/>
        </w:rPr>
        <w:t xml:space="preserve">. The experts found </w:t>
      </w:r>
      <w:r w:rsidR="00681C8B" w:rsidRPr="00F46DD9">
        <w:rPr>
          <w:rFonts w:ascii="Arial" w:hAnsi="Arial" w:cs="Arial"/>
          <w:sz w:val="24"/>
          <w:szCs w:val="24"/>
          <w:lang w:val="en-GB" w:eastAsia="de-AT"/>
        </w:rPr>
        <w:t>most of the</w:t>
      </w:r>
      <w:r w:rsidR="009E4469" w:rsidRPr="00F46DD9">
        <w:rPr>
          <w:rFonts w:ascii="Arial" w:hAnsi="Arial" w:cs="Arial"/>
          <w:sz w:val="24"/>
          <w:szCs w:val="24"/>
          <w:lang w:val="en-GB" w:eastAsia="de-AT"/>
        </w:rPr>
        <w:t xml:space="preserve"> important parts </w:t>
      </w:r>
      <w:r w:rsidR="00D07CD9">
        <w:rPr>
          <w:rFonts w:ascii="Arial" w:hAnsi="Arial" w:cs="Arial"/>
          <w:sz w:val="24"/>
          <w:szCs w:val="24"/>
          <w:lang w:val="en-GB" w:eastAsia="de-AT"/>
        </w:rPr>
        <w:t>such as</w:t>
      </w:r>
      <w:r w:rsidR="00D07CD9" w:rsidRPr="00F46DD9">
        <w:rPr>
          <w:rFonts w:ascii="Arial" w:hAnsi="Arial" w:cs="Arial"/>
          <w:sz w:val="24"/>
          <w:szCs w:val="24"/>
          <w:lang w:val="en-GB" w:eastAsia="de-AT"/>
        </w:rPr>
        <w:t xml:space="preserve"> </w:t>
      </w:r>
      <w:r w:rsidR="009E4469" w:rsidRPr="00F46DD9">
        <w:rPr>
          <w:rFonts w:ascii="Arial" w:hAnsi="Arial" w:cs="Arial"/>
          <w:sz w:val="24"/>
          <w:szCs w:val="24"/>
          <w:lang w:val="en-GB" w:eastAsia="de-AT"/>
        </w:rPr>
        <w:t>history, regulations and description of the different phases of the reverse logistics</w:t>
      </w:r>
      <w:r w:rsidR="00E02419" w:rsidRPr="00F46DD9">
        <w:rPr>
          <w:rFonts w:ascii="Arial" w:hAnsi="Arial" w:cs="Arial"/>
          <w:sz w:val="24"/>
          <w:szCs w:val="24"/>
          <w:lang w:val="en-GB" w:eastAsia="de-AT"/>
        </w:rPr>
        <w:t xml:space="preserve"> </w:t>
      </w:r>
      <w:r w:rsidR="00D07CD9">
        <w:rPr>
          <w:rFonts w:ascii="Arial" w:hAnsi="Arial" w:cs="Arial"/>
          <w:sz w:val="24"/>
          <w:szCs w:val="24"/>
          <w:lang w:val="en-GB" w:eastAsia="de-AT"/>
        </w:rPr>
        <w:t>sufficiently</w:t>
      </w:r>
      <w:r w:rsidR="00D07CD9" w:rsidRPr="00F46DD9">
        <w:rPr>
          <w:rFonts w:ascii="Arial" w:hAnsi="Arial" w:cs="Arial"/>
          <w:sz w:val="24"/>
          <w:szCs w:val="24"/>
          <w:lang w:val="en-GB" w:eastAsia="de-AT"/>
        </w:rPr>
        <w:t xml:space="preserve"> </w:t>
      </w:r>
      <w:r w:rsidR="00E02419" w:rsidRPr="00F46DD9">
        <w:rPr>
          <w:rFonts w:ascii="Arial" w:hAnsi="Arial" w:cs="Arial"/>
          <w:sz w:val="24"/>
          <w:szCs w:val="24"/>
          <w:lang w:val="en-GB" w:eastAsia="de-AT"/>
        </w:rPr>
        <w:t>clear and well described</w:t>
      </w:r>
      <w:r w:rsidR="009E4469" w:rsidRPr="00F46DD9">
        <w:rPr>
          <w:rFonts w:ascii="Arial" w:hAnsi="Arial" w:cs="Arial"/>
          <w:sz w:val="24"/>
          <w:szCs w:val="24"/>
          <w:lang w:val="en-GB" w:eastAsia="de-AT"/>
        </w:rPr>
        <w:t>. Nonetheless</w:t>
      </w:r>
      <w:r w:rsidR="00D07CD9">
        <w:rPr>
          <w:rFonts w:ascii="Arial" w:hAnsi="Arial" w:cs="Arial"/>
          <w:sz w:val="24"/>
          <w:szCs w:val="24"/>
          <w:lang w:val="en-GB" w:eastAsia="de-AT"/>
        </w:rPr>
        <w:t>,</w:t>
      </w:r>
      <w:r w:rsidR="009E4469" w:rsidRPr="00F46DD9">
        <w:rPr>
          <w:rFonts w:ascii="Arial" w:hAnsi="Arial" w:cs="Arial"/>
          <w:sz w:val="24"/>
          <w:szCs w:val="24"/>
          <w:lang w:val="en-GB" w:eastAsia="de-AT"/>
        </w:rPr>
        <w:t xml:space="preserve"> some parts </w:t>
      </w:r>
      <w:r w:rsidR="00D07CD9">
        <w:rPr>
          <w:rFonts w:ascii="Arial" w:hAnsi="Arial" w:cs="Arial"/>
          <w:sz w:val="24"/>
          <w:szCs w:val="24"/>
          <w:lang w:val="en-GB" w:eastAsia="de-AT"/>
        </w:rPr>
        <w:t>such as</w:t>
      </w:r>
      <w:r w:rsidR="00D07CD9" w:rsidRPr="00F46DD9">
        <w:rPr>
          <w:rFonts w:ascii="Arial" w:hAnsi="Arial" w:cs="Arial"/>
          <w:sz w:val="24"/>
          <w:szCs w:val="24"/>
          <w:lang w:val="en-GB" w:eastAsia="de-AT"/>
        </w:rPr>
        <w:t xml:space="preserve"> </w:t>
      </w:r>
      <w:r w:rsidR="009E4469" w:rsidRPr="00F46DD9">
        <w:rPr>
          <w:rFonts w:ascii="Arial" w:hAnsi="Arial" w:cs="Arial"/>
          <w:sz w:val="24"/>
          <w:szCs w:val="24"/>
          <w:lang w:val="en-GB" w:eastAsia="de-AT"/>
        </w:rPr>
        <w:t>images and schemes require additional information or more detail</w:t>
      </w:r>
      <w:r w:rsidR="00E02419" w:rsidRPr="00F46DD9">
        <w:rPr>
          <w:rFonts w:ascii="Arial" w:hAnsi="Arial" w:cs="Arial"/>
          <w:sz w:val="24"/>
          <w:szCs w:val="24"/>
          <w:lang w:val="en-GB" w:eastAsia="de-AT"/>
        </w:rPr>
        <w:t>s</w:t>
      </w:r>
      <w:r w:rsidR="009E4469" w:rsidRPr="00F46DD9">
        <w:rPr>
          <w:rFonts w:ascii="Arial" w:hAnsi="Arial" w:cs="Arial"/>
          <w:sz w:val="24"/>
          <w:szCs w:val="24"/>
          <w:lang w:val="en-GB" w:eastAsia="de-AT"/>
        </w:rPr>
        <w:t xml:space="preserve">. </w:t>
      </w:r>
      <w:r w:rsidR="00681C8B" w:rsidRPr="00F46DD9">
        <w:rPr>
          <w:rFonts w:ascii="Arial" w:hAnsi="Arial" w:cs="Arial"/>
          <w:sz w:val="24"/>
          <w:szCs w:val="24"/>
          <w:lang w:val="en-GB" w:eastAsia="de-AT"/>
        </w:rPr>
        <w:t xml:space="preserve">Furthermore, </w:t>
      </w:r>
      <w:r w:rsidR="009E4469" w:rsidRPr="00F46DD9">
        <w:rPr>
          <w:rFonts w:ascii="Arial" w:hAnsi="Arial" w:cs="Arial"/>
          <w:sz w:val="24"/>
          <w:szCs w:val="24"/>
          <w:lang w:val="en-GB" w:eastAsia="de-AT"/>
        </w:rPr>
        <w:t xml:space="preserve">the </w:t>
      </w:r>
      <w:r w:rsidR="00681C8B" w:rsidRPr="00F46DD9">
        <w:rPr>
          <w:rFonts w:ascii="Arial" w:hAnsi="Arial" w:cs="Arial"/>
          <w:sz w:val="24"/>
          <w:szCs w:val="24"/>
          <w:lang w:val="en-GB" w:eastAsia="de-AT"/>
        </w:rPr>
        <w:t>lack</w:t>
      </w:r>
      <w:r w:rsidR="009E4469" w:rsidRPr="00F46DD9">
        <w:rPr>
          <w:rFonts w:ascii="Arial" w:hAnsi="Arial" w:cs="Arial"/>
          <w:sz w:val="24"/>
          <w:szCs w:val="24"/>
          <w:lang w:val="en-GB" w:eastAsia="de-AT"/>
        </w:rPr>
        <w:t xml:space="preserve"> of economic/financial background</w:t>
      </w:r>
      <w:r w:rsidR="00681C8B" w:rsidRPr="00F46DD9">
        <w:rPr>
          <w:rFonts w:ascii="Arial" w:hAnsi="Arial" w:cs="Arial"/>
          <w:sz w:val="24"/>
          <w:szCs w:val="24"/>
          <w:lang w:val="en-GB" w:eastAsia="de-AT"/>
        </w:rPr>
        <w:t xml:space="preserve"> has also been pointed out</w:t>
      </w:r>
      <w:r w:rsidR="009E4469" w:rsidRPr="00F46DD9">
        <w:rPr>
          <w:rFonts w:ascii="Arial" w:hAnsi="Arial" w:cs="Arial"/>
          <w:sz w:val="24"/>
          <w:szCs w:val="24"/>
          <w:lang w:val="en-GB" w:eastAsia="de-AT"/>
        </w:rPr>
        <w:t xml:space="preserve">. Actually this dimension was voluntary </w:t>
      </w:r>
      <w:r w:rsidR="00D07CD9">
        <w:rPr>
          <w:rFonts w:ascii="Arial" w:hAnsi="Arial" w:cs="Arial"/>
          <w:sz w:val="24"/>
          <w:szCs w:val="24"/>
          <w:lang w:val="en-GB" w:eastAsia="de-AT"/>
        </w:rPr>
        <w:t>omitted</w:t>
      </w:r>
      <w:r w:rsidR="009E4469" w:rsidRPr="00F46DD9">
        <w:rPr>
          <w:rFonts w:ascii="Arial" w:hAnsi="Arial" w:cs="Arial"/>
          <w:sz w:val="24"/>
          <w:szCs w:val="24"/>
          <w:lang w:val="en-GB" w:eastAsia="de-AT"/>
        </w:rPr>
        <w:t xml:space="preserve"> by th</w:t>
      </w:r>
      <w:r w:rsidR="00681C8B" w:rsidRPr="00F46DD9">
        <w:rPr>
          <w:rFonts w:ascii="Arial" w:hAnsi="Arial" w:cs="Arial"/>
          <w:sz w:val="24"/>
          <w:szCs w:val="24"/>
          <w:lang w:val="en-GB" w:eastAsia="de-AT"/>
        </w:rPr>
        <w:t xml:space="preserve">e OER authors as </w:t>
      </w:r>
      <w:r w:rsidR="00D07CD9">
        <w:rPr>
          <w:rFonts w:ascii="Arial" w:hAnsi="Arial" w:cs="Arial"/>
          <w:sz w:val="24"/>
          <w:szCs w:val="24"/>
          <w:lang w:val="en-GB" w:eastAsia="de-AT"/>
        </w:rPr>
        <w:t xml:space="preserve">the main </w:t>
      </w:r>
      <w:proofErr w:type="spellStart"/>
      <w:r w:rsidR="00D07CD9">
        <w:rPr>
          <w:rFonts w:ascii="Arial" w:hAnsi="Arial" w:cs="Arial"/>
          <w:sz w:val="24"/>
          <w:szCs w:val="24"/>
          <w:lang w:val="en-GB" w:eastAsia="de-AT"/>
        </w:rPr>
        <w:t>purpos</w:t>
      </w:r>
      <w:proofErr w:type="spellEnd"/>
      <w:r w:rsidR="00D07CD9">
        <w:rPr>
          <w:rFonts w:ascii="Arial" w:hAnsi="Arial" w:cs="Arial"/>
          <w:sz w:val="24"/>
          <w:szCs w:val="24"/>
          <w:lang w:val="en-GB" w:eastAsia="de-AT"/>
        </w:rPr>
        <w:t xml:space="preserve"> of the </w:t>
      </w:r>
      <w:r w:rsidR="009E4469" w:rsidRPr="00F46DD9">
        <w:rPr>
          <w:rFonts w:ascii="Arial" w:hAnsi="Arial" w:cs="Arial"/>
          <w:sz w:val="24"/>
          <w:szCs w:val="24"/>
          <w:lang w:val="en-GB" w:eastAsia="de-AT"/>
        </w:rPr>
        <w:t xml:space="preserve">OER </w:t>
      </w:r>
      <w:r w:rsidR="00D07CD9">
        <w:rPr>
          <w:rFonts w:ascii="Arial" w:hAnsi="Arial" w:cs="Arial"/>
          <w:sz w:val="24"/>
          <w:szCs w:val="24"/>
          <w:lang w:val="en-GB" w:eastAsia="de-AT"/>
        </w:rPr>
        <w:t>is</w:t>
      </w:r>
      <w:r w:rsidR="009E4469" w:rsidRPr="00F46DD9">
        <w:rPr>
          <w:rFonts w:ascii="Arial" w:hAnsi="Arial" w:cs="Arial"/>
          <w:sz w:val="24"/>
          <w:szCs w:val="24"/>
          <w:lang w:val="en-GB" w:eastAsia="de-AT"/>
        </w:rPr>
        <w:t xml:space="preserve"> to</w:t>
      </w:r>
      <w:r w:rsidR="00FF15C1" w:rsidRPr="00F46DD9">
        <w:rPr>
          <w:rFonts w:ascii="Arial" w:hAnsi="Arial" w:cs="Arial"/>
          <w:sz w:val="24"/>
          <w:szCs w:val="24"/>
          <w:lang w:val="en-GB" w:eastAsia="de-AT"/>
        </w:rPr>
        <w:t xml:space="preserve"> </w:t>
      </w:r>
      <w:r w:rsidR="009E4469" w:rsidRPr="00F46DD9">
        <w:rPr>
          <w:rFonts w:ascii="Arial" w:hAnsi="Arial" w:cs="Arial"/>
          <w:sz w:val="24"/>
          <w:szCs w:val="24"/>
          <w:lang w:val="en-GB" w:eastAsia="de-AT"/>
        </w:rPr>
        <w:t>introduce the concept of reverse logistics</w:t>
      </w:r>
      <w:r w:rsidR="00D07CD9">
        <w:rPr>
          <w:rFonts w:ascii="Arial" w:hAnsi="Arial" w:cs="Arial"/>
          <w:sz w:val="24"/>
          <w:szCs w:val="24"/>
          <w:lang w:val="en-GB" w:eastAsia="de-AT"/>
        </w:rPr>
        <w:t>,</w:t>
      </w:r>
      <w:r w:rsidR="009E4469" w:rsidRPr="00F46DD9">
        <w:rPr>
          <w:rFonts w:ascii="Arial" w:hAnsi="Arial" w:cs="Arial"/>
          <w:sz w:val="24"/>
          <w:szCs w:val="24"/>
          <w:lang w:val="en-GB" w:eastAsia="de-AT"/>
        </w:rPr>
        <w:t xml:space="preserve"> placing it in the general framework of traditional logistics and keeping it simple for </w:t>
      </w:r>
      <w:r w:rsidR="00681C8B" w:rsidRPr="00F46DD9">
        <w:rPr>
          <w:rFonts w:ascii="Arial" w:hAnsi="Arial" w:cs="Arial"/>
          <w:sz w:val="24"/>
          <w:szCs w:val="24"/>
          <w:lang w:val="en-GB" w:eastAsia="de-AT"/>
        </w:rPr>
        <w:t>broader</w:t>
      </w:r>
      <w:r w:rsidR="009E4469" w:rsidRPr="00F46DD9">
        <w:rPr>
          <w:rFonts w:ascii="Arial" w:hAnsi="Arial" w:cs="Arial"/>
          <w:sz w:val="24"/>
          <w:szCs w:val="24"/>
          <w:lang w:val="en-GB" w:eastAsia="de-AT"/>
        </w:rPr>
        <w:t xml:space="preserve"> </w:t>
      </w:r>
      <w:r w:rsidR="003E6FB7">
        <w:rPr>
          <w:rFonts w:ascii="Arial" w:hAnsi="Arial" w:cs="Arial"/>
          <w:sz w:val="24"/>
          <w:szCs w:val="24"/>
          <w:lang w:val="en-GB" w:eastAsia="de-AT"/>
        </w:rPr>
        <w:t>dissemination</w:t>
      </w:r>
      <w:r w:rsidR="009E4469" w:rsidRPr="00F46DD9">
        <w:rPr>
          <w:rFonts w:ascii="Arial" w:hAnsi="Arial" w:cs="Arial"/>
          <w:sz w:val="24"/>
          <w:szCs w:val="24"/>
          <w:lang w:val="en-GB" w:eastAsia="de-AT"/>
        </w:rPr>
        <w:t>. Nevertheless</w:t>
      </w:r>
      <w:r w:rsidR="003E6FB7">
        <w:rPr>
          <w:rFonts w:ascii="Arial" w:hAnsi="Arial" w:cs="Arial"/>
          <w:sz w:val="24"/>
          <w:szCs w:val="24"/>
          <w:lang w:val="en-GB" w:eastAsia="de-AT"/>
        </w:rPr>
        <w:t>,</w:t>
      </w:r>
      <w:r w:rsidR="009E4469" w:rsidRPr="00F46DD9">
        <w:rPr>
          <w:rFonts w:ascii="Arial" w:hAnsi="Arial" w:cs="Arial"/>
          <w:sz w:val="24"/>
          <w:szCs w:val="24"/>
          <w:lang w:val="en-GB" w:eastAsia="de-AT"/>
        </w:rPr>
        <w:t xml:space="preserve"> the teachers could integrate </w:t>
      </w:r>
      <w:r w:rsidR="003E6FB7">
        <w:rPr>
          <w:rFonts w:ascii="Arial" w:hAnsi="Arial" w:cs="Arial"/>
          <w:sz w:val="24"/>
          <w:szCs w:val="24"/>
          <w:lang w:val="en-GB" w:eastAsia="de-AT"/>
        </w:rPr>
        <w:t>a</w:t>
      </w:r>
      <w:r w:rsidR="003E6FB7" w:rsidRPr="00F46DD9">
        <w:rPr>
          <w:rFonts w:ascii="Arial" w:hAnsi="Arial" w:cs="Arial"/>
          <w:sz w:val="24"/>
          <w:szCs w:val="24"/>
          <w:lang w:val="en-GB" w:eastAsia="de-AT"/>
        </w:rPr>
        <w:t xml:space="preserve"> </w:t>
      </w:r>
      <w:r w:rsidR="009E4469" w:rsidRPr="00F46DD9">
        <w:rPr>
          <w:rFonts w:ascii="Arial" w:hAnsi="Arial" w:cs="Arial"/>
          <w:sz w:val="24"/>
          <w:szCs w:val="24"/>
          <w:lang w:val="en-GB" w:eastAsia="de-AT"/>
        </w:rPr>
        <w:t xml:space="preserve">financial dimension </w:t>
      </w:r>
      <w:r w:rsidR="003E6FB7">
        <w:rPr>
          <w:rFonts w:ascii="Arial" w:hAnsi="Arial" w:cs="Arial"/>
          <w:sz w:val="24"/>
          <w:szCs w:val="24"/>
          <w:lang w:val="en-GB" w:eastAsia="de-AT"/>
        </w:rPr>
        <w:t>in</w:t>
      </w:r>
      <w:r w:rsidR="009E4469" w:rsidRPr="00F46DD9">
        <w:rPr>
          <w:rFonts w:ascii="Arial" w:hAnsi="Arial" w:cs="Arial"/>
          <w:sz w:val="24"/>
          <w:szCs w:val="24"/>
          <w:lang w:val="en-GB" w:eastAsia="de-AT"/>
        </w:rPr>
        <w:t>to the proposed contents</w:t>
      </w:r>
      <w:r w:rsidR="00681C8B" w:rsidRPr="00F46DD9">
        <w:rPr>
          <w:rFonts w:ascii="Arial" w:hAnsi="Arial" w:cs="Arial"/>
          <w:sz w:val="24"/>
          <w:szCs w:val="24"/>
          <w:lang w:val="en-GB" w:eastAsia="de-AT"/>
        </w:rPr>
        <w:t xml:space="preserve"> </w:t>
      </w:r>
      <w:r w:rsidR="003E6FB7">
        <w:rPr>
          <w:rFonts w:ascii="Arial" w:hAnsi="Arial" w:cs="Arial"/>
          <w:sz w:val="24"/>
          <w:szCs w:val="24"/>
          <w:lang w:val="en-GB" w:eastAsia="de-AT"/>
        </w:rPr>
        <w:t>by means of</w:t>
      </w:r>
      <w:r w:rsidR="003E6FB7" w:rsidRPr="00F46DD9">
        <w:rPr>
          <w:rFonts w:ascii="Arial" w:hAnsi="Arial" w:cs="Arial"/>
          <w:sz w:val="24"/>
          <w:szCs w:val="24"/>
          <w:lang w:val="en-GB" w:eastAsia="de-AT"/>
        </w:rPr>
        <w:t xml:space="preserve"> </w:t>
      </w:r>
      <w:r w:rsidR="003E6FB7">
        <w:rPr>
          <w:rFonts w:ascii="Arial" w:hAnsi="Arial" w:cs="Arial"/>
          <w:sz w:val="24"/>
          <w:szCs w:val="24"/>
          <w:lang w:val="en-GB" w:eastAsia="de-AT"/>
        </w:rPr>
        <w:t>supplementary</w:t>
      </w:r>
      <w:r w:rsidR="003E6FB7" w:rsidRPr="00F46DD9">
        <w:rPr>
          <w:rFonts w:ascii="Arial" w:hAnsi="Arial" w:cs="Arial"/>
          <w:sz w:val="24"/>
          <w:szCs w:val="24"/>
          <w:lang w:val="en-GB" w:eastAsia="de-AT"/>
        </w:rPr>
        <w:t xml:space="preserve"> </w:t>
      </w:r>
      <w:r w:rsidR="00681C8B" w:rsidRPr="00F46DD9">
        <w:rPr>
          <w:rFonts w:ascii="Arial" w:hAnsi="Arial" w:cs="Arial"/>
          <w:sz w:val="24"/>
          <w:szCs w:val="24"/>
          <w:lang w:val="en-GB" w:eastAsia="de-AT"/>
        </w:rPr>
        <w:t>exercises</w:t>
      </w:r>
      <w:r w:rsidR="009E4469" w:rsidRPr="00F46DD9">
        <w:rPr>
          <w:rFonts w:ascii="Arial" w:hAnsi="Arial" w:cs="Arial"/>
          <w:sz w:val="24"/>
          <w:szCs w:val="24"/>
          <w:lang w:val="en-GB" w:eastAsia="de-AT"/>
        </w:rPr>
        <w:t xml:space="preserve"> (i.e. by introducing financial figures in the case study).</w:t>
      </w:r>
    </w:p>
    <w:p w:rsidR="009E4469" w:rsidRPr="00F46DD9" w:rsidRDefault="009E4469" w:rsidP="003E6FB7">
      <w:pPr>
        <w:jc w:val="both"/>
        <w:rPr>
          <w:rFonts w:ascii="Arial" w:hAnsi="Arial" w:cs="Arial"/>
          <w:sz w:val="24"/>
          <w:szCs w:val="24"/>
          <w:lang w:val="en-GB" w:eastAsia="de-AT"/>
        </w:rPr>
      </w:pPr>
      <w:r w:rsidRPr="00F46DD9">
        <w:rPr>
          <w:rFonts w:ascii="Arial" w:hAnsi="Arial" w:cs="Arial"/>
          <w:sz w:val="24"/>
          <w:szCs w:val="24"/>
          <w:lang w:val="en-GB" w:eastAsia="de-AT"/>
        </w:rPr>
        <w:t>The OER contents covers educationally</w:t>
      </w:r>
      <w:r w:rsidR="003E6FB7">
        <w:rPr>
          <w:rFonts w:ascii="Arial" w:hAnsi="Arial" w:cs="Arial"/>
          <w:sz w:val="24"/>
          <w:szCs w:val="24"/>
          <w:lang w:val="en-GB" w:eastAsia="de-AT"/>
        </w:rPr>
        <w:t>-</w:t>
      </w:r>
      <w:r w:rsidR="00931464" w:rsidRPr="00F46DD9">
        <w:rPr>
          <w:rFonts w:ascii="Arial" w:hAnsi="Arial" w:cs="Arial"/>
          <w:sz w:val="24"/>
          <w:szCs w:val="24"/>
          <w:lang w:val="en-GB" w:eastAsia="de-AT"/>
        </w:rPr>
        <w:t>significant concepts and enable</w:t>
      </w:r>
      <w:r w:rsidR="003E6FB7">
        <w:rPr>
          <w:rFonts w:ascii="Arial" w:hAnsi="Arial" w:cs="Arial"/>
          <w:sz w:val="24"/>
          <w:szCs w:val="24"/>
          <w:lang w:val="en-GB" w:eastAsia="de-AT"/>
        </w:rPr>
        <w:t>s</w:t>
      </w:r>
      <w:r w:rsidRPr="00F46DD9">
        <w:rPr>
          <w:rFonts w:ascii="Arial" w:hAnsi="Arial" w:cs="Arial"/>
          <w:sz w:val="24"/>
          <w:szCs w:val="24"/>
          <w:lang w:val="en-GB" w:eastAsia="de-AT"/>
        </w:rPr>
        <w:t xml:space="preserve"> deep understanding in almost all cases. In the Greek test</w:t>
      </w:r>
      <w:r w:rsidR="003E6FB7">
        <w:rPr>
          <w:rFonts w:ascii="Arial" w:hAnsi="Arial" w:cs="Arial"/>
          <w:sz w:val="24"/>
          <w:szCs w:val="24"/>
          <w:lang w:val="en-GB" w:eastAsia="de-AT"/>
        </w:rPr>
        <w:t>,</w:t>
      </w:r>
      <w:r w:rsidRPr="00F46DD9">
        <w:rPr>
          <w:rFonts w:ascii="Arial" w:hAnsi="Arial" w:cs="Arial"/>
          <w:sz w:val="24"/>
          <w:szCs w:val="24"/>
          <w:lang w:val="en-GB" w:eastAsia="de-AT"/>
        </w:rPr>
        <w:t xml:space="preserve"> the Technical University of Central Macedonia noted</w:t>
      </w:r>
      <w:r w:rsidR="00931464" w:rsidRPr="00F46DD9">
        <w:rPr>
          <w:rFonts w:ascii="Arial" w:hAnsi="Arial" w:cs="Arial"/>
          <w:sz w:val="24"/>
          <w:szCs w:val="24"/>
          <w:lang w:val="en-GB" w:eastAsia="de-AT"/>
        </w:rPr>
        <w:t xml:space="preserve"> that</w:t>
      </w:r>
      <w:r w:rsidRPr="00F46DD9">
        <w:rPr>
          <w:rFonts w:ascii="Arial" w:hAnsi="Arial" w:cs="Arial"/>
          <w:sz w:val="24"/>
          <w:szCs w:val="24"/>
          <w:lang w:val="en-GB" w:eastAsia="de-AT"/>
        </w:rPr>
        <w:t xml:space="preserve"> it would be important to include </w:t>
      </w:r>
      <w:r w:rsidR="00792F6E" w:rsidRPr="00F46DD9">
        <w:rPr>
          <w:rFonts w:ascii="Arial" w:hAnsi="Arial" w:cs="Arial"/>
          <w:sz w:val="24"/>
          <w:szCs w:val="24"/>
          <w:lang w:val="en-GB" w:eastAsia="de-AT"/>
        </w:rPr>
        <w:t>a best practice case</w:t>
      </w:r>
      <w:r w:rsidRPr="00F46DD9">
        <w:rPr>
          <w:rFonts w:ascii="Arial" w:hAnsi="Arial" w:cs="Arial"/>
          <w:sz w:val="24"/>
          <w:szCs w:val="24"/>
          <w:lang w:val="en-GB" w:eastAsia="de-AT"/>
        </w:rPr>
        <w:t xml:space="preserve"> in order to provide examples of excellence. </w:t>
      </w:r>
      <w:r w:rsidRPr="00F46DD9">
        <w:rPr>
          <w:rFonts w:ascii="Arial" w:hAnsi="Arial" w:cs="Arial"/>
          <w:b/>
          <w:sz w:val="24"/>
          <w:szCs w:val="24"/>
          <w:lang w:val="en-GB" w:eastAsia="de-AT"/>
        </w:rPr>
        <w:t>DGIHK</w:t>
      </w:r>
      <w:r w:rsidRPr="00F46DD9">
        <w:rPr>
          <w:rFonts w:ascii="Arial" w:hAnsi="Arial" w:cs="Arial"/>
          <w:sz w:val="24"/>
          <w:szCs w:val="24"/>
          <w:lang w:val="en-GB" w:eastAsia="de-AT"/>
        </w:rPr>
        <w:t xml:space="preserve"> argued that this </w:t>
      </w:r>
      <w:r w:rsidR="003E6FB7">
        <w:rPr>
          <w:rFonts w:ascii="Arial" w:hAnsi="Arial" w:cs="Arial"/>
          <w:sz w:val="24"/>
          <w:szCs w:val="24"/>
          <w:lang w:val="en-GB" w:eastAsia="de-AT"/>
        </w:rPr>
        <w:t>u</w:t>
      </w:r>
      <w:r w:rsidRPr="00F46DD9">
        <w:rPr>
          <w:rFonts w:ascii="Arial" w:hAnsi="Arial" w:cs="Arial"/>
          <w:sz w:val="24"/>
          <w:szCs w:val="24"/>
          <w:lang w:val="en-GB" w:eastAsia="de-AT"/>
        </w:rPr>
        <w:t xml:space="preserve">nit refers to VET and thus </w:t>
      </w:r>
      <w:r w:rsidR="00931464" w:rsidRPr="00F46DD9">
        <w:rPr>
          <w:rFonts w:ascii="Arial" w:hAnsi="Arial" w:cs="Arial"/>
          <w:sz w:val="24"/>
          <w:szCs w:val="24"/>
          <w:lang w:val="en-GB" w:eastAsia="de-AT"/>
        </w:rPr>
        <w:t>aims at introducing</w:t>
      </w:r>
      <w:r w:rsidRPr="00F46DD9">
        <w:rPr>
          <w:rFonts w:ascii="Arial" w:hAnsi="Arial" w:cs="Arial"/>
          <w:sz w:val="24"/>
          <w:szCs w:val="24"/>
          <w:lang w:val="en-GB" w:eastAsia="de-AT"/>
        </w:rPr>
        <w:t xml:space="preserve"> the main definition and principles of CSR</w:t>
      </w:r>
      <w:r w:rsidR="00931464" w:rsidRPr="00F46DD9">
        <w:rPr>
          <w:rFonts w:ascii="Arial" w:hAnsi="Arial" w:cs="Arial"/>
          <w:sz w:val="24"/>
          <w:szCs w:val="24"/>
          <w:lang w:val="en-GB" w:eastAsia="de-AT"/>
        </w:rPr>
        <w:t xml:space="preserve"> to students in order </w:t>
      </w:r>
      <w:r w:rsidRPr="00F46DD9">
        <w:rPr>
          <w:rFonts w:ascii="Arial" w:hAnsi="Arial" w:cs="Arial"/>
          <w:sz w:val="24"/>
          <w:szCs w:val="24"/>
          <w:lang w:val="en-GB" w:eastAsia="de-AT"/>
        </w:rPr>
        <w:t xml:space="preserve">to make them realize how they can represent </w:t>
      </w:r>
      <w:r w:rsidR="00931464" w:rsidRPr="00F46DD9">
        <w:rPr>
          <w:rFonts w:ascii="Arial" w:hAnsi="Arial" w:cs="Arial"/>
          <w:sz w:val="24"/>
          <w:szCs w:val="24"/>
          <w:lang w:val="en-GB" w:eastAsia="de-AT"/>
        </w:rPr>
        <w:t>the corporate message of CSR through their position. F</w:t>
      </w:r>
      <w:r w:rsidRPr="00F46DD9">
        <w:rPr>
          <w:rFonts w:ascii="Arial" w:hAnsi="Arial" w:cs="Arial"/>
          <w:sz w:val="24"/>
          <w:szCs w:val="24"/>
          <w:lang w:val="en-GB" w:eastAsia="de-AT"/>
        </w:rPr>
        <w:t>or that reason</w:t>
      </w:r>
      <w:r w:rsidR="00931464" w:rsidRPr="00F46DD9">
        <w:rPr>
          <w:rFonts w:ascii="Arial" w:hAnsi="Arial" w:cs="Arial"/>
          <w:sz w:val="24"/>
          <w:szCs w:val="24"/>
          <w:lang w:val="en-GB" w:eastAsia="de-AT"/>
        </w:rPr>
        <w:t>,</w:t>
      </w:r>
      <w:r w:rsidRPr="00F46DD9">
        <w:rPr>
          <w:rFonts w:ascii="Arial" w:hAnsi="Arial" w:cs="Arial"/>
          <w:sz w:val="24"/>
          <w:szCs w:val="24"/>
          <w:lang w:val="en-GB" w:eastAsia="de-AT"/>
        </w:rPr>
        <w:t xml:space="preserve"> it was decided </w:t>
      </w:r>
      <w:r w:rsidR="003E6FB7">
        <w:rPr>
          <w:rFonts w:ascii="Arial" w:hAnsi="Arial" w:cs="Arial"/>
          <w:sz w:val="24"/>
          <w:szCs w:val="24"/>
          <w:lang w:val="en-GB" w:eastAsia="de-AT"/>
        </w:rPr>
        <w:t>to retain the current form</w:t>
      </w:r>
      <w:proofErr w:type="gramStart"/>
      <w:r w:rsidR="003E6FB7">
        <w:rPr>
          <w:rFonts w:ascii="Arial" w:hAnsi="Arial" w:cs="Arial"/>
          <w:sz w:val="24"/>
          <w:szCs w:val="24"/>
          <w:lang w:val="en-GB" w:eastAsia="de-AT"/>
        </w:rPr>
        <w:t>.</w:t>
      </w:r>
      <w:r w:rsidRPr="00F46DD9">
        <w:rPr>
          <w:rFonts w:ascii="Arial" w:hAnsi="Arial" w:cs="Arial"/>
          <w:sz w:val="24"/>
          <w:szCs w:val="24"/>
          <w:lang w:val="en-GB" w:eastAsia="de-AT"/>
        </w:rPr>
        <w:t>.</w:t>
      </w:r>
      <w:proofErr w:type="gramEnd"/>
    </w:p>
    <w:p w:rsidR="009E4469" w:rsidRPr="00F46DD9" w:rsidRDefault="009E4469" w:rsidP="003E6FB7">
      <w:pPr>
        <w:jc w:val="both"/>
        <w:rPr>
          <w:rFonts w:ascii="Arial" w:hAnsi="Arial" w:cs="Arial"/>
          <w:sz w:val="24"/>
          <w:szCs w:val="24"/>
          <w:lang w:val="en-GB" w:eastAsia="de-AT"/>
        </w:rPr>
      </w:pPr>
      <w:r w:rsidRPr="00F46DD9">
        <w:rPr>
          <w:rFonts w:ascii="Arial" w:hAnsi="Arial" w:cs="Arial"/>
          <w:sz w:val="24"/>
          <w:szCs w:val="24"/>
          <w:lang w:val="en-GB" w:eastAsia="de-AT"/>
        </w:rPr>
        <w:t>In all cases</w:t>
      </w:r>
      <w:r w:rsidR="006335AF" w:rsidRPr="00F46DD9">
        <w:rPr>
          <w:rFonts w:ascii="Arial" w:hAnsi="Arial" w:cs="Arial"/>
          <w:sz w:val="24"/>
          <w:szCs w:val="24"/>
          <w:lang w:val="en-GB" w:eastAsia="de-AT"/>
        </w:rPr>
        <w:t>,</w:t>
      </w:r>
      <w:r w:rsidRPr="00F46DD9">
        <w:rPr>
          <w:rFonts w:ascii="Arial" w:hAnsi="Arial" w:cs="Arial"/>
          <w:sz w:val="24"/>
          <w:szCs w:val="24"/>
          <w:lang w:val="en-GB" w:eastAsia="de-AT"/>
        </w:rPr>
        <w:t xml:space="preserve"> the degree of complexity of the presented material is progressive. The content progresses from simple to complex.</w:t>
      </w:r>
      <w:r w:rsidRPr="00F46DD9">
        <w:rPr>
          <w:rFonts w:ascii="Arial" w:hAnsi="Arial" w:cs="Arial"/>
          <w:sz w:val="24"/>
          <w:szCs w:val="24"/>
          <w:lang w:val="en-GB"/>
        </w:rPr>
        <w:t xml:space="preserve"> </w:t>
      </w:r>
      <w:r w:rsidRPr="00F46DD9">
        <w:rPr>
          <w:rFonts w:ascii="Arial" w:hAnsi="Arial" w:cs="Arial"/>
          <w:sz w:val="24"/>
          <w:szCs w:val="24"/>
          <w:lang w:val="en-GB" w:eastAsia="de-AT"/>
        </w:rPr>
        <w:t xml:space="preserve">In the case of </w:t>
      </w:r>
      <w:r w:rsidR="00A87FEB" w:rsidRPr="00F46DD9">
        <w:rPr>
          <w:rFonts w:ascii="Arial" w:hAnsi="Arial" w:cs="Arial"/>
          <w:b/>
          <w:sz w:val="24"/>
          <w:szCs w:val="24"/>
          <w:lang w:val="en-GB" w:eastAsia="de-AT"/>
        </w:rPr>
        <w:t>University Kassel</w:t>
      </w:r>
      <w:r w:rsidR="00126AD0" w:rsidRPr="00F46DD9">
        <w:rPr>
          <w:rFonts w:ascii="Arial" w:hAnsi="Arial" w:cs="Arial"/>
          <w:sz w:val="24"/>
          <w:szCs w:val="24"/>
          <w:lang w:val="en-GB" w:eastAsia="de-AT"/>
        </w:rPr>
        <w:t>,</w:t>
      </w:r>
      <w:r w:rsidRPr="00F46DD9">
        <w:rPr>
          <w:rFonts w:ascii="Arial" w:hAnsi="Arial" w:cs="Arial"/>
          <w:sz w:val="24"/>
          <w:szCs w:val="24"/>
          <w:lang w:val="en-GB" w:eastAsia="de-AT"/>
        </w:rPr>
        <w:t xml:space="preserve"> </w:t>
      </w:r>
      <w:r w:rsidR="0061650D" w:rsidRPr="00F46DD9">
        <w:rPr>
          <w:rFonts w:ascii="Arial" w:hAnsi="Arial" w:cs="Arial"/>
          <w:sz w:val="24"/>
          <w:szCs w:val="24"/>
          <w:lang w:val="en-GB" w:eastAsia="de-AT"/>
        </w:rPr>
        <w:t>the last presented task is judged</w:t>
      </w:r>
      <w:r w:rsidR="003E6FB7">
        <w:rPr>
          <w:rFonts w:ascii="Arial" w:hAnsi="Arial" w:cs="Arial"/>
          <w:sz w:val="24"/>
          <w:szCs w:val="24"/>
          <w:lang w:val="en-GB" w:eastAsia="de-AT"/>
        </w:rPr>
        <w:t xml:space="preserve"> to be</w:t>
      </w:r>
      <w:r w:rsidR="0061650D" w:rsidRPr="00F46DD9">
        <w:rPr>
          <w:rFonts w:ascii="Arial" w:hAnsi="Arial" w:cs="Arial"/>
          <w:sz w:val="24"/>
          <w:szCs w:val="24"/>
          <w:lang w:val="en-GB" w:eastAsia="de-AT"/>
        </w:rPr>
        <w:t xml:space="preserve"> quite complicated</w:t>
      </w:r>
      <w:r w:rsidR="003E6FB7">
        <w:rPr>
          <w:rFonts w:ascii="Arial" w:hAnsi="Arial" w:cs="Arial"/>
          <w:sz w:val="24"/>
          <w:szCs w:val="24"/>
          <w:lang w:val="en-GB" w:eastAsia="de-AT"/>
        </w:rPr>
        <w:t>,</w:t>
      </w:r>
      <w:r w:rsidR="0061650D" w:rsidRPr="00F46DD9">
        <w:rPr>
          <w:rFonts w:ascii="Arial" w:hAnsi="Arial" w:cs="Arial"/>
          <w:sz w:val="24"/>
          <w:szCs w:val="24"/>
          <w:lang w:val="en-GB" w:eastAsia="de-AT"/>
        </w:rPr>
        <w:t xml:space="preserve"> and one </w:t>
      </w:r>
      <w:r w:rsidR="006335AF" w:rsidRPr="00F46DD9">
        <w:rPr>
          <w:rFonts w:ascii="Arial" w:hAnsi="Arial" w:cs="Arial"/>
          <w:sz w:val="24"/>
          <w:szCs w:val="24"/>
          <w:lang w:val="en-GB" w:eastAsia="de-AT"/>
        </w:rPr>
        <w:t>expert</w:t>
      </w:r>
      <w:r w:rsidR="0061650D" w:rsidRPr="00F46DD9">
        <w:rPr>
          <w:rFonts w:ascii="Arial" w:hAnsi="Arial" w:cs="Arial"/>
          <w:sz w:val="24"/>
          <w:szCs w:val="24"/>
          <w:lang w:val="en-GB" w:eastAsia="de-AT"/>
        </w:rPr>
        <w:t xml:space="preserve"> recommends it for </w:t>
      </w:r>
      <w:r w:rsidR="003E6FB7">
        <w:rPr>
          <w:rFonts w:ascii="Arial" w:hAnsi="Arial" w:cs="Arial"/>
          <w:sz w:val="24"/>
          <w:szCs w:val="24"/>
          <w:lang w:val="en-GB" w:eastAsia="de-AT"/>
        </w:rPr>
        <w:t>advanced</w:t>
      </w:r>
      <w:r w:rsidR="003E6FB7" w:rsidRPr="00F46DD9">
        <w:rPr>
          <w:rFonts w:ascii="Arial" w:hAnsi="Arial" w:cs="Arial"/>
          <w:sz w:val="24"/>
          <w:szCs w:val="24"/>
          <w:lang w:val="en-GB" w:eastAsia="de-AT"/>
        </w:rPr>
        <w:t xml:space="preserve"> </w:t>
      </w:r>
      <w:r w:rsidR="0061650D" w:rsidRPr="00F46DD9">
        <w:rPr>
          <w:rFonts w:ascii="Arial" w:hAnsi="Arial" w:cs="Arial"/>
          <w:sz w:val="24"/>
          <w:szCs w:val="24"/>
          <w:lang w:val="en-GB" w:eastAsia="de-AT"/>
        </w:rPr>
        <w:t>training levels</w:t>
      </w:r>
      <w:r w:rsidRPr="00F46DD9">
        <w:rPr>
          <w:rFonts w:ascii="Arial" w:hAnsi="Arial" w:cs="Arial"/>
          <w:sz w:val="24"/>
          <w:szCs w:val="24"/>
          <w:lang w:val="en-GB" w:eastAsia="de-AT"/>
        </w:rPr>
        <w:t xml:space="preserve">. </w:t>
      </w:r>
    </w:p>
    <w:p w:rsidR="003A350E" w:rsidRPr="00F46DD9" w:rsidRDefault="00792F6E" w:rsidP="003E6FB7">
      <w:pPr>
        <w:jc w:val="both"/>
        <w:rPr>
          <w:rFonts w:ascii="Arial" w:hAnsi="Arial" w:cs="Arial"/>
          <w:sz w:val="24"/>
          <w:szCs w:val="24"/>
          <w:lang w:val="en-GB" w:eastAsia="de-AT"/>
        </w:rPr>
      </w:pPr>
      <w:r w:rsidRPr="00F46DD9">
        <w:rPr>
          <w:rFonts w:ascii="Arial" w:hAnsi="Arial" w:cs="Arial"/>
          <w:sz w:val="24"/>
          <w:szCs w:val="24"/>
          <w:lang w:val="en-GB" w:eastAsia="de-AT"/>
        </w:rPr>
        <w:t>In all cases</w:t>
      </w:r>
      <w:r w:rsidR="006335AF" w:rsidRPr="00F46DD9">
        <w:rPr>
          <w:rFonts w:ascii="Arial" w:hAnsi="Arial" w:cs="Arial"/>
          <w:sz w:val="24"/>
          <w:szCs w:val="24"/>
          <w:lang w:val="en-GB" w:eastAsia="de-AT"/>
        </w:rPr>
        <w:t>,</w:t>
      </w:r>
      <w:r w:rsidRPr="00F46DD9">
        <w:rPr>
          <w:rFonts w:ascii="Arial" w:hAnsi="Arial" w:cs="Arial"/>
          <w:sz w:val="24"/>
          <w:szCs w:val="24"/>
          <w:lang w:val="en-GB" w:eastAsia="de-AT"/>
        </w:rPr>
        <w:t xml:space="preserve"> the content is appropriate to the students’ knowledge, experience, language, ethnicity, race, culture, religion age, gender </w:t>
      </w:r>
      <w:r w:rsidR="003E6FB7">
        <w:rPr>
          <w:rFonts w:ascii="Arial" w:hAnsi="Arial" w:cs="Arial"/>
          <w:sz w:val="24"/>
          <w:szCs w:val="24"/>
          <w:lang w:val="en-GB" w:eastAsia="de-AT"/>
        </w:rPr>
        <w:t>and</w:t>
      </w:r>
      <w:r w:rsidRPr="00F46DD9">
        <w:rPr>
          <w:rFonts w:ascii="Arial" w:hAnsi="Arial" w:cs="Arial"/>
          <w:sz w:val="24"/>
          <w:szCs w:val="24"/>
          <w:lang w:val="en-GB" w:eastAsia="de-AT"/>
        </w:rPr>
        <w:t xml:space="preserve"> other circumstances. All </w:t>
      </w:r>
      <w:r w:rsidR="006335AF" w:rsidRPr="00F46DD9">
        <w:rPr>
          <w:rFonts w:ascii="Arial" w:hAnsi="Arial" w:cs="Arial"/>
          <w:sz w:val="24"/>
          <w:szCs w:val="24"/>
          <w:lang w:val="en-GB" w:eastAsia="de-AT"/>
        </w:rPr>
        <w:t>partners</w:t>
      </w:r>
      <w:r w:rsidRPr="00F46DD9">
        <w:rPr>
          <w:rFonts w:ascii="Arial" w:hAnsi="Arial" w:cs="Arial"/>
          <w:sz w:val="24"/>
          <w:szCs w:val="24"/>
          <w:lang w:val="en-GB" w:eastAsia="de-AT"/>
        </w:rPr>
        <w:t xml:space="preserve"> state </w:t>
      </w:r>
      <w:r w:rsidRPr="00F46DD9">
        <w:rPr>
          <w:rFonts w:ascii="Arial" w:hAnsi="Arial" w:cs="Arial"/>
          <w:sz w:val="24"/>
          <w:szCs w:val="24"/>
          <w:lang w:val="en-GB" w:eastAsia="de-AT"/>
        </w:rPr>
        <w:lastRenderedPageBreak/>
        <w:t xml:space="preserve">that their OERs </w:t>
      </w:r>
      <w:r w:rsidR="003E6FB7">
        <w:rPr>
          <w:rFonts w:ascii="Arial" w:hAnsi="Arial" w:cs="Arial"/>
          <w:sz w:val="24"/>
          <w:szCs w:val="24"/>
          <w:lang w:val="en-GB" w:eastAsia="de-AT"/>
        </w:rPr>
        <w:t>have a good</w:t>
      </w:r>
      <w:r w:rsidRPr="00F46DD9">
        <w:rPr>
          <w:rFonts w:ascii="Arial" w:hAnsi="Arial" w:cs="Arial"/>
          <w:sz w:val="24"/>
          <w:szCs w:val="24"/>
          <w:lang w:val="en-GB" w:eastAsia="de-AT"/>
        </w:rPr>
        <w:t xml:space="preserve"> education </w:t>
      </w:r>
      <w:proofErr w:type="gramStart"/>
      <w:r w:rsidRPr="00F46DD9">
        <w:rPr>
          <w:rFonts w:ascii="Arial" w:hAnsi="Arial" w:cs="Arial"/>
          <w:sz w:val="24"/>
          <w:szCs w:val="24"/>
          <w:lang w:val="en-GB" w:eastAsia="de-AT"/>
        </w:rPr>
        <w:t>level, that</w:t>
      </w:r>
      <w:proofErr w:type="gramEnd"/>
      <w:r w:rsidRPr="00F46DD9">
        <w:rPr>
          <w:rFonts w:ascii="Arial" w:hAnsi="Arial" w:cs="Arial"/>
          <w:sz w:val="24"/>
          <w:szCs w:val="24"/>
          <w:lang w:val="en-GB" w:eastAsia="de-AT"/>
        </w:rPr>
        <w:t xml:space="preserve"> contents </w:t>
      </w:r>
      <w:r w:rsidR="006335AF" w:rsidRPr="00F46DD9">
        <w:rPr>
          <w:rFonts w:ascii="Arial" w:hAnsi="Arial" w:cs="Arial"/>
          <w:sz w:val="24"/>
          <w:szCs w:val="24"/>
          <w:lang w:val="en-GB" w:eastAsia="de-AT"/>
        </w:rPr>
        <w:t xml:space="preserve">can </w:t>
      </w:r>
      <w:r w:rsidRPr="00F46DD9">
        <w:rPr>
          <w:rFonts w:ascii="Arial" w:hAnsi="Arial" w:cs="Arial"/>
          <w:sz w:val="24"/>
          <w:szCs w:val="24"/>
          <w:lang w:val="en-GB" w:eastAsia="de-AT"/>
        </w:rPr>
        <w:t>be easily adjusted to country</w:t>
      </w:r>
      <w:r w:rsidR="003E6FB7">
        <w:rPr>
          <w:rFonts w:ascii="Arial" w:hAnsi="Arial" w:cs="Arial"/>
          <w:sz w:val="24"/>
          <w:szCs w:val="24"/>
          <w:lang w:val="en-GB" w:eastAsia="de-AT"/>
        </w:rPr>
        <w:t>-</w:t>
      </w:r>
      <w:r w:rsidRPr="00F46DD9">
        <w:rPr>
          <w:rFonts w:ascii="Arial" w:hAnsi="Arial" w:cs="Arial"/>
          <w:sz w:val="24"/>
          <w:szCs w:val="24"/>
          <w:lang w:val="en-GB" w:eastAsia="de-AT"/>
        </w:rPr>
        <w:t>specific characteristics</w:t>
      </w:r>
      <w:r w:rsidR="003E6FB7">
        <w:rPr>
          <w:rFonts w:ascii="Arial" w:hAnsi="Arial" w:cs="Arial"/>
          <w:sz w:val="24"/>
          <w:szCs w:val="24"/>
          <w:lang w:val="en-GB" w:eastAsia="de-AT"/>
        </w:rPr>
        <w:t>,</w:t>
      </w:r>
      <w:r w:rsidRPr="00F46DD9">
        <w:rPr>
          <w:rFonts w:ascii="Arial" w:hAnsi="Arial" w:cs="Arial"/>
          <w:sz w:val="24"/>
          <w:szCs w:val="24"/>
          <w:lang w:val="en-GB" w:eastAsia="de-AT"/>
        </w:rPr>
        <w:t xml:space="preserve"> and that gender and diversity guidelines have been respected. </w:t>
      </w:r>
      <w:proofErr w:type="spellStart"/>
      <w:r w:rsidRPr="00F46DD9">
        <w:rPr>
          <w:rFonts w:ascii="Arial" w:hAnsi="Arial" w:cs="Arial"/>
          <w:b/>
          <w:sz w:val="24"/>
          <w:szCs w:val="24"/>
          <w:lang w:val="en-GB" w:eastAsia="de-AT"/>
        </w:rPr>
        <w:t>Céreq</w:t>
      </w:r>
      <w:proofErr w:type="spellEnd"/>
      <w:r w:rsidRPr="00F46DD9">
        <w:rPr>
          <w:rFonts w:ascii="Arial" w:hAnsi="Arial" w:cs="Arial"/>
          <w:sz w:val="24"/>
          <w:szCs w:val="24"/>
          <w:lang w:val="en-GB" w:eastAsia="de-AT"/>
        </w:rPr>
        <w:t xml:space="preserve"> </w:t>
      </w:r>
      <w:r w:rsidR="003E6FB7">
        <w:rPr>
          <w:rFonts w:ascii="Arial" w:hAnsi="Arial" w:cs="Arial"/>
          <w:sz w:val="24"/>
          <w:szCs w:val="24"/>
          <w:lang w:val="en-GB" w:eastAsia="de-AT"/>
        </w:rPr>
        <w:t>made extra</w:t>
      </w:r>
      <w:r w:rsidRPr="00F46DD9">
        <w:rPr>
          <w:rFonts w:ascii="Arial" w:hAnsi="Arial" w:cs="Arial"/>
          <w:sz w:val="24"/>
          <w:szCs w:val="24"/>
          <w:lang w:val="en-GB" w:eastAsia="de-AT"/>
        </w:rPr>
        <w:t xml:space="preserve"> effort </w:t>
      </w:r>
      <w:r w:rsidR="003E6FB7">
        <w:rPr>
          <w:rFonts w:ascii="Arial" w:hAnsi="Arial" w:cs="Arial"/>
          <w:sz w:val="24"/>
          <w:szCs w:val="24"/>
          <w:lang w:val="en-GB" w:eastAsia="de-AT"/>
        </w:rPr>
        <w:t>to attain</w:t>
      </w:r>
      <w:r w:rsidRPr="00F46DD9">
        <w:rPr>
          <w:rFonts w:ascii="Arial" w:hAnsi="Arial" w:cs="Arial"/>
          <w:sz w:val="24"/>
          <w:szCs w:val="24"/>
          <w:lang w:val="en-GB" w:eastAsia="de-AT"/>
        </w:rPr>
        <w:t xml:space="preserve"> an acceptable level of diversity in different </w:t>
      </w:r>
      <w:r w:rsidR="003E6FB7">
        <w:rPr>
          <w:rFonts w:ascii="Arial" w:hAnsi="Arial" w:cs="Arial"/>
          <w:sz w:val="24"/>
          <w:szCs w:val="24"/>
          <w:lang w:val="en-GB" w:eastAsia="de-AT"/>
        </w:rPr>
        <w:t>elements</w:t>
      </w:r>
      <w:r w:rsidR="003E6FB7"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(video and web) </w:t>
      </w:r>
      <w:r w:rsidR="003E6FB7">
        <w:rPr>
          <w:rFonts w:ascii="Arial" w:hAnsi="Arial" w:cs="Arial"/>
          <w:sz w:val="24"/>
          <w:szCs w:val="24"/>
          <w:lang w:val="en-GB" w:eastAsia="de-AT"/>
        </w:rPr>
        <w:t>for integration</w:t>
      </w:r>
      <w:r w:rsidRPr="00F46DD9">
        <w:rPr>
          <w:rFonts w:ascii="Arial" w:hAnsi="Arial" w:cs="Arial"/>
          <w:sz w:val="24"/>
          <w:szCs w:val="24"/>
          <w:lang w:val="en-GB" w:eastAsia="de-AT"/>
        </w:rPr>
        <w:t xml:space="preserve"> in the OER</w:t>
      </w:r>
      <w:r w:rsidR="003E6FB7">
        <w:rPr>
          <w:rFonts w:ascii="Arial" w:hAnsi="Arial" w:cs="Arial"/>
          <w:sz w:val="24"/>
          <w:szCs w:val="24"/>
          <w:lang w:val="en-GB" w:eastAsia="de-AT"/>
        </w:rPr>
        <w:t>. T</w:t>
      </w:r>
      <w:r w:rsidRPr="00F46DD9">
        <w:rPr>
          <w:rFonts w:ascii="Arial" w:hAnsi="Arial" w:cs="Arial"/>
          <w:sz w:val="24"/>
          <w:szCs w:val="24"/>
          <w:lang w:val="en-GB" w:eastAsia="de-AT"/>
        </w:rPr>
        <w:t xml:space="preserve">hey strove to </w:t>
      </w:r>
      <w:r w:rsidR="003E6FB7">
        <w:rPr>
          <w:rFonts w:ascii="Arial" w:hAnsi="Arial" w:cs="Arial"/>
          <w:sz w:val="24"/>
          <w:szCs w:val="24"/>
          <w:lang w:val="en-GB" w:eastAsia="de-AT"/>
        </w:rPr>
        <w:t>achieve</w:t>
      </w:r>
      <w:r w:rsidR="003E6FB7" w:rsidRPr="00F46DD9">
        <w:rPr>
          <w:rFonts w:ascii="Arial" w:hAnsi="Arial" w:cs="Arial"/>
          <w:sz w:val="24"/>
          <w:szCs w:val="24"/>
          <w:lang w:val="en-GB" w:eastAsia="de-AT"/>
        </w:rPr>
        <w:t xml:space="preserve"> </w:t>
      </w:r>
      <w:r w:rsidRPr="00F46DD9">
        <w:rPr>
          <w:rFonts w:ascii="Arial" w:hAnsi="Arial" w:cs="Arial"/>
          <w:sz w:val="24"/>
          <w:szCs w:val="24"/>
          <w:lang w:val="en-GB" w:eastAsia="de-AT"/>
        </w:rPr>
        <w:t>as much diversity as possible (i.e. gender, ethnicity) but it was not often possible due to the limited availability of sources related to this</w:t>
      </w:r>
      <w:r w:rsidR="006335AF" w:rsidRPr="00F46DD9">
        <w:rPr>
          <w:rFonts w:ascii="Arial" w:hAnsi="Arial" w:cs="Arial"/>
          <w:sz w:val="24"/>
          <w:szCs w:val="24"/>
          <w:lang w:val="en-GB" w:eastAsia="de-AT"/>
        </w:rPr>
        <w:t xml:space="preserve"> male-dominated</w:t>
      </w:r>
      <w:r w:rsidRPr="00F46DD9">
        <w:rPr>
          <w:rFonts w:ascii="Arial" w:hAnsi="Arial" w:cs="Arial"/>
          <w:sz w:val="24"/>
          <w:szCs w:val="24"/>
          <w:lang w:val="en-GB" w:eastAsia="de-AT"/>
        </w:rPr>
        <w:t xml:space="preserve"> industry.</w:t>
      </w:r>
    </w:p>
    <w:p w:rsidR="00792F6E" w:rsidRPr="00F46DD9" w:rsidRDefault="00792F6E" w:rsidP="009E4469">
      <w:pPr>
        <w:rPr>
          <w:rFonts w:ascii="Arial" w:hAnsi="Arial" w:cs="Arial"/>
          <w:sz w:val="24"/>
          <w:szCs w:val="24"/>
          <w:lang w:val="en-GB" w:eastAsia="de-AT"/>
        </w:rPr>
      </w:pPr>
    </w:p>
    <w:p w:rsidR="00B37736" w:rsidRPr="00F46DD9" w:rsidRDefault="00B37736" w:rsidP="00B37736">
      <w:pPr>
        <w:pStyle w:val="berschrift3"/>
        <w:rPr>
          <w:rFonts w:ascii="Arial" w:hAnsi="Arial" w:cs="Arial"/>
          <w:sz w:val="24"/>
          <w:szCs w:val="24"/>
          <w:lang w:val="en-GB" w:eastAsia="de-AT"/>
        </w:rPr>
      </w:pPr>
      <w:bookmarkStart w:id="47" w:name="_Toc519592912"/>
      <w:r w:rsidRPr="00F46DD9">
        <w:rPr>
          <w:rFonts w:ascii="Arial" w:hAnsi="Arial" w:cs="Arial"/>
          <w:sz w:val="24"/>
          <w:szCs w:val="24"/>
          <w:lang w:val="en-GB" w:eastAsia="de-AT"/>
        </w:rPr>
        <w:t>Pedagogy</w:t>
      </w:r>
      <w:bookmarkEnd w:id="47"/>
      <w:r w:rsidRPr="00F46DD9">
        <w:rPr>
          <w:rFonts w:ascii="Arial" w:hAnsi="Arial" w:cs="Arial"/>
          <w:sz w:val="24"/>
          <w:szCs w:val="24"/>
          <w:lang w:val="en-GB" w:eastAsia="de-AT"/>
        </w:rPr>
        <w:t xml:space="preserve"> </w:t>
      </w:r>
    </w:p>
    <w:p w:rsidR="00D070E4" w:rsidRPr="00F46DD9" w:rsidRDefault="00C87562" w:rsidP="00B32873">
      <w:pPr>
        <w:jc w:val="both"/>
        <w:rPr>
          <w:rFonts w:ascii="Arial" w:hAnsi="Arial" w:cs="Arial"/>
          <w:sz w:val="24"/>
          <w:szCs w:val="24"/>
          <w:lang w:val="en-GB" w:eastAsia="de-AT"/>
        </w:rPr>
      </w:pPr>
      <w:r w:rsidRPr="00F46DD9">
        <w:rPr>
          <w:rFonts w:ascii="Arial" w:hAnsi="Arial" w:cs="Arial"/>
          <w:sz w:val="24"/>
          <w:szCs w:val="24"/>
          <w:lang w:val="en-GB" w:eastAsia="de-AT"/>
        </w:rPr>
        <w:t>In general</w:t>
      </w:r>
      <w:r w:rsidR="00B765FC" w:rsidRPr="00F46DD9">
        <w:rPr>
          <w:rFonts w:ascii="Arial" w:hAnsi="Arial" w:cs="Arial"/>
          <w:sz w:val="24"/>
          <w:szCs w:val="24"/>
          <w:lang w:val="en-GB" w:eastAsia="de-AT"/>
        </w:rPr>
        <w:t>,</w:t>
      </w:r>
      <w:r w:rsidRPr="00F46DD9">
        <w:rPr>
          <w:rFonts w:ascii="Arial" w:hAnsi="Arial" w:cs="Arial"/>
          <w:sz w:val="24"/>
          <w:szCs w:val="24"/>
          <w:lang w:val="en-GB" w:eastAsia="de-AT"/>
        </w:rPr>
        <w:t xml:space="preserve"> the feedback was positive</w:t>
      </w:r>
      <w:r w:rsidR="00D070E4" w:rsidRPr="00F46DD9">
        <w:rPr>
          <w:rFonts w:ascii="Arial" w:hAnsi="Arial" w:cs="Arial"/>
          <w:sz w:val="24"/>
          <w:szCs w:val="24"/>
          <w:lang w:val="en-GB" w:eastAsia="de-AT"/>
        </w:rPr>
        <w:t xml:space="preserve"> on the capacity of the developed </w:t>
      </w:r>
      <w:r w:rsidR="00FA0E5D">
        <w:rPr>
          <w:rFonts w:ascii="Arial" w:hAnsi="Arial" w:cs="Arial"/>
          <w:sz w:val="24"/>
          <w:szCs w:val="24"/>
          <w:lang w:val="en-GB" w:eastAsia="de-AT"/>
        </w:rPr>
        <w:t>units</w:t>
      </w:r>
      <w:r w:rsidR="00FA0E5D" w:rsidRPr="00F46DD9">
        <w:rPr>
          <w:rFonts w:ascii="Arial" w:hAnsi="Arial" w:cs="Arial"/>
          <w:sz w:val="24"/>
          <w:szCs w:val="24"/>
          <w:lang w:val="en-GB" w:eastAsia="de-AT"/>
        </w:rPr>
        <w:t xml:space="preserve"> </w:t>
      </w:r>
      <w:r w:rsidR="00D070E4" w:rsidRPr="00F46DD9">
        <w:rPr>
          <w:rFonts w:ascii="Arial" w:hAnsi="Arial" w:cs="Arial"/>
          <w:sz w:val="24"/>
          <w:szCs w:val="24"/>
          <w:lang w:val="en-GB" w:eastAsia="de-AT"/>
        </w:rPr>
        <w:t>to maintain students</w:t>
      </w:r>
      <w:r w:rsidR="00FA0E5D">
        <w:rPr>
          <w:rFonts w:ascii="Arial" w:hAnsi="Arial" w:cs="Arial"/>
          <w:sz w:val="24"/>
          <w:szCs w:val="24"/>
          <w:lang w:val="en-GB" w:eastAsia="de-AT"/>
        </w:rPr>
        <w:t>'</w:t>
      </w:r>
      <w:r w:rsidR="00D070E4" w:rsidRPr="00F46DD9">
        <w:rPr>
          <w:rFonts w:ascii="Arial" w:hAnsi="Arial" w:cs="Arial"/>
          <w:sz w:val="24"/>
          <w:szCs w:val="24"/>
          <w:lang w:val="en-GB" w:eastAsia="de-AT"/>
        </w:rPr>
        <w:t xml:space="preserve"> attention and interest. In </w:t>
      </w:r>
      <w:r w:rsidR="00D070E4" w:rsidRPr="00F46DD9">
        <w:rPr>
          <w:rFonts w:ascii="Arial" w:hAnsi="Arial" w:cs="Arial"/>
          <w:b/>
          <w:sz w:val="24"/>
          <w:szCs w:val="24"/>
          <w:lang w:val="en-GB" w:eastAsia="de-AT"/>
        </w:rPr>
        <w:t>DGIHK</w:t>
      </w:r>
      <w:r w:rsidR="00FA0E5D">
        <w:rPr>
          <w:rFonts w:ascii="Arial" w:hAnsi="Arial" w:cs="Arial"/>
          <w:b/>
          <w:sz w:val="24"/>
          <w:szCs w:val="24"/>
          <w:lang w:val="en-GB" w:eastAsia="de-AT"/>
        </w:rPr>
        <w:t>,</w:t>
      </w:r>
      <w:r w:rsidR="00D070E4" w:rsidRPr="00F46DD9">
        <w:rPr>
          <w:rFonts w:ascii="Arial" w:hAnsi="Arial" w:cs="Arial"/>
          <w:sz w:val="24"/>
          <w:szCs w:val="24"/>
          <w:lang w:val="en-GB" w:eastAsia="de-AT"/>
        </w:rPr>
        <w:t xml:space="preserve"> evaluating</w:t>
      </w:r>
      <w:r w:rsidRPr="00F46DD9">
        <w:rPr>
          <w:rFonts w:ascii="Arial" w:hAnsi="Arial" w:cs="Arial"/>
          <w:sz w:val="24"/>
          <w:szCs w:val="24"/>
          <w:lang w:val="en-GB" w:eastAsia="de-AT"/>
        </w:rPr>
        <w:t xml:space="preserve"> partners provided </w:t>
      </w:r>
      <w:r w:rsidR="00D070E4" w:rsidRPr="00F46DD9">
        <w:rPr>
          <w:rFonts w:ascii="Arial" w:hAnsi="Arial" w:cs="Arial"/>
          <w:sz w:val="24"/>
          <w:szCs w:val="24"/>
          <w:lang w:val="en-GB" w:eastAsia="de-AT"/>
        </w:rPr>
        <w:t>some suggestions</w:t>
      </w:r>
      <w:r w:rsidRPr="00F46DD9">
        <w:rPr>
          <w:rFonts w:ascii="Arial" w:hAnsi="Arial" w:cs="Arial"/>
          <w:sz w:val="24"/>
          <w:szCs w:val="24"/>
          <w:lang w:val="en-GB" w:eastAsia="de-AT"/>
        </w:rPr>
        <w:t xml:space="preserve"> in order to improve the flow of information </w:t>
      </w:r>
      <w:r w:rsidR="00D070E4" w:rsidRPr="00F46DD9">
        <w:rPr>
          <w:rFonts w:ascii="Arial" w:hAnsi="Arial" w:cs="Arial"/>
          <w:sz w:val="24"/>
          <w:szCs w:val="24"/>
          <w:lang w:val="en-GB" w:eastAsia="de-AT"/>
        </w:rPr>
        <w:t xml:space="preserve">on the introductory page and </w:t>
      </w:r>
      <w:r w:rsidRPr="00F46DD9">
        <w:rPr>
          <w:rFonts w:ascii="Arial" w:hAnsi="Arial" w:cs="Arial"/>
          <w:sz w:val="24"/>
          <w:szCs w:val="24"/>
          <w:lang w:val="en-GB" w:eastAsia="de-AT"/>
        </w:rPr>
        <w:t>through</w:t>
      </w:r>
      <w:r w:rsidR="00FA0E5D">
        <w:rPr>
          <w:rFonts w:ascii="Arial" w:hAnsi="Arial" w:cs="Arial"/>
          <w:sz w:val="24"/>
          <w:szCs w:val="24"/>
          <w:lang w:val="en-GB" w:eastAsia="de-AT"/>
        </w:rPr>
        <w:t>out</w:t>
      </w:r>
      <w:r w:rsidRPr="00F46DD9">
        <w:rPr>
          <w:rFonts w:ascii="Arial" w:hAnsi="Arial" w:cs="Arial"/>
          <w:sz w:val="24"/>
          <w:szCs w:val="24"/>
          <w:lang w:val="en-GB" w:eastAsia="de-AT"/>
        </w:rPr>
        <w:t xml:space="preserve"> the different pages of </w:t>
      </w:r>
      <w:proofErr w:type="spellStart"/>
      <w:r w:rsidR="00E02419" w:rsidRPr="00F46DD9">
        <w:rPr>
          <w:rFonts w:ascii="Arial" w:hAnsi="Arial" w:cs="Arial"/>
          <w:sz w:val="24"/>
          <w:szCs w:val="24"/>
          <w:lang w:val="en-GB" w:eastAsia="de-AT"/>
        </w:rPr>
        <w:t>WebQuest</w:t>
      </w:r>
      <w:proofErr w:type="spellEnd"/>
      <w:r w:rsidR="00D070E4" w:rsidRPr="00F46DD9">
        <w:rPr>
          <w:rFonts w:ascii="Arial" w:hAnsi="Arial" w:cs="Arial"/>
          <w:sz w:val="24"/>
          <w:szCs w:val="24"/>
          <w:lang w:val="en-GB" w:eastAsia="de-AT"/>
        </w:rPr>
        <w:t xml:space="preserve"> which should</w:t>
      </w:r>
      <w:r w:rsidR="00FA0E5D">
        <w:rPr>
          <w:rFonts w:ascii="Arial" w:hAnsi="Arial" w:cs="Arial"/>
          <w:sz w:val="24"/>
          <w:szCs w:val="24"/>
          <w:lang w:val="en-GB" w:eastAsia="de-AT"/>
        </w:rPr>
        <w:t xml:space="preserve"> </w:t>
      </w:r>
      <w:r w:rsidR="00FA0E5D" w:rsidRPr="00F46DD9">
        <w:rPr>
          <w:rFonts w:ascii="Arial" w:hAnsi="Arial" w:cs="Arial"/>
          <w:sz w:val="24"/>
          <w:szCs w:val="24"/>
          <w:lang w:val="en-GB" w:eastAsia="de-AT"/>
        </w:rPr>
        <w:t>positively</w:t>
      </w:r>
      <w:r w:rsidR="00D070E4" w:rsidRPr="00F46DD9">
        <w:rPr>
          <w:rFonts w:ascii="Arial" w:hAnsi="Arial" w:cs="Arial"/>
          <w:sz w:val="24"/>
          <w:szCs w:val="24"/>
          <w:lang w:val="en-GB" w:eastAsia="de-AT"/>
        </w:rPr>
        <w:t xml:space="preserve"> improve student attention. </w:t>
      </w:r>
      <w:r w:rsidR="00A87FEB" w:rsidRPr="00F46DD9">
        <w:rPr>
          <w:rFonts w:ascii="Arial" w:hAnsi="Arial" w:cs="Arial"/>
          <w:b/>
          <w:sz w:val="24"/>
          <w:szCs w:val="24"/>
          <w:lang w:val="en-GB" w:eastAsia="de-AT"/>
        </w:rPr>
        <w:t>University Kassel</w:t>
      </w:r>
      <w:r w:rsidR="00FA0E5D">
        <w:rPr>
          <w:rFonts w:ascii="Arial" w:hAnsi="Arial" w:cs="Arial"/>
          <w:b/>
          <w:sz w:val="24"/>
          <w:szCs w:val="24"/>
          <w:lang w:val="en-GB" w:eastAsia="de-AT"/>
        </w:rPr>
        <w:t>'s</w:t>
      </w:r>
      <w:r w:rsidR="00D070E4" w:rsidRPr="00F46DD9">
        <w:rPr>
          <w:rFonts w:ascii="Arial" w:hAnsi="Arial" w:cs="Arial"/>
          <w:sz w:val="24"/>
          <w:szCs w:val="24"/>
          <w:lang w:val="en-GB" w:eastAsia="de-AT"/>
        </w:rPr>
        <w:t xml:space="preserve"> OER is judged</w:t>
      </w:r>
      <w:r w:rsidR="00FA0E5D">
        <w:rPr>
          <w:rFonts w:ascii="Arial" w:hAnsi="Arial" w:cs="Arial"/>
          <w:sz w:val="24"/>
          <w:szCs w:val="24"/>
          <w:lang w:val="en-GB" w:eastAsia="de-AT"/>
        </w:rPr>
        <w:t xml:space="preserve"> to be</w:t>
      </w:r>
      <w:r w:rsidR="00D070E4"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suitable </w:t>
      </w:r>
      <w:r w:rsidR="00FA0E5D">
        <w:rPr>
          <w:rFonts w:ascii="Arial" w:hAnsi="Arial" w:cs="Arial"/>
          <w:sz w:val="24"/>
          <w:szCs w:val="24"/>
          <w:lang w:val="en-GB" w:eastAsia="de-AT"/>
        </w:rPr>
        <w:t>for</w:t>
      </w:r>
      <w:r w:rsidR="00FA0E5D" w:rsidRPr="00F46DD9">
        <w:rPr>
          <w:rFonts w:ascii="Arial" w:hAnsi="Arial" w:cs="Arial"/>
          <w:sz w:val="24"/>
          <w:szCs w:val="24"/>
          <w:lang w:val="en-GB" w:eastAsia="de-AT"/>
        </w:rPr>
        <w:t xml:space="preserve"> </w:t>
      </w:r>
      <w:r w:rsidRPr="00F46DD9">
        <w:rPr>
          <w:rFonts w:ascii="Arial" w:hAnsi="Arial" w:cs="Arial"/>
          <w:sz w:val="24"/>
          <w:szCs w:val="24"/>
          <w:lang w:val="en-GB" w:eastAsia="de-AT"/>
        </w:rPr>
        <w:t>gain</w:t>
      </w:r>
      <w:r w:rsidR="00FA0E5D">
        <w:rPr>
          <w:rFonts w:ascii="Arial" w:hAnsi="Arial" w:cs="Arial"/>
          <w:sz w:val="24"/>
          <w:szCs w:val="24"/>
          <w:lang w:val="en-GB" w:eastAsia="de-AT"/>
        </w:rPr>
        <w:t>ing</w:t>
      </w:r>
      <w:r w:rsidRPr="00F46DD9">
        <w:rPr>
          <w:rFonts w:ascii="Arial" w:hAnsi="Arial" w:cs="Arial"/>
          <w:sz w:val="24"/>
          <w:szCs w:val="24"/>
          <w:lang w:val="en-GB" w:eastAsia="de-AT"/>
        </w:rPr>
        <w:t xml:space="preserve"> a</w:t>
      </w:r>
      <w:r w:rsidR="00D070E4" w:rsidRPr="00F46DD9">
        <w:rPr>
          <w:rFonts w:ascii="Arial" w:hAnsi="Arial" w:cs="Arial"/>
          <w:sz w:val="24"/>
          <w:szCs w:val="24"/>
          <w:lang w:val="en-GB" w:eastAsia="de-AT"/>
        </w:rPr>
        <w:t>nd maintain</w:t>
      </w:r>
      <w:r w:rsidR="00FA0E5D">
        <w:rPr>
          <w:rFonts w:ascii="Arial" w:hAnsi="Arial" w:cs="Arial"/>
          <w:sz w:val="24"/>
          <w:szCs w:val="24"/>
          <w:lang w:val="en-GB" w:eastAsia="de-AT"/>
        </w:rPr>
        <w:t>ing</w:t>
      </w:r>
      <w:r w:rsidR="00D070E4" w:rsidRPr="00F46DD9">
        <w:rPr>
          <w:rFonts w:ascii="Arial" w:hAnsi="Arial" w:cs="Arial"/>
          <w:sz w:val="24"/>
          <w:szCs w:val="24"/>
          <w:lang w:val="en-GB" w:eastAsia="de-AT"/>
        </w:rPr>
        <w:t xml:space="preserve"> the students´ atten</w:t>
      </w:r>
      <w:r w:rsidRPr="00F46DD9">
        <w:rPr>
          <w:rFonts w:ascii="Arial" w:hAnsi="Arial" w:cs="Arial"/>
          <w:sz w:val="24"/>
          <w:szCs w:val="24"/>
          <w:lang w:val="en-GB" w:eastAsia="de-AT"/>
        </w:rPr>
        <w:t xml:space="preserve">tion and interest because of its </w:t>
      </w:r>
      <w:proofErr w:type="spellStart"/>
      <w:r w:rsidR="00B32873">
        <w:rPr>
          <w:rFonts w:ascii="Arial" w:hAnsi="Arial" w:cs="Arial"/>
          <w:sz w:val="24"/>
          <w:szCs w:val="24"/>
          <w:lang w:val="en-GB" w:eastAsia="de-AT"/>
        </w:rPr>
        <w:t>profesional</w:t>
      </w:r>
      <w:proofErr w:type="spellEnd"/>
      <w:r w:rsidR="00B32873">
        <w:rPr>
          <w:rFonts w:ascii="Arial" w:hAnsi="Arial" w:cs="Arial"/>
          <w:sz w:val="24"/>
          <w:szCs w:val="24"/>
          <w:lang w:val="en-GB" w:eastAsia="de-AT"/>
        </w:rPr>
        <w:t xml:space="preserve"> relevance</w:t>
      </w:r>
      <w:r w:rsidRPr="00F46DD9">
        <w:rPr>
          <w:rFonts w:ascii="Arial" w:hAnsi="Arial" w:cs="Arial"/>
          <w:sz w:val="24"/>
          <w:szCs w:val="24"/>
          <w:lang w:val="en-GB" w:eastAsia="de-AT"/>
        </w:rPr>
        <w:t xml:space="preserve"> and its open tasks. </w:t>
      </w:r>
      <w:r w:rsidR="00FA0E5D">
        <w:rPr>
          <w:rFonts w:ascii="Arial" w:hAnsi="Arial" w:cs="Arial"/>
          <w:sz w:val="24"/>
          <w:szCs w:val="24"/>
          <w:lang w:val="en-GB" w:eastAsia="de-AT"/>
        </w:rPr>
        <w:t>Current</w:t>
      </w:r>
      <w:r w:rsidR="00FA0E5D" w:rsidRPr="00F46DD9">
        <w:rPr>
          <w:rFonts w:ascii="Arial" w:hAnsi="Arial" w:cs="Arial"/>
          <w:sz w:val="24"/>
          <w:szCs w:val="24"/>
          <w:lang w:val="en-GB" w:eastAsia="de-AT"/>
        </w:rPr>
        <w:t xml:space="preserve"> </w:t>
      </w:r>
      <w:r w:rsidRPr="00F46DD9">
        <w:rPr>
          <w:rFonts w:ascii="Arial" w:hAnsi="Arial" w:cs="Arial"/>
          <w:sz w:val="24"/>
          <w:szCs w:val="24"/>
          <w:lang w:val="en-GB" w:eastAsia="de-AT"/>
        </w:rPr>
        <w:t>topic</w:t>
      </w:r>
      <w:r w:rsidR="00FA0E5D">
        <w:rPr>
          <w:rFonts w:ascii="Arial" w:hAnsi="Arial" w:cs="Arial"/>
          <w:sz w:val="24"/>
          <w:szCs w:val="24"/>
          <w:lang w:val="en-GB" w:eastAsia="de-AT"/>
        </w:rPr>
        <w:t>s</w:t>
      </w:r>
      <w:r w:rsidRPr="00F46DD9">
        <w:rPr>
          <w:rFonts w:ascii="Arial" w:hAnsi="Arial" w:cs="Arial"/>
          <w:sz w:val="24"/>
          <w:szCs w:val="24"/>
          <w:lang w:val="en-GB" w:eastAsia="de-AT"/>
        </w:rPr>
        <w:t xml:space="preserve"> as well as work with online sources should ensure the student</w:t>
      </w:r>
      <w:r w:rsidR="00FA0E5D">
        <w:rPr>
          <w:rFonts w:ascii="Arial" w:hAnsi="Arial" w:cs="Arial"/>
          <w:sz w:val="24"/>
          <w:szCs w:val="24"/>
          <w:lang w:val="en-GB" w:eastAsia="de-AT"/>
        </w:rPr>
        <w:t>s'</w:t>
      </w:r>
      <w:r w:rsidRPr="00F46DD9">
        <w:rPr>
          <w:rFonts w:ascii="Arial" w:hAnsi="Arial" w:cs="Arial"/>
          <w:sz w:val="24"/>
          <w:szCs w:val="24"/>
          <w:lang w:val="en-GB" w:eastAsia="de-AT"/>
        </w:rPr>
        <w:t xml:space="preserve"> interest. The responsibility of creating </w:t>
      </w:r>
      <w:r w:rsidR="00FA0E5D">
        <w:rPr>
          <w:rFonts w:ascii="Arial" w:hAnsi="Arial" w:cs="Arial"/>
          <w:sz w:val="24"/>
          <w:szCs w:val="24"/>
          <w:lang w:val="en-GB" w:eastAsia="de-AT"/>
        </w:rPr>
        <w:t>one's</w:t>
      </w:r>
      <w:r w:rsidRPr="00F46DD9">
        <w:rPr>
          <w:rFonts w:ascii="Arial" w:hAnsi="Arial" w:cs="Arial"/>
          <w:sz w:val="24"/>
          <w:szCs w:val="24"/>
          <w:lang w:val="en-GB" w:eastAsia="de-AT"/>
        </w:rPr>
        <w:t xml:space="preserve"> own sustainability concept will also be </w:t>
      </w:r>
      <w:r w:rsidR="00ED3A47">
        <w:rPr>
          <w:rFonts w:ascii="Arial" w:hAnsi="Arial" w:cs="Arial"/>
          <w:sz w:val="24"/>
          <w:szCs w:val="24"/>
          <w:lang w:val="en-GB" w:eastAsia="de-AT"/>
        </w:rPr>
        <w:t>beneficial</w:t>
      </w:r>
      <w:r w:rsidRPr="00F46DD9">
        <w:rPr>
          <w:rFonts w:ascii="Arial" w:hAnsi="Arial" w:cs="Arial"/>
          <w:sz w:val="24"/>
          <w:szCs w:val="24"/>
          <w:lang w:val="en-GB" w:eastAsia="de-AT"/>
        </w:rPr>
        <w:t>. Nevertheless</w:t>
      </w:r>
      <w:r w:rsidR="00B765FC" w:rsidRPr="00F46DD9">
        <w:rPr>
          <w:rFonts w:ascii="Arial" w:hAnsi="Arial" w:cs="Arial"/>
          <w:sz w:val="24"/>
          <w:szCs w:val="24"/>
          <w:lang w:val="en-GB" w:eastAsia="de-AT"/>
        </w:rPr>
        <w:t>,</w:t>
      </w:r>
      <w:r w:rsidRPr="00F46DD9">
        <w:rPr>
          <w:rFonts w:ascii="Arial" w:hAnsi="Arial" w:cs="Arial"/>
          <w:sz w:val="24"/>
          <w:szCs w:val="24"/>
          <w:lang w:val="en-GB" w:eastAsia="de-AT"/>
        </w:rPr>
        <w:t xml:space="preserve"> one silent partner noticed different degrees of motivation of the learners.</w:t>
      </w:r>
      <w:r w:rsidR="00D070E4" w:rsidRPr="00F46DD9">
        <w:rPr>
          <w:rFonts w:ascii="Arial" w:hAnsi="Arial" w:cs="Arial"/>
          <w:sz w:val="24"/>
          <w:szCs w:val="24"/>
          <w:lang w:val="en-GB" w:eastAsia="de-AT"/>
        </w:rPr>
        <w:t xml:space="preserve"> For </w:t>
      </w:r>
      <w:proofErr w:type="spellStart"/>
      <w:r w:rsidR="00D070E4" w:rsidRPr="00F46DD9">
        <w:rPr>
          <w:rFonts w:ascii="Arial" w:hAnsi="Arial" w:cs="Arial"/>
          <w:b/>
          <w:sz w:val="24"/>
          <w:szCs w:val="24"/>
          <w:lang w:val="en-GB" w:eastAsia="de-AT"/>
        </w:rPr>
        <w:t>Céreq</w:t>
      </w:r>
      <w:proofErr w:type="spellEnd"/>
      <w:r w:rsidR="00D070E4" w:rsidRPr="00F46DD9">
        <w:rPr>
          <w:rFonts w:ascii="Arial" w:hAnsi="Arial" w:cs="Arial"/>
          <w:sz w:val="24"/>
          <w:szCs w:val="24"/>
          <w:lang w:val="en-GB" w:eastAsia="de-AT"/>
        </w:rPr>
        <w:t>, s</w:t>
      </w:r>
      <w:r w:rsidRPr="00F46DD9">
        <w:rPr>
          <w:rFonts w:ascii="Arial" w:hAnsi="Arial" w:cs="Arial"/>
          <w:sz w:val="24"/>
          <w:szCs w:val="24"/>
          <w:lang w:val="en-GB" w:eastAsia="de-AT"/>
        </w:rPr>
        <w:t>ome expert</w:t>
      </w:r>
      <w:r w:rsidR="00F02525" w:rsidRPr="00F46DD9">
        <w:rPr>
          <w:rFonts w:ascii="Arial" w:hAnsi="Arial" w:cs="Arial"/>
          <w:sz w:val="24"/>
          <w:szCs w:val="24"/>
          <w:lang w:val="en-GB" w:eastAsia="de-AT"/>
        </w:rPr>
        <w:t>s</w:t>
      </w:r>
      <w:r w:rsidRPr="00F46DD9">
        <w:rPr>
          <w:rFonts w:ascii="Arial" w:hAnsi="Arial" w:cs="Arial"/>
          <w:sz w:val="24"/>
          <w:szCs w:val="24"/>
          <w:lang w:val="en-GB" w:eastAsia="de-AT"/>
        </w:rPr>
        <w:t xml:space="preserve"> pointed out that in certain parts</w:t>
      </w:r>
      <w:r w:rsidR="00B765FC" w:rsidRPr="00F46DD9">
        <w:rPr>
          <w:rFonts w:ascii="Arial" w:hAnsi="Arial" w:cs="Arial"/>
          <w:sz w:val="24"/>
          <w:szCs w:val="24"/>
          <w:lang w:val="en-GB" w:eastAsia="de-AT"/>
        </w:rPr>
        <w:t>, it</w:t>
      </w:r>
      <w:r w:rsidRPr="00F46DD9">
        <w:rPr>
          <w:rFonts w:ascii="Arial" w:hAnsi="Arial" w:cs="Arial"/>
          <w:sz w:val="24"/>
          <w:szCs w:val="24"/>
          <w:lang w:val="en-GB" w:eastAsia="de-AT"/>
        </w:rPr>
        <w:t xml:space="preserve"> would be worth </w:t>
      </w:r>
      <w:r w:rsidR="00ED3A47">
        <w:rPr>
          <w:rFonts w:ascii="Arial" w:hAnsi="Arial" w:cs="Arial"/>
          <w:sz w:val="24"/>
          <w:szCs w:val="24"/>
          <w:lang w:val="en-GB" w:eastAsia="de-AT"/>
        </w:rPr>
        <w:t>adding</w:t>
      </w:r>
      <w:r w:rsidRPr="00F46DD9">
        <w:rPr>
          <w:rFonts w:ascii="Arial" w:hAnsi="Arial" w:cs="Arial"/>
          <w:sz w:val="24"/>
          <w:szCs w:val="24"/>
          <w:lang w:val="en-GB" w:eastAsia="de-AT"/>
        </w:rPr>
        <w:t xml:space="preserve"> more guidance for traine</w:t>
      </w:r>
      <w:r w:rsidR="00B765FC" w:rsidRPr="00F46DD9">
        <w:rPr>
          <w:rFonts w:ascii="Arial" w:hAnsi="Arial" w:cs="Arial"/>
          <w:sz w:val="24"/>
          <w:szCs w:val="24"/>
          <w:lang w:val="en-GB" w:eastAsia="de-AT"/>
        </w:rPr>
        <w:t xml:space="preserve">rs in order to rapidly connect the </w:t>
      </w:r>
      <w:proofErr w:type="spellStart"/>
      <w:r w:rsidR="00B765FC" w:rsidRPr="00F46DD9">
        <w:rPr>
          <w:rFonts w:ascii="Arial" w:hAnsi="Arial" w:cs="Arial"/>
          <w:sz w:val="24"/>
          <w:szCs w:val="24"/>
          <w:lang w:val="en-GB" w:eastAsia="de-AT"/>
        </w:rPr>
        <w:t>WebQ</w:t>
      </w:r>
      <w:r w:rsidRPr="00F46DD9">
        <w:rPr>
          <w:rFonts w:ascii="Arial" w:hAnsi="Arial" w:cs="Arial"/>
          <w:sz w:val="24"/>
          <w:szCs w:val="24"/>
          <w:lang w:val="en-GB" w:eastAsia="de-AT"/>
        </w:rPr>
        <w:t>uest</w:t>
      </w:r>
      <w:proofErr w:type="spellEnd"/>
      <w:r w:rsidRPr="00F46DD9">
        <w:rPr>
          <w:rFonts w:ascii="Arial" w:hAnsi="Arial" w:cs="Arial"/>
          <w:sz w:val="24"/>
          <w:szCs w:val="24"/>
          <w:lang w:val="en-GB" w:eastAsia="de-AT"/>
        </w:rPr>
        <w:t xml:space="preserve"> or MCQ with </w:t>
      </w:r>
      <w:r w:rsidR="00ED3A47">
        <w:rPr>
          <w:rFonts w:ascii="Arial" w:hAnsi="Arial" w:cs="Arial"/>
          <w:sz w:val="24"/>
          <w:szCs w:val="24"/>
          <w:lang w:val="en-GB" w:eastAsia="de-AT"/>
        </w:rPr>
        <w:t>concepts</w:t>
      </w:r>
      <w:r w:rsidR="00ED3A47" w:rsidRPr="00F46DD9">
        <w:rPr>
          <w:rFonts w:ascii="Arial" w:hAnsi="Arial" w:cs="Arial"/>
          <w:sz w:val="24"/>
          <w:szCs w:val="24"/>
          <w:lang w:val="en-GB" w:eastAsia="de-AT"/>
        </w:rPr>
        <w:t xml:space="preserve"> </w:t>
      </w:r>
      <w:r w:rsidRPr="00F46DD9">
        <w:rPr>
          <w:rFonts w:ascii="Arial" w:hAnsi="Arial" w:cs="Arial"/>
          <w:sz w:val="24"/>
          <w:szCs w:val="24"/>
          <w:lang w:val="en-GB" w:eastAsia="de-AT"/>
        </w:rPr>
        <w:t>presented in the lesson document</w:t>
      </w:r>
      <w:r w:rsidR="00ED3A47">
        <w:rPr>
          <w:rFonts w:ascii="Arial" w:hAnsi="Arial" w:cs="Arial"/>
          <w:sz w:val="24"/>
          <w:szCs w:val="24"/>
          <w:lang w:val="en-GB" w:eastAsia="de-AT"/>
        </w:rPr>
        <w:t>ation</w:t>
      </w:r>
      <w:r w:rsidRPr="00F46DD9">
        <w:rPr>
          <w:rFonts w:ascii="Arial" w:hAnsi="Arial" w:cs="Arial"/>
          <w:sz w:val="24"/>
          <w:szCs w:val="24"/>
          <w:lang w:val="en-GB" w:eastAsia="de-AT"/>
        </w:rPr>
        <w:t xml:space="preserve">. This </w:t>
      </w:r>
      <w:r w:rsidR="00ED3A47">
        <w:rPr>
          <w:rFonts w:ascii="Arial" w:hAnsi="Arial" w:cs="Arial"/>
          <w:sz w:val="24"/>
          <w:szCs w:val="24"/>
          <w:lang w:val="en-GB" w:eastAsia="de-AT"/>
        </w:rPr>
        <w:t>w</w:t>
      </w:r>
      <w:r w:rsidR="00ED3A47" w:rsidRPr="00F46DD9">
        <w:rPr>
          <w:rFonts w:ascii="Arial" w:hAnsi="Arial" w:cs="Arial"/>
          <w:sz w:val="24"/>
          <w:szCs w:val="24"/>
          <w:lang w:val="en-GB" w:eastAsia="de-AT"/>
        </w:rPr>
        <w:t xml:space="preserve">ould </w:t>
      </w:r>
      <w:r w:rsidRPr="00F46DD9">
        <w:rPr>
          <w:rFonts w:ascii="Arial" w:hAnsi="Arial" w:cs="Arial"/>
          <w:sz w:val="24"/>
          <w:szCs w:val="24"/>
          <w:lang w:val="en-GB" w:eastAsia="de-AT"/>
        </w:rPr>
        <w:t xml:space="preserve">improve </w:t>
      </w:r>
      <w:r w:rsidR="00ED3A47">
        <w:rPr>
          <w:rFonts w:ascii="Arial" w:hAnsi="Arial" w:cs="Arial"/>
          <w:sz w:val="24"/>
          <w:szCs w:val="24"/>
          <w:lang w:val="en-GB" w:eastAsia="de-AT"/>
        </w:rPr>
        <w:t xml:space="preserve">the </w:t>
      </w:r>
      <w:r w:rsidRPr="00F46DD9">
        <w:rPr>
          <w:rFonts w:ascii="Arial" w:hAnsi="Arial" w:cs="Arial"/>
          <w:sz w:val="24"/>
          <w:szCs w:val="24"/>
          <w:lang w:val="en-GB" w:eastAsia="de-AT"/>
        </w:rPr>
        <w:t>trainers</w:t>
      </w:r>
      <w:r w:rsidR="00ED3A47">
        <w:rPr>
          <w:rFonts w:ascii="Arial" w:hAnsi="Arial" w:cs="Arial"/>
          <w:sz w:val="24"/>
          <w:szCs w:val="24"/>
          <w:lang w:val="en-GB" w:eastAsia="de-AT"/>
        </w:rPr>
        <w:t>'</w:t>
      </w:r>
      <w:r w:rsidRPr="00F46DD9">
        <w:rPr>
          <w:rFonts w:ascii="Arial" w:hAnsi="Arial" w:cs="Arial"/>
          <w:sz w:val="24"/>
          <w:szCs w:val="24"/>
          <w:lang w:val="en-GB" w:eastAsia="de-AT"/>
        </w:rPr>
        <w:t xml:space="preserve"> focus and prevent students </w:t>
      </w:r>
      <w:r w:rsidR="00ED3A47">
        <w:rPr>
          <w:rFonts w:ascii="Arial" w:hAnsi="Arial" w:cs="Arial"/>
          <w:sz w:val="24"/>
          <w:szCs w:val="24"/>
          <w:lang w:val="en-GB" w:eastAsia="de-AT"/>
        </w:rPr>
        <w:t>getting</w:t>
      </w:r>
      <w:r w:rsidRPr="00F46DD9">
        <w:rPr>
          <w:rFonts w:ascii="Arial" w:hAnsi="Arial" w:cs="Arial"/>
          <w:sz w:val="24"/>
          <w:szCs w:val="24"/>
          <w:lang w:val="en-GB" w:eastAsia="de-AT"/>
        </w:rPr>
        <w:t xml:space="preserve"> distracted.</w:t>
      </w:r>
      <w:r w:rsidR="00D070E4" w:rsidRPr="00F46DD9">
        <w:rPr>
          <w:rFonts w:ascii="Arial" w:hAnsi="Arial" w:cs="Arial"/>
          <w:sz w:val="24"/>
          <w:szCs w:val="24"/>
          <w:lang w:val="en-GB" w:eastAsia="de-AT"/>
        </w:rPr>
        <w:t xml:space="preserve"> In </w:t>
      </w:r>
      <w:r w:rsidR="00AA0AE8" w:rsidRPr="00F46DD9">
        <w:rPr>
          <w:rFonts w:ascii="Arial" w:hAnsi="Arial" w:cs="Arial"/>
          <w:b/>
          <w:sz w:val="24"/>
          <w:szCs w:val="24"/>
          <w:lang w:val="en-GB" w:eastAsia="de-AT"/>
        </w:rPr>
        <w:t>BFI OÖ</w:t>
      </w:r>
      <w:r w:rsidR="00D070E4" w:rsidRPr="00F46DD9">
        <w:rPr>
          <w:rFonts w:ascii="Arial" w:hAnsi="Arial" w:cs="Arial"/>
          <w:sz w:val="24"/>
          <w:szCs w:val="24"/>
          <w:lang w:val="en-GB" w:eastAsia="de-AT"/>
        </w:rPr>
        <w:t xml:space="preserve"> tests</w:t>
      </w:r>
      <w:r w:rsidR="00ED3A47">
        <w:rPr>
          <w:rFonts w:ascii="Arial" w:hAnsi="Arial" w:cs="Arial"/>
          <w:sz w:val="24"/>
          <w:szCs w:val="24"/>
          <w:lang w:val="en-GB" w:eastAsia="de-AT"/>
        </w:rPr>
        <w:t>,</w:t>
      </w:r>
      <w:r w:rsidR="00D070E4" w:rsidRPr="00F46DD9">
        <w:rPr>
          <w:rFonts w:ascii="Arial" w:hAnsi="Arial" w:cs="Arial"/>
          <w:sz w:val="24"/>
          <w:szCs w:val="24"/>
          <w:lang w:val="en-GB" w:eastAsia="de-AT"/>
        </w:rPr>
        <w:t xml:space="preserve"> in classes</w:t>
      </w:r>
      <w:r w:rsidR="00ED3A47">
        <w:rPr>
          <w:rFonts w:ascii="Arial" w:hAnsi="Arial" w:cs="Arial"/>
          <w:sz w:val="24"/>
          <w:szCs w:val="24"/>
          <w:lang w:val="en-GB" w:eastAsia="de-AT"/>
        </w:rPr>
        <w:t xml:space="preserve"> </w:t>
      </w:r>
      <w:r w:rsidR="00ED3A47" w:rsidRPr="00F46DD9">
        <w:rPr>
          <w:rFonts w:ascii="Arial" w:hAnsi="Arial" w:cs="Arial"/>
          <w:sz w:val="24"/>
          <w:szCs w:val="24"/>
          <w:lang w:val="en-GB" w:eastAsia="de-AT"/>
        </w:rPr>
        <w:t>this modern teaching method</w:t>
      </w:r>
      <w:r w:rsidR="00ED3A47">
        <w:rPr>
          <w:rFonts w:ascii="Arial" w:hAnsi="Arial" w:cs="Arial"/>
          <w:sz w:val="24"/>
          <w:szCs w:val="24"/>
          <w:lang w:val="en-GB" w:eastAsia="de-AT"/>
        </w:rPr>
        <w:t xml:space="preserve"> was very successful in activating</w:t>
      </w:r>
      <w:r w:rsidR="00D070E4" w:rsidRPr="00F46DD9">
        <w:rPr>
          <w:rFonts w:ascii="Arial" w:hAnsi="Arial" w:cs="Arial"/>
          <w:sz w:val="24"/>
          <w:szCs w:val="24"/>
          <w:lang w:val="en-GB" w:eastAsia="de-AT"/>
        </w:rPr>
        <w:t xml:space="preserve"> </w:t>
      </w:r>
      <w:r w:rsidR="00B765FC" w:rsidRPr="00F46DD9">
        <w:rPr>
          <w:rFonts w:ascii="Arial" w:hAnsi="Arial" w:cs="Arial"/>
          <w:sz w:val="24"/>
          <w:szCs w:val="24"/>
          <w:lang w:val="en-GB" w:eastAsia="de-AT"/>
        </w:rPr>
        <w:t>learners’</w:t>
      </w:r>
      <w:r w:rsidR="00D070E4" w:rsidRPr="00F46DD9">
        <w:rPr>
          <w:rFonts w:ascii="Arial" w:hAnsi="Arial" w:cs="Arial"/>
          <w:sz w:val="24"/>
          <w:szCs w:val="24"/>
          <w:lang w:val="en-GB" w:eastAsia="de-AT"/>
        </w:rPr>
        <w:t xml:space="preserve"> </w:t>
      </w:r>
      <w:proofErr w:type="gramStart"/>
      <w:r w:rsidR="00D070E4" w:rsidRPr="00F46DD9">
        <w:rPr>
          <w:rFonts w:ascii="Arial" w:hAnsi="Arial" w:cs="Arial"/>
          <w:sz w:val="24"/>
          <w:szCs w:val="24"/>
          <w:lang w:val="en-GB" w:eastAsia="de-AT"/>
        </w:rPr>
        <w:t xml:space="preserve">attention </w:t>
      </w:r>
      <w:r w:rsidR="00ED3A47">
        <w:rPr>
          <w:rFonts w:ascii="Arial" w:hAnsi="Arial" w:cs="Arial"/>
          <w:sz w:val="24"/>
          <w:szCs w:val="24"/>
          <w:lang w:val="en-GB" w:eastAsia="de-AT"/>
        </w:rPr>
        <w:t>,</w:t>
      </w:r>
      <w:proofErr w:type="gramEnd"/>
      <w:r w:rsidR="00ED3A47">
        <w:rPr>
          <w:rFonts w:ascii="Arial" w:hAnsi="Arial" w:cs="Arial"/>
          <w:sz w:val="24"/>
          <w:szCs w:val="24"/>
          <w:lang w:val="en-GB" w:eastAsia="de-AT"/>
        </w:rPr>
        <w:t xml:space="preserve"> </w:t>
      </w:r>
      <w:r w:rsidR="00D070E4" w:rsidRPr="00F46DD9">
        <w:rPr>
          <w:rFonts w:ascii="Arial" w:hAnsi="Arial" w:cs="Arial"/>
          <w:sz w:val="24"/>
          <w:szCs w:val="24"/>
          <w:lang w:val="en-GB" w:eastAsia="de-AT"/>
        </w:rPr>
        <w:t xml:space="preserve">and it is </w:t>
      </w:r>
      <w:r w:rsidR="00F02525" w:rsidRPr="00F46DD9">
        <w:rPr>
          <w:rFonts w:ascii="Arial" w:hAnsi="Arial" w:cs="Arial"/>
          <w:sz w:val="24"/>
          <w:szCs w:val="24"/>
          <w:lang w:val="en-GB" w:eastAsia="de-AT"/>
        </w:rPr>
        <w:t xml:space="preserve">seen as </w:t>
      </w:r>
      <w:r w:rsidR="00D070E4" w:rsidRPr="00F46DD9">
        <w:rPr>
          <w:rFonts w:ascii="Arial" w:hAnsi="Arial" w:cs="Arial"/>
          <w:sz w:val="24"/>
          <w:szCs w:val="24"/>
          <w:lang w:val="en-GB" w:eastAsia="de-AT"/>
        </w:rPr>
        <w:t>a good</w:t>
      </w:r>
      <w:r w:rsidR="00F02525" w:rsidRPr="00F46DD9">
        <w:rPr>
          <w:rFonts w:ascii="Arial" w:hAnsi="Arial" w:cs="Arial"/>
          <w:sz w:val="24"/>
          <w:szCs w:val="24"/>
          <w:lang w:val="en-GB" w:eastAsia="de-AT"/>
        </w:rPr>
        <w:t xml:space="preserve"> basis</w:t>
      </w:r>
      <w:r w:rsidR="00D070E4" w:rsidRPr="00F46DD9">
        <w:rPr>
          <w:rFonts w:ascii="Arial" w:hAnsi="Arial" w:cs="Arial"/>
          <w:sz w:val="24"/>
          <w:szCs w:val="24"/>
          <w:lang w:val="en-GB" w:eastAsia="de-AT"/>
        </w:rPr>
        <w:t xml:space="preserve"> for successful learning.</w:t>
      </w:r>
    </w:p>
    <w:p w:rsidR="00D070E4" w:rsidRPr="00F46DD9" w:rsidRDefault="00D070E4" w:rsidP="005640A6">
      <w:pPr>
        <w:jc w:val="both"/>
        <w:rPr>
          <w:rFonts w:ascii="Arial" w:hAnsi="Arial" w:cs="Arial"/>
          <w:sz w:val="24"/>
          <w:szCs w:val="24"/>
          <w:lang w:val="en-GB" w:eastAsia="de-AT"/>
        </w:rPr>
      </w:pPr>
      <w:r w:rsidRPr="00F46DD9">
        <w:rPr>
          <w:rFonts w:ascii="Arial" w:hAnsi="Arial" w:cs="Arial"/>
          <w:sz w:val="24"/>
          <w:szCs w:val="24"/>
          <w:lang w:val="en-GB" w:eastAsia="de-AT"/>
        </w:rPr>
        <w:t xml:space="preserve">The OERs help students recall, relate or apply prior knowledge, skills, experience. Two main remarks </w:t>
      </w:r>
      <w:r w:rsidR="005640A6">
        <w:rPr>
          <w:rFonts w:ascii="Arial" w:hAnsi="Arial" w:cs="Arial"/>
          <w:sz w:val="24"/>
          <w:szCs w:val="24"/>
          <w:lang w:val="en-GB" w:eastAsia="de-AT"/>
        </w:rPr>
        <w:t>were recorded</w:t>
      </w:r>
      <w:r w:rsidRPr="00F46DD9">
        <w:rPr>
          <w:rFonts w:ascii="Arial" w:hAnsi="Arial" w:cs="Arial"/>
          <w:sz w:val="24"/>
          <w:szCs w:val="24"/>
          <w:lang w:val="en-GB" w:eastAsia="de-AT"/>
        </w:rPr>
        <w:t xml:space="preserve"> in </w:t>
      </w:r>
      <w:r w:rsidRPr="00F46DD9">
        <w:rPr>
          <w:rFonts w:ascii="Arial" w:hAnsi="Arial" w:cs="Arial"/>
          <w:b/>
          <w:sz w:val="24"/>
          <w:szCs w:val="24"/>
          <w:lang w:val="en-GB" w:eastAsia="de-AT"/>
        </w:rPr>
        <w:t>DGIHK</w:t>
      </w:r>
      <w:r w:rsidR="00F02525" w:rsidRPr="00F46DD9">
        <w:rPr>
          <w:rFonts w:ascii="Arial" w:hAnsi="Arial" w:cs="Arial"/>
          <w:b/>
          <w:sz w:val="24"/>
          <w:szCs w:val="24"/>
          <w:lang w:val="en-GB" w:eastAsia="de-AT"/>
        </w:rPr>
        <w:t>’</w:t>
      </w:r>
      <w:r w:rsidR="00F02525" w:rsidRPr="00F46DD9">
        <w:rPr>
          <w:rFonts w:ascii="Arial" w:hAnsi="Arial" w:cs="Arial"/>
          <w:sz w:val="24"/>
          <w:szCs w:val="24"/>
          <w:lang w:val="en-GB" w:eastAsia="de-AT"/>
        </w:rPr>
        <w:t>s</w:t>
      </w:r>
      <w:r w:rsidRPr="00F46DD9">
        <w:rPr>
          <w:rFonts w:ascii="Arial" w:hAnsi="Arial" w:cs="Arial"/>
          <w:sz w:val="24"/>
          <w:szCs w:val="24"/>
          <w:lang w:val="en-GB" w:eastAsia="de-AT"/>
        </w:rPr>
        <w:t xml:space="preserve"> case: it was </w:t>
      </w:r>
      <w:r w:rsidR="005640A6">
        <w:rPr>
          <w:rFonts w:ascii="Arial" w:hAnsi="Arial" w:cs="Arial"/>
          <w:sz w:val="24"/>
          <w:szCs w:val="24"/>
          <w:lang w:val="en-GB" w:eastAsia="de-AT"/>
        </w:rPr>
        <w:t>commented</w:t>
      </w:r>
      <w:r w:rsidRPr="00F46DD9">
        <w:rPr>
          <w:rFonts w:ascii="Arial" w:hAnsi="Arial" w:cs="Arial"/>
          <w:sz w:val="24"/>
          <w:szCs w:val="24"/>
          <w:lang w:val="en-GB" w:eastAsia="de-AT"/>
        </w:rPr>
        <w:t xml:space="preserve"> that CSR is a completely new topic in </w:t>
      </w:r>
      <w:r w:rsidR="005640A6">
        <w:rPr>
          <w:rFonts w:ascii="Arial" w:hAnsi="Arial" w:cs="Arial"/>
          <w:sz w:val="24"/>
          <w:szCs w:val="24"/>
          <w:lang w:val="en-GB" w:eastAsia="de-AT"/>
        </w:rPr>
        <w:t>f</w:t>
      </w:r>
      <w:r w:rsidRPr="00F46DD9">
        <w:rPr>
          <w:rFonts w:ascii="Arial" w:hAnsi="Arial" w:cs="Arial"/>
          <w:sz w:val="24"/>
          <w:szCs w:val="24"/>
          <w:lang w:val="en-GB" w:eastAsia="de-AT"/>
        </w:rPr>
        <w:t>reigh</w:t>
      </w:r>
      <w:r w:rsidR="005640A6">
        <w:rPr>
          <w:rFonts w:ascii="Arial" w:hAnsi="Arial" w:cs="Arial"/>
          <w:sz w:val="24"/>
          <w:szCs w:val="24"/>
          <w:lang w:val="en-GB" w:eastAsia="de-AT"/>
        </w:rPr>
        <w:t>t</w:t>
      </w:r>
      <w:r w:rsidRPr="00F46DD9">
        <w:rPr>
          <w:rFonts w:ascii="Arial" w:hAnsi="Arial" w:cs="Arial"/>
          <w:sz w:val="24"/>
          <w:szCs w:val="24"/>
          <w:lang w:val="en-GB" w:eastAsia="de-AT"/>
        </w:rPr>
        <w:t xml:space="preserve"> forwarding </w:t>
      </w:r>
      <w:r w:rsidR="005640A6">
        <w:rPr>
          <w:rFonts w:ascii="Arial" w:hAnsi="Arial" w:cs="Arial"/>
          <w:sz w:val="24"/>
          <w:szCs w:val="24"/>
          <w:lang w:val="en-GB" w:eastAsia="de-AT"/>
        </w:rPr>
        <w:t>c</w:t>
      </w:r>
      <w:r w:rsidRPr="00F46DD9">
        <w:rPr>
          <w:rFonts w:ascii="Arial" w:hAnsi="Arial" w:cs="Arial"/>
          <w:sz w:val="24"/>
          <w:szCs w:val="24"/>
          <w:lang w:val="en-GB" w:eastAsia="de-AT"/>
        </w:rPr>
        <w:t>lerk VET training so it is not easy to make connection</w:t>
      </w:r>
      <w:r w:rsidR="005640A6">
        <w:rPr>
          <w:rFonts w:ascii="Arial" w:hAnsi="Arial" w:cs="Arial"/>
          <w:sz w:val="24"/>
          <w:szCs w:val="24"/>
          <w:lang w:val="en-GB" w:eastAsia="de-AT"/>
        </w:rPr>
        <w:t>s</w:t>
      </w:r>
      <w:r w:rsidRPr="00F46DD9">
        <w:rPr>
          <w:rFonts w:ascii="Arial" w:hAnsi="Arial" w:cs="Arial"/>
          <w:sz w:val="24"/>
          <w:szCs w:val="24"/>
          <w:lang w:val="en-GB" w:eastAsia="de-AT"/>
        </w:rPr>
        <w:t xml:space="preserve"> with prior knowledge. In the case of </w:t>
      </w:r>
      <w:r w:rsidR="00A87FEB" w:rsidRPr="00F46DD9">
        <w:rPr>
          <w:rFonts w:ascii="Arial" w:hAnsi="Arial" w:cs="Arial"/>
          <w:b/>
          <w:sz w:val="24"/>
          <w:szCs w:val="24"/>
          <w:lang w:val="en-GB" w:eastAsia="de-AT"/>
        </w:rPr>
        <w:t>University Kassel</w:t>
      </w:r>
      <w:r w:rsidR="005640A6">
        <w:rPr>
          <w:rFonts w:ascii="Arial" w:hAnsi="Arial" w:cs="Arial"/>
          <w:sz w:val="24"/>
          <w:szCs w:val="24"/>
          <w:lang w:val="en-GB" w:eastAsia="de-AT"/>
        </w:rPr>
        <w:t>'s</w:t>
      </w:r>
      <w:r w:rsidRPr="00F46DD9">
        <w:rPr>
          <w:rFonts w:ascii="Arial" w:hAnsi="Arial" w:cs="Arial"/>
          <w:sz w:val="24"/>
          <w:szCs w:val="24"/>
          <w:lang w:val="en-GB" w:eastAsia="de-AT"/>
        </w:rPr>
        <w:t xml:space="preserve"> silent partners</w:t>
      </w:r>
      <w:r w:rsidR="005640A6">
        <w:rPr>
          <w:rFonts w:ascii="Arial" w:hAnsi="Arial" w:cs="Arial"/>
          <w:sz w:val="24"/>
          <w:szCs w:val="24"/>
          <w:lang w:val="en-GB" w:eastAsia="de-AT"/>
        </w:rPr>
        <w:t>, there was</w:t>
      </w:r>
      <w:r w:rsidRPr="00F46DD9">
        <w:rPr>
          <w:rFonts w:ascii="Arial" w:hAnsi="Arial" w:cs="Arial"/>
          <w:sz w:val="24"/>
          <w:szCs w:val="24"/>
          <w:lang w:val="en-GB" w:eastAsia="de-AT"/>
        </w:rPr>
        <w:t xml:space="preserve"> </w:t>
      </w:r>
      <w:r w:rsidR="005640A6">
        <w:rPr>
          <w:rFonts w:ascii="Arial" w:hAnsi="Arial" w:cs="Arial"/>
          <w:sz w:val="24"/>
          <w:szCs w:val="24"/>
          <w:lang w:val="en-GB" w:eastAsia="de-AT"/>
        </w:rPr>
        <w:t>complete agreement</w:t>
      </w:r>
      <w:r w:rsidRPr="00F46DD9">
        <w:rPr>
          <w:rFonts w:ascii="Arial" w:hAnsi="Arial" w:cs="Arial"/>
          <w:sz w:val="24"/>
          <w:szCs w:val="24"/>
          <w:lang w:val="en-GB" w:eastAsia="de-AT"/>
        </w:rPr>
        <w:t xml:space="preserve"> </w:t>
      </w:r>
      <w:r w:rsidR="00B765FC" w:rsidRPr="00F46DD9">
        <w:rPr>
          <w:rFonts w:ascii="Arial" w:hAnsi="Arial" w:cs="Arial"/>
          <w:sz w:val="24"/>
          <w:szCs w:val="24"/>
          <w:lang w:val="en-GB" w:eastAsia="de-AT"/>
        </w:rPr>
        <w:t xml:space="preserve">with the fact </w:t>
      </w:r>
      <w:r w:rsidRPr="00F46DD9">
        <w:rPr>
          <w:rFonts w:ascii="Arial" w:hAnsi="Arial" w:cs="Arial"/>
          <w:sz w:val="24"/>
          <w:szCs w:val="24"/>
          <w:lang w:val="en-GB" w:eastAsia="de-AT"/>
        </w:rPr>
        <w:t>that the OER helps the students to recall prior knowledge by identifying and analysing problems</w:t>
      </w:r>
      <w:r w:rsidR="00B765FC" w:rsidRPr="00F46DD9">
        <w:rPr>
          <w:rFonts w:ascii="Arial" w:hAnsi="Arial" w:cs="Arial"/>
          <w:sz w:val="24"/>
          <w:szCs w:val="24"/>
          <w:lang w:val="en-GB" w:eastAsia="de-AT"/>
        </w:rPr>
        <w:t>, develop</w:t>
      </w:r>
      <w:r w:rsidR="005640A6">
        <w:rPr>
          <w:rFonts w:ascii="Arial" w:hAnsi="Arial" w:cs="Arial"/>
          <w:sz w:val="24"/>
          <w:szCs w:val="24"/>
          <w:lang w:val="en-GB" w:eastAsia="de-AT"/>
        </w:rPr>
        <w:t>ing</w:t>
      </w:r>
      <w:r w:rsidRPr="00F46DD9">
        <w:rPr>
          <w:rFonts w:ascii="Arial" w:hAnsi="Arial" w:cs="Arial"/>
          <w:sz w:val="24"/>
          <w:szCs w:val="24"/>
          <w:lang w:val="en-GB" w:eastAsia="de-AT"/>
        </w:rPr>
        <w:t xml:space="preserve"> solution</w:t>
      </w:r>
      <w:r w:rsidR="00B765FC" w:rsidRPr="00F46DD9">
        <w:rPr>
          <w:rFonts w:ascii="Arial" w:hAnsi="Arial" w:cs="Arial"/>
          <w:sz w:val="24"/>
          <w:szCs w:val="24"/>
          <w:lang w:val="en-GB" w:eastAsia="de-AT"/>
        </w:rPr>
        <w:t>s</w:t>
      </w:r>
      <w:r w:rsidRPr="00F46DD9">
        <w:rPr>
          <w:rFonts w:ascii="Arial" w:hAnsi="Arial" w:cs="Arial"/>
          <w:sz w:val="24"/>
          <w:szCs w:val="24"/>
          <w:lang w:val="en-GB" w:eastAsia="de-AT"/>
        </w:rPr>
        <w:t xml:space="preserve"> and present</w:t>
      </w:r>
      <w:r w:rsidR="005640A6">
        <w:rPr>
          <w:rFonts w:ascii="Arial" w:hAnsi="Arial" w:cs="Arial"/>
          <w:sz w:val="24"/>
          <w:szCs w:val="24"/>
          <w:lang w:val="en-GB" w:eastAsia="de-AT"/>
        </w:rPr>
        <w:t>ing</w:t>
      </w:r>
      <w:r w:rsidRPr="00F46DD9">
        <w:rPr>
          <w:rFonts w:ascii="Arial" w:hAnsi="Arial" w:cs="Arial"/>
          <w:sz w:val="24"/>
          <w:szCs w:val="24"/>
          <w:lang w:val="en-GB" w:eastAsia="de-AT"/>
        </w:rPr>
        <w:t xml:space="preserve"> the results. As sustainability is </w:t>
      </w:r>
      <w:r w:rsidR="005640A6">
        <w:rPr>
          <w:rFonts w:ascii="Arial" w:hAnsi="Arial" w:cs="Arial"/>
          <w:sz w:val="24"/>
          <w:szCs w:val="24"/>
          <w:lang w:val="en-GB" w:eastAsia="de-AT"/>
        </w:rPr>
        <w:t>closely</w:t>
      </w:r>
      <w:r w:rsidR="005640A6"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connected to the economic </w:t>
      </w:r>
      <w:r w:rsidR="005640A6">
        <w:rPr>
          <w:rFonts w:ascii="Arial" w:hAnsi="Arial" w:cs="Arial"/>
          <w:sz w:val="24"/>
          <w:szCs w:val="24"/>
          <w:lang w:val="en-GB" w:eastAsia="de-AT"/>
        </w:rPr>
        <w:t>circumstances</w:t>
      </w:r>
      <w:r w:rsidR="005640A6" w:rsidRPr="00F46DD9">
        <w:rPr>
          <w:rFonts w:ascii="Arial" w:hAnsi="Arial" w:cs="Arial"/>
          <w:sz w:val="24"/>
          <w:szCs w:val="24"/>
          <w:lang w:val="en-GB" w:eastAsia="de-AT"/>
        </w:rPr>
        <w:t xml:space="preserve"> </w:t>
      </w:r>
      <w:r w:rsidRPr="00F46DD9">
        <w:rPr>
          <w:rFonts w:ascii="Arial" w:hAnsi="Arial" w:cs="Arial"/>
          <w:sz w:val="24"/>
          <w:szCs w:val="24"/>
          <w:lang w:val="en-GB" w:eastAsia="de-AT"/>
        </w:rPr>
        <w:t>of a</w:t>
      </w:r>
      <w:r w:rsidR="005640A6">
        <w:rPr>
          <w:rFonts w:ascii="Arial" w:hAnsi="Arial" w:cs="Arial"/>
          <w:sz w:val="24"/>
          <w:szCs w:val="24"/>
          <w:lang w:val="en-GB" w:eastAsia="de-AT"/>
        </w:rPr>
        <w:t xml:space="preserve"> company</w:t>
      </w:r>
      <w:r w:rsidRPr="00F46DD9">
        <w:rPr>
          <w:rFonts w:ascii="Arial" w:hAnsi="Arial" w:cs="Arial"/>
          <w:sz w:val="24"/>
          <w:szCs w:val="24"/>
          <w:lang w:val="en-GB" w:eastAsia="de-AT"/>
        </w:rPr>
        <w:t xml:space="preserve">, students </w:t>
      </w:r>
      <w:r w:rsidR="005640A6">
        <w:rPr>
          <w:rFonts w:ascii="Arial" w:hAnsi="Arial" w:cs="Arial"/>
          <w:sz w:val="24"/>
          <w:szCs w:val="24"/>
          <w:lang w:val="en-GB" w:eastAsia="de-AT"/>
        </w:rPr>
        <w:t>can</w:t>
      </w:r>
      <w:r w:rsidR="005640A6"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also </w:t>
      </w:r>
      <w:r w:rsidR="005640A6">
        <w:rPr>
          <w:rFonts w:ascii="Arial" w:hAnsi="Arial" w:cs="Arial"/>
          <w:sz w:val="24"/>
          <w:szCs w:val="24"/>
          <w:lang w:val="en-GB" w:eastAsia="de-AT"/>
        </w:rPr>
        <w:t>apply</w:t>
      </w:r>
      <w:r w:rsidR="005640A6" w:rsidRPr="00F46DD9">
        <w:rPr>
          <w:rFonts w:ascii="Arial" w:hAnsi="Arial" w:cs="Arial"/>
          <w:sz w:val="24"/>
          <w:szCs w:val="24"/>
          <w:lang w:val="en-GB" w:eastAsia="de-AT"/>
        </w:rPr>
        <w:t xml:space="preserve"> </w:t>
      </w:r>
      <w:r w:rsidRPr="00F46DD9">
        <w:rPr>
          <w:rFonts w:ascii="Arial" w:hAnsi="Arial" w:cs="Arial"/>
          <w:sz w:val="24"/>
          <w:szCs w:val="24"/>
          <w:lang w:val="en-GB" w:eastAsia="de-AT"/>
        </w:rPr>
        <w:t xml:space="preserve">their knowledge </w:t>
      </w:r>
      <w:r w:rsidR="005640A6">
        <w:rPr>
          <w:rFonts w:ascii="Arial" w:hAnsi="Arial" w:cs="Arial"/>
          <w:sz w:val="24"/>
          <w:szCs w:val="24"/>
          <w:lang w:val="en-GB" w:eastAsia="de-AT"/>
        </w:rPr>
        <w:t>from</w:t>
      </w:r>
      <w:r w:rsidRPr="00F46DD9">
        <w:rPr>
          <w:rFonts w:ascii="Arial" w:hAnsi="Arial" w:cs="Arial"/>
          <w:sz w:val="24"/>
          <w:szCs w:val="24"/>
          <w:lang w:val="en-GB" w:eastAsia="de-AT"/>
        </w:rPr>
        <w:t xml:space="preserve"> previous courses. One expert states that perhaps some additional support and materials are needed because of the high level of the OER.</w:t>
      </w:r>
    </w:p>
    <w:p w:rsidR="00195ED0" w:rsidRPr="00F46DD9" w:rsidRDefault="005640A6" w:rsidP="00BF0F73">
      <w:pPr>
        <w:jc w:val="both"/>
        <w:rPr>
          <w:rFonts w:ascii="Arial" w:hAnsi="Arial" w:cs="Arial"/>
          <w:sz w:val="24"/>
          <w:szCs w:val="24"/>
          <w:lang w:val="en-GB" w:eastAsia="de-AT"/>
        </w:rPr>
      </w:pPr>
      <w:r>
        <w:rPr>
          <w:rFonts w:ascii="Arial" w:hAnsi="Arial" w:cs="Arial"/>
          <w:sz w:val="24"/>
          <w:szCs w:val="24"/>
          <w:lang w:val="en-GB" w:eastAsia="de-AT"/>
        </w:rPr>
        <w:t>From t</w:t>
      </w:r>
      <w:r w:rsidR="00195ED0" w:rsidRPr="00F46DD9">
        <w:rPr>
          <w:rFonts w:ascii="Arial" w:hAnsi="Arial" w:cs="Arial"/>
          <w:sz w:val="24"/>
          <w:szCs w:val="24"/>
          <w:lang w:val="en-GB" w:eastAsia="de-AT"/>
        </w:rPr>
        <w:t>he experts</w:t>
      </w:r>
      <w:r>
        <w:rPr>
          <w:rFonts w:ascii="Arial" w:hAnsi="Arial" w:cs="Arial"/>
          <w:sz w:val="24"/>
          <w:szCs w:val="24"/>
          <w:lang w:val="en-GB" w:eastAsia="de-AT"/>
        </w:rPr>
        <w:t>' perspective</w:t>
      </w:r>
      <w:r w:rsidR="00195ED0" w:rsidRPr="00F46DD9">
        <w:rPr>
          <w:rFonts w:ascii="Arial" w:hAnsi="Arial" w:cs="Arial"/>
          <w:sz w:val="24"/>
          <w:szCs w:val="24"/>
          <w:lang w:val="en-GB" w:eastAsia="de-AT"/>
        </w:rPr>
        <w:t xml:space="preserve"> all OER</w:t>
      </w:r>
      <w:r>
        <w:rPr>
          <w:rFonts w:ascii="Arial" w:hAnsi="Arial" w:cs="Arial"/>
          <w:sz w:val="24"/>
          <w:szCs w:val="24"/>
          <w:lang w:val="en-GB" w:eastAsia="de-AT"/>
        </w:rPr>
        <w:t>s</w:t>
      </w:r>
      <w:r w:rsidR="00195ED0" w:rsidRPr="00F46DD9">
        <w:rPr>
          <w:rFonts w:ascii="Arial" w:hAnsi="Arial" w:cs="Arial"/>
          <w:sz w:val="24"/>
          <w:szCs w:val="24"/>
          <w:lang w:val="en-GB" w:eastAsia="de-AT"/>
        </w:rPr>
        <w:t xml:space="preserve"> provide a sound structure for </w:t>
      </w:r>
      <w:r w:rsidR="00BF0F73">
        <w:rPr>
          <w:rFonts w:ascii="Arial" w:hAnsi="Arial" w:cs="Arial"/>
          <w:sz w:val="24"/>
          <w:szCs w:val="24"/>
          <w:lang w:val="en-GB" w:eastAsia="de-AT"/>
        </w:rPr>
        <w:t xml:space="preserve">the development of </w:t>
      </w:r>
      <w:r w:rsidR="00195ED0" w:rsidRPr="00F46DD9">
        <w:rPr>
          <w:rFonts w:ascii="Arial" w:hAnsi="Arial" w:cs="Arial"/>
          <w:sz w:val="24"/>
          <w:szCs w:val="24"/>
          <w:lang w:val="en-GB" w:eastAsia="de-AT"/>
        </w:rPr>
        <w:t>knowledge and skills because the different tasks lead to different skills: searching for information, information analysis and interpretation, present</w:t>
      </w:r>
      <w:r w:rsidR="00BF0F73">
        <w:rPr>
          <w:rFonts w:ascii="Arial" w:hAnsi="Arial" w:cs="Arial"/>
          <w:sz w:val="24"/>
          <w:szCs w:val="24"/>
          <w:lang w:val="en-GB" w:eastAsia="de-AT"/>
        </w:rPr>
        <w:t>ation</w:t>
      </w:r>
      <w:r w:rsidR="00195ED0" w:rsidRPr="00F46DD9">
        <w:rPr>
          <w:rFonts w:ascii="Arial" w:hAnsi="Arial" w:cs="Arial"/>
          <w:sz w:val="24"/>
          <w:szCs w:val="24"/>
          <w:lang w:val="en-GB" w:eastAsia="de-AT"/>
        </w:rPr>
        <w:t xml:space="preserve"> of the results and defining possible solutions. In </w:t>
      </w:r>
      <w:r w:rsidR="00A87FEB" w:rsidRPr="00F46DD9">
        <w:rPr>
          <w:rFonts w:ascii="Arial" w:hAnsi="Arial" w:cs="Arial"/>
          <w:b/>
          <w:sz w:val="24"/>
          <w:szCs w:val="24"/>
          <w:lang w:val="en-GB" w:eastAsia="de-AT"/>
        </w:rPr>
        <w:t>University Kassel</w:t>
      </w:r>
      <w:r w:rsidR="00195ED0" w:rsidRPr="00F46DD9">
        <w:rPr>
          <w:rFonts w:ascii="Arial" w:hAnsi="Arial" w:cs="Arial"/>
          <w:sz w:val="24"/>
          <w:szCs w:val="24"/>
          <w:lang w:val="en-GB" w:eastAsia="de-AT"/>
        </w:rPr>
        <w:t xml:space="preserve"> tests</w:t>
      </w:r>
      <w:r w:rsidR="00BF0F73">
        <w:rPr>
          <w:rFonts w:ascii="Arial" w:hAnsi="Arial" w:cs="Arial"/>
          <w:sz w:val="24"/>
          <w:szCs w:val="24"/>
          <w:lang w:val="en-GB" w:eastAsia="de-AT"/>
        </w:rPr>
        <w:t>,</w:t>
      </w:r>
      <w:r w:rsidR="00195ED0" w:rsidRPr="00F46DD9">
        <w:rPr>
          <w:rFonts w:ascii="Arial" w:hAnsi="Arial" w:cs="Arial"/>
          <w:sz w:val="24"/>
          <w:szCs w:val="24"/>
          <w:lang w:val="en-GB" w:eastAsia="de-AT"/>
        </w:rPr>
        <w:t xml:space="preserve"> one silent partner mentioned that the time required for the teaching unit could be too short.</w:t>
      </w:r>
    </w:p>
    <w:p w:rsidR="00195ED0" w:rsidRPr="00F46DD9" w:rsidRDefault="008451BA" w:rsidP="00BF0F73">
      <w:pPr>
        <w:jc w:val="both"/>
        <w:rPr>
          <w:rFonts w:ascii="Arial" w:hAnsi="Arial" w:cs="Arial"/>
          <w:sz w:val="24"/>
          <w:szCs w:val="24"/>
          <w:lang w:val="en-GB" w:eastAsia="de-AT"/>
        </w:rPr>
      </w:pPr>
      <w:r w:rsidRPr="00F46DD9">
        <w:rPr>
          <w:rFonts w:ascii="Arial" w:hAnsi="Arial" w:cs="Arial"/>
          <w:sz w:val="24"/>
          <w:szCs w:val="24"/>
          <w:lang w:val="en-GB" w:eastAsia="de-AT"/>
        </w:rPr>
        <w:lastRenderedPageBreak/>
        <w:t>Feedback</w:t>
      </w:r>
      <w:r w:rsidR="00195ED0" w:rsidRPr="00F46DD9">
        <w:rPr>
          <w:rFonts w:ascii="Arial" w:hAnsi="Arial" w:cs="Arial"/>
          <w:sz w:val="24"/>
          <w:szCs w:val="24"/>
          <w:lang w:val="en-GB" w:eastAsia="de-AT"/>
        </w:rPr>
        <w:t xml:space="preserve"> w</w:t>
      </w:r>
      <w:r w:rsidR="00BF0F73">
        <w:rPr>
          <w:rFonts w:ascii="Arial" w:hAnsi="Arial" w:cs="Arial"/>
          <w:sz w:val="24"/>
          <w:szCs w:val="24"/>
          <w:lang w:val="en-GB" w:eastAsia="de-AT"/>
        </w:rPr>
        <w:t>as</w:t>
      </w:r>
      <w:r w:rsidR="00195ED0" w:rsidRPr="00F46DD9">
        <w:rPr>
          <w:rFonts w:ascii="Arial" w:hAnsi="Arial" w:cs="Arial"/>
          <w:sz w:val="24"/>
          <w:szCs w:val="24"/>
          <w:lang w:val="en-GB" w:eastAsia="de-AT"/>
        </w:rPr>
        <w:t xml:space="preserve"> also positive </w:t>
      </w:r>
      <w:r w:rsidR="00BF0F73">
        <w:rPr>
          <w:rFonts w:ascii="Arial" w:hAnsi="Arial" w:cs="Arial"/>
          <w:sz w:val="24"/>
          <w:szCs w:val="24"/>
          <w:lang w:val="en-GB" w:eastAsia="de-AT"/>
        </w:rPr>
        <w:t>concerning</w:t>
      </w:r>
      <w:r w:rsidR="00BF0F73" w:rsidRPr="00F46DD9">
        <w:rPr>
          <w:rFonts w:ascii="Arial" w:hAnsi="Arial" w:cs="Arial"/>
          <w:sz w:val="24"/>
          <w:szCs w:val="24"/>
          <w:lang w:val="en-GB" w:eastAsia="de-AT"/>
        </w:rPr>
        <w:t xml:space="preserve"> </w:t>
      </w:r>
      <w:r w:rsidR="00195ED0" w:rsidRPr="00F46DD9">
        <w:rPr>
          <w:rFonts w:ascii="Arial" w:hAnsi="Arial" w:cs="Arial"/>
          <w:sz w:val="24"/>
          <w:szCs w:val="24"/>
          <w:lang w:val="en-GB" w:eastAsia="de-AT"/>
        </w:rPr>
        <w:t>the capacity of the OERs to provide opportunities for task analysis and solving hands-on, real-world problems. In one case (</w:t>
      </w:r>
      <w:r w:rsidR="00195ED0" w:rsidRPr="00F46DD9">
        <w:rPr>
          <w:rFonts w:ascii="Arial" w:hAnsi="Arial" w:cs="Arial"/>
          <w:b/>
          <w:sz w:val="24"/>
          <w:szCs w:val="24"/>
          <w:lang w:val="en-GB" w:eastAsia="de-AT"/>
        </w:rPr>
        <w:t>DGIHK</w:t>
      </w:r>
      <w:r w:rsidR="00195ED0" w:rsidRPr="00F46DD9">
        <w:rPr>
          <w:rFonts w:ascii="Arial" w:hAnsi="Arial" w:cs="Arial"/>
          <w:sz w:val="24"/>
          <w:szCs w:val="24"/>
          <w:lang w:val="en-GB" w:eastAsia="de-AT"/>
        </w:rPr>
        <w:t>)</w:t>
      </w:r>
      <w:r w:rsidR="00BF0F73">
        <w:rPr>
          <w:rFonts w:ascii="Arial" w:hAnsi="Arial" w:cs="Arial"/>
          <w:sz w:val="24"/>
          <w:szCs w:val="24"/>
          <w:lang w:val="en-GB" w:eastAsia="de-AT"/>
        </w:rPr>
        <w:t>,</w:t>
      </w:r>
      <w:r w:rsidR="00195ED0" w:rsidRPr="00F46DD9">
        <w:rPr>
          <w:rFonts w:ascii="Arial" w:hAnsi="Arial" w:cs="Arial"/>
          <w:sz w:val="24"/>
          <w:szCs w:val="24"/>
          <w:lang w:val="en-GB" w:eastAsia="de-AT"/>
        </w:rPr>
        <w:t xml:space="preserve"> one of the evaluator</w:t>
      </w:r>
      <w:r w:rsidR="00BF0F73">
        <w:rPr>
          <w:rFonts w:ascii="Arial" w:hAnsi="Arial" w:cs="Arial"/>
          <w:sz w:val="24"/>
          <w:szCs w:val="24"/>
          <w:lang w:val="en-GB" w:eastAsia="de-AT"/>
        </w:rPr>
        <w:t>s</w:t>
      </w:r>
      <w:r w:rsidR="00195ED0" w:rsidRPr="00F46DD9">
        <w:rPr>
          <w:rFonts w:ascii="Arial" w:hAnsi="Arial" w:cs="Arial"/>
          <w:sz w:val="24"/>
          <w:szCs w:val="24"/>
          <w:lang w:val="en-GB" w:eastAsia="de-AT"/>
        </w:rPr>
        <w:t xml:space="preserve"> was not convinced </w:t>
      </w:r>
      <w:r w:rsidR="00BF0F73">
        <w:rPr>
          <w:rFonts w:ascii="Arial" w:hAnsi="Arial" w:cs="Arial"/>
          <w:sz w:val="24"/>
          <w:szCs w:val="24"/>
          <w:lang w:val="en-GB" w:eastAsia="de-AT"/>
        </w:rPr>
        <w:t>by</w:t>
      </w:r>
      <w:r w:rsidR="00BF0F73" w:rsidRPr="00F46DD9">
        <w:rPr>
          <w:rFonts w:ascii="Arial" w:hAnsi="Arial" w:cs="Arial"/>
          <w:sz w:val="24"/>
          <w:szCs w:val="24"/>
          <w:lang w:val="en-GB" w:eastAsia="de-AT"/>
        </w:rPr>
        <w:t xml:space="preserve"> </w:t>
      </w:r>
      <w:r w:rsidR="00195ED0" w:rsidRPr="00F46DD9">
        <w:rPr>
          <w:rFonts w:ascii="Arial" w:hAnsi="Arial" w:cs="Arial"/>
          <w:sz w:val="24"/>
          <w:szCs w:val="24"/>
          <w:lang w:val="en-GB" w:eastAsia="de-AT"/>
        </w:rPr>
        <w:t xml:space="preserve">the possibility </w:t>
      </w:r>
      <w:r w:rsidR="00BF0F73">
        <w:rPr>
          <w:rFonts w:ascii="Arial" w:hAnsi="Arial" w:cs="Arial"/>
          <w:sz w:val="24"/>
          <w:szCs w:val="24"/>
          <w:lang w:val="en-GB" w:eastAsia="de-AT"/>
        </w:rPr>
        <w:t>of linking u</w:t>
      </w:r>
      <w:r w:rsidR="00195ED0" w:rsidRPr="00F46DD9">
        <w:rPr>
          <w:rFonts w:ascii="Arial" w:hAnsi="Arial" w:cs="Arial"/>
          <w:sz w:val="24"/>
          <w:szCs w:val="24"/>
          <w:lang w:val="en-GB" w:eastAsia="de-AT"/>
        </w:rPr>
        <w:t>nit contents with problems</w:t>
      </w:r>
      <w:r w:rsidR="00BF0F73">
        <w:rPr>
          <w:rFonts w:ascii="Arial" w:hAnsi="Arial" w:cs="Arial"/>
          <w:sz w:val="24"/>
          <w:szCs w:val="24"/>
          <w:lang w:val="en-GB" w:eastAsia="de-AT"/>
        </w:rPr>
        <w:t xml:space="preserve"> or tasks</w:t>
      </w:r>
      <w:r w:rsidR="00195ED0" w:rsidRPr="00F46DD9">
        <w:rPr>
          <w:rFonts w:ascii="Arial" w:hAnsi="Arial" w:cs="Arial"/>
          <w:sz w:val="24"/>
          <w:szCs w:val="24"/>
          <w:lang w:val="en-GB" w:eastAsia="de-AT"/>
        </w:rPr>
        <w:t xml:space="preserve"> </w:t>
      </w:r>
      <w:r w:rsidR="00BF0F73">
        <w:rPr>
          <w:rFonts w:ascii="Arial" w:hAnsi="Arial" w:cs="Arial"/>
          <w:sz w:val="24"/>
          <w:szCs w:val="24"/>
          <w:lang w:val="en-GB" w:eastAsia="de-AT"/>
        </w:rPr>
        <w:t>which arise</w:t>
      </w:r>
      <w:r w:rsidR="00BF0F73" w:rsidRPr="00F46DD9">
        <w:rPr>
          <w:rFonts w:ascii="Arial" w:hAnsi="Arial" w:cs="Arial"/>
          <w:sz w:val="24"/>
          <w:szCs w:val="24"/>
          <w:lang w:val="en-GB" w:eastAsia="de-AT"/>
        </w:rPr>
        <w:t xml:space="preserve"> </w:t>
      </w:r>
      <w:r w:rsidR="00195ED0" w:rsidRPr="00F46DD9">
        <w:rPr>
          <w:rFonts w:ascii="Arial" w:hAnsi="Arial" w:cs="Arial"/>
          <w:sz w:val="24"/>
          <w:szCs w:val="24"/>
          <w:lang w:val="en-GB" w:eastAsia="de-AT"/>
        </w:rPr>
        <w:t xml:space="preserve">in the daily business of a </w:t>
      </w:r>
      <w:r w:rsidR="00BF0F73">
        <w:rPr>
          <w:rFonts w:ascii="Arial" w:hAnsi="Arial" w:cs="Arial"/>
          <w:sz w:val="24"/>
          <w:szCs w:val="24"/>
          <w:lang w:val="en-GB" w:eastAsia="de-AT"/>
        </w:rPr>
        <w:t>f</w:t>
      </w:r>
      <w:r w:rsidR="00195ED0" w:rsidRPr="00F46DD9">
        <w:rPr>
          <w:rFonts w:ascii="Arial" w:hAnsi="Arial" w:cs="Arial"/>
          <w:sz w:val="24"/>
          <w:szCs w:val="24"/>
          <w:lang w:val="en-GB" w:eastAsia="de-AT"/>
        </w:rPr>
        <w:t xml:space="preserve">reight </w:t>
      </w:r>
      <w:r w:rsidR="00BF0F73">
        <w:rPr>
          <w:rFonts w:ascii="Arial" w:hAnsi="Arial" w:cs="Arial"/>
          <w:sz w:val="24"/>
          <w:szCs w:val="24"/>
          <w:lang w:val="en-GB" w:eastAsia="de-AT"/>
        </w:rPr>
        <w:t>f</w:t>
      </w:r>
      <w:r w:rsidR="00195ED0" w:rsidRPr="00F46DD9">
        <w:rPr>
          <w:rFonts w:ascii="Arial" w:hAnsi="Arial" w:cs="Arial"/>
          <w:sz w:val="24"/>
          <w:szCs w:val="24"/>
          <w:lang w:val="en-GB" w:eastAsia="de-AT"/>
        </w:rPr>
        <w:t xml:space="preserve">orwarding </w:t>
      </w:r>
      <w:r w:rsidR="00BF0F73">
        <w:rPr>
          <w:rFonts w:ascii="Arial" w:hAnsi="Arial" w:cs="Arial"/>
          <w:sz w:val="24"/>
          <w:szCs w:val="24"/>
          <w:lang w:val="en-GB" w:eastAsia="de-AT"/>
        </w:rPr>
        <w:t>c</w:t>
      </w:r>
      <w:r w:rsidR="00195ED0" w:rsidRPr="00F46DD9">
        <w:rPr>
          <w:rFonts w:ascii="Arial" w:hAnsi="Arial" w:cs="Arial"/>
          <w:sz w:val="24"/>
          <w:szCs w:val="24"/>
          <w:lang w:val="en-GB" w:eastAsia="de-AT"/>
        </w:rPr>
        <w:t xml:space="preserve">lerk. </w:t>
      </w:r>
      <w:r w:rsidR="00BF0F73">
        <w:rPr>
          <w:rFonts w:ascii="Arial" w:hAnsi="Arial" w:cs="Arial"/>
          <w:sz w:val="24"/>
          <w:szCs w:val="24"/>
          <w:lang w:val="en-GB" w:eastAsia="de-AT"/>
        </w:rPr>
        <w:t>This could be</w:t>
      </w:r>
      <w:r w:rsidR="00195ED0" w:rsidRPr="00F46DD9">
        <w:rPr>
          <w:rFonts w:ascii="Arial" w:hAnsi="Arial" w:cs="Arial"/>
          <w:sz w:val="24"/>
          <w:szCs w:val="24"/>
          <w:lang w:val="en-GB" w:eastAsia="de-AT"/>
        </w:rPr>
        <w:t xml:space="preserve"> due to the nature of the subject (namely Corporate Social Responsibility).</w:t>
      </w:r>
    </w:p>
    <w:p w:rsidR="00210549" w:rsidRPr="00F46DD9" w:rsidRDefault="00BF0F73" w:rsidP="00F23DEE">
      <w:pPr>
        <w:jc w:val="both"/>
        <w:rPr>
          <w:rFonts w:ascii="Arial" w:hAnsi="Arial" w:cs="Arial"/>
          <w:sz w:val="24"/>
          <w:szCs w:val="24"/>
          <w:lang w:val="en-GB" w:eastAsia="de-AT"/>
        </w:rPr>
      </w:pPr>
      <w:r>
        <w:rPr>
          <w:rFonts w:ascii="Arial" w:hAnsi="Arial" w:cs="Arial"/>
          <w:sz w:val="24"/>
          <w:szCs w:val="24"/>
          <w:lang w:val="en-GB" w:eastAsia="de-AT"/>
        </w:rPr>
        <w:t xml:space="preserve">In </w:t>
      </w:r>
      <w:r w:rsidRPr="00F46DD9">
        <w:rPr>
          <w:rFonts w:ascii="Arial" w:hAnsi="Arial" w:cs="Arial"/>
          <w:sz w:val="24"/>
          <w:szCs w:val="24"/>
          <w:lang w:val="en-GB" w:eastAsia="de-AT"/>
        </w:rPr>
        <w:t xml:space="preserve">the case of the </w:t>
      </w:r>
      <w:r w:rsidRPr="00F46DD9">
        <w:rPr>
          <w:rFonts w:ascii="Arial" w:hAnsi="Arial" w:cs="Arial"/>
          <w:b/>
          <w:sz w:val="24"/>
          <w:szCs w:val="24"/>
          <w:lang w:val="en-GB" w:eastAsia="de-AT"/>
        </w:rPr>
        <w:t>DGIHK</w:t>
      </w:r>
      <w:r w:rsidRPr="00F46DD9">
        <w:rPr>
          <w:rFonts w:ascii="Arial" w:hAnsi="Arial" w:cs="Arial"/>
          <w:sz w:val="24"/>
          <w:szCs w:val="24"/>
          <w:lang w:val="en-GB" w:eastAsia="de-AT"/>
        </w:rPr>
        <w:t xml:space="preserve"> OER</w:t>
      </w:r>
      <w:r>
        <w:rPr>
          <w:rFonts w:ascii="Arial" w:hAnsi="Arial" w:cs="Arial"/>
          <w:sz w:val="24"/>
          <w:szCs w:val="24"/>
          <w:lang w:val="en-GB" w:eastAsia="de-AT"/>
        </w:rPr>
        <w:t>,</w:t>
      </w:r>
      <w:r w:rsidRPr="00F46DD9">
        <w:rPr>
          <w:rFonts w:ascii="Arial" w:hAnsi="Arial" w:cs="Arial"/>
          <w:sz w:val="24"/>
          <w:szCs w:val="24"/>
          <w:lang w:val="en-GB" w:eastAsia="de-AT"/>
        </w:rPr>
        <w:t xml:space="preserve"> </w:t>
      </w:r>
      <w:r>
        <w:rPr>
          <w:rFonts w:ascii="Arial" w:hAnsi="Arial" w:cs="Arial"/>
          <w:sz w:val="24"/>
          <w:szCs w:val="24"/>
          <w:lang w:val="en-GB" w:eastAsia="de-AT"/>
        </w:rPr>
        <w:t>t</w:t>
      </w:r>
      <w:r w:rsidR="00210549" w:rsidRPr="00F46DD9">
        <w:rPr>
          <w:rFonts w:ascii="Arial" w:hAnsi="Arial" w:cs="Arial"/>
          <w:sz w:val="24"/>
          <w:szCs w:val="24"/>
          <w:lang w:val="en-GB" w:eastAsia="de-AT"/>
        </w:rPr>
        <w:t>he OER</w:t>
      </w:r>
      <w:r>
        <w:rPr>
          <w:rFonts w:ascii="Arial" w:hAnsi="Arial" w:cs="Arial"/>
          <w:sz w:val="24"/>
          <w:szCs w:val="24"/>
          <w:lang w:val="en-GB" w:eastAsia="de-AT"/>
        </w:rPr>
        <w:t>'s</w:t>
      </w:r>
      <w:r w:rsidR="00210549" w:rsidRPr="00F46DD9">
        <w:rPr>
          <w:rFonts w:ascii="Arial" w:hAnsi="Arial" w:cs="Arial"/>
          <w:sz w:val="24"/>
          <w:szCs w:val="24"/>
          <w:lang w:val="en-GB" w:eastAsia="de-AT"/>
        </w:rPr>
        <w:t xml:space="preserve"> text, images, audio and video elements and hyperlinks w</w:t>
      </w:r>
      <w:r>
        <w:rPr>
          <w:rFonts w:ascii="Arial" w:hAnsi="Arial" w:cs="Arial"/>
          <w:sz w:val="24"/>
          <w:szCs w:val="24"/>
          <w:lang w:val="en-GB" w:eastAsia="de-AT"/>
        </w:rPr>
        <w:t>ere</w:t>
      </w:r>
      <w:r w:rsidR="00210549" w:rsidRPr="00F46DD9">
        <w:rPr>
          <w:rFonts w:ascii="Arial" w:hAnsi="Arial" w:cs="Arial"/>
          <w:sz w:val="24"/>
          <w:szCs w:val="24"/>
          <w:lang w:val="en-GB" w:eastAsia="de-AT"/>
        </w:rPr>
        <w:t xml:space="preserve"> judged </w:t>
      </w:r>
      <w:r>
        <w:rPr>
          <w:rFonts w:ascii="Arial" w:hAnsi="Arial" w:cs="Arial"/>
          <w:sz w:val="24"/>
          <w:szCs w:val="24"/>
          <w:lang w:val="en-GB" w:eastAsia="de-AT"/>
        </w:rPr>
        <w:t>to be insufficiently developed</w:t>
      </w:r>
      <w:r w:rsidRPr="00F46DD9">
        <w:rPr>
          <w:rFonts w:ascii="Arial" w:hAnsi="Arial" w:cs="Arial"/>
          <w:sz w:val="24"/>
          <w:szCs w:val="24"/>
          <w:lang w:val="en-GB" w:eastAsia="de-AT"/>
        </w:rPr>
        <w:t xml:space="preserve"> </w:t>
      </w:r>
      <w:r w:rsidR="00210549" w:rsidRPr="00F46DD9">
        <w:rPr>
          <w:rFonts w:ascii="Arial" w:hAnsi="Arial" w:cs="Arial"/>
          <w:sz w:val="24"/>
          <w:szCs w:val="24"/>
          <w:lang w:val="en-GB" w:eastAsia="de-AT"/>
        </w:rPr>
        <w:t xml:space="preserve">(very basic level of </w:t>
      </w:r>
      <w:r>
        <w:rPr>
          <w:rFonts w:ascii="Arial" w:hAnsi="Arial" w:cs="Arial"/>
          <w:sz w:val="24"/>
          <w:szCs w:val="24"/>
          <w:lang w:val="en-GB" w:eastAsia="de-AT"/>
        </w:rPr>
        <w:t xml:space="preserve">the </w:t>
      </w:r>
      <w:r w:rsidR="00210549" w:rsidRPr="00F46DD9">
        <w:rPr>
          <w:rFonts w:ascii="Arial" w:hAnsi="Arial" w:cs="Arial"/>
          <w:sz w:val="24"/>
          <w:szCs w:val="24"/>
          <w:lang w:val="en-GB" w:eastAsia="de-AT"/>
        </w:rPr>
        <w:t xml:space="preserve">audio and visual </w:t>
      </w:r>
      <w:r>
        <w:rPr>
          <w:rFonts w:ascii="Arial" w:hAnsi="Arial" w:cs="Arial"/>
          <w:sz w:val="24"/>
          <w:szCs w:val="24"/>
          <w:lang w:val="en-GB" w:eastAsia="de-AT"/>
        </w:rPr>
        <w:t>resources</w:t>
      </w:r>
      <w:r w:rsidR="00210549" w:rsidRPr="00F46DD9">
        <w:rPr>
          <w:rFonts w:ascii="Arial" w:hAnsi="Arial" w:cs="Arial"/>
          <w:sz w:val="24"/>
          <w:szCs w:val="24"/>
          <w:lang w:val="en-GB" w:eastAsia="de-AT"/>
        </w:rPr>
        <w:t xml:space="preserve">). It was discussed </w:t>
      </w:r>
      <w:r w:rsidR="00B765FC" w:rsidRPr="00F46DD9">
        <w:rPr>
          <w:rFonts w:ascii="Arial" w:hAnsi="Arial" w:cs="Arial"/>
          <w:sz w:val="24"/>
          <w:szCs w:val="24"/>
          <w:lang w:val="en-GB" w:eastAsia="de-AT"/>
        </w:rPr>
        <w:t>among</w:t>
      </w:r>
      <w:r w:rsidR="00210549" w:rsidRPr="00F46DD9">
        <w:rPr>
          <w:rFonts w:ascii="Arial" w:hAnsi="Arial" w:cs="Arial"/>
          <w:sz w:val="24"/>
          <w:szCs w:val="24"/>
          <w:lang w:val="en-GB" w:eastAsia="de-AT"/>
        </w:rPr>
        <w:t xml:space="preserve"> interviewees how to enrich these elements in order to </w:t>
      </w:r>
      <w:r>
        <w:rPr>
          <w:rFonts w:ascii="Arial" w:hAnsi="Arial" w:cs="Arial"/>
          <w:sz w:val="24"/>
          <w:szCs w:val="24"/>
          <w:lang w:val="en-GB" w:eastAsia="de-AT"/>
        </w:rPr>
        <w:t>arouse</w:t>
      </w:r>
      <w:r w:rsidRPr="00F46DD9">
        <w:rPr>
          <w:rFonts w:ascii="Arial" w:hAnsi="Arial" w:cs="Arial"/>
          <w:sz w:val="24"/>
          <w:szCs w:val="24"/>
          <w:lang w:val="en-GB" w:eastAsia="de-AT"/>
        </w:rPr>
        <w:t xml:space="preserve"> </w:t>
      </w:r>
      <w:r w:rsidR="00210549" w:rsidRPr="00F46DD9">
        <w:rPr>
          <w:rFonts w:ascii="Arial" w:hAnsi="Arial" w:cs="Arial"/>
          <w:sz w:val="24"/>
          <w:szCs w:val="24"/>
          <w:lang w:val="en-GB" w:eastAsia="de-AT"/>
        </w:rPr>
        <w:t>the interest of students.</w:t>
      </w:r>
      <w:r w:rsidR="009E419F" w:rsidRPr="00F46DD9">
        <w:rPr>
          <w:rFonts w:ascii="Arial" w:hAnsi="Arial" w:cs="Arial"/>
          <w:sz w:val="24"/>
          <w:szCs w:val="24"/>
          <w:lang w:val="en-GB" w:eastAsia="de-AT"/>
        </w:rPr>
        <w:t xml:space="preserve"> </w:t>
      </w:r>
      <w:r w:rsidR="00210549" w:rsidRPr="00F46DD9">
        <w:rPr>
          <w:rFonts w:ascii="Arial" w:hAnsi="Arial" w:cs="Arial"/>
          <w:sz w:val="24"/>
          <w:szCs w:val="24"/>
          <w:lang w:val="en-GB" w:eastAsia="de-AT"/>
        </w:rPr>
        <w:t>In</w:t>
      </w:r>
      <w:r w:rsidR="00F23DEE">
        <w:rPr>
          <w:rFonts w:ascii="Arial" w:hAnsi="Arial" w:cs="Arial"/>
          <w:sz w:val="24"/>
          <w:szCs w:val="24"/>
          <w:lang w:val="en-GB" w:eastAsia="de-AT"/>
        </w:rPr>
        <w:t xml:space="preserve"> the case of</w:t>
      </w:r>
      <w:r w:rsidR="00210549" w:rsidRPr="00F46DD9">
        <w:rPr>
          <w:rFonts w:ascii="Arial" w:hAnsi="Arial" w:cs="Arial"/>
          <w:sz w:val="24"/>
          <w:szCs w:val="24"/>
          <w:lang w:val="en-GB" w:eastAsia="de-AT"/>
        </w:rPr>
        <w:t xml:space="preserve"> </w:t>
      </w:r>
      <w:r w:rsidR="00A87FEB" w:rsidRPr="00F46DD9">
        <w:rPr>
          <w:rFonts w:ascii="Arial" w:hAnsi="Arial" w:cs="Arial"/>
          <w:b/>
          <w:sz w:val="24"/>
          <w:szCs w:val="24"/>
          <w:lang w:val="en-GB" w:eastAsia="de-AT"/>
        </w:rPr>
        <w:t>University Kassel</w:t>
      </w:r>
      <w:r w:rsidR="00210549" w:rsidRPr="00F46DD9">
        <w:rPr>
          <w:rFonts w:ascii="Arial" w:hAnsi="Arial" w:cs="Arial"/>
          <w:sz w:val="24"/>
          <w:szCs w:val="24"/>
          <w:lang w:val="en-GB" w:eastAsia="de-AT"/>
        </w:rPr>
        <w:t>, because of its format</w:t>
      </w:r>
      <w:r w:rsidR="00F23DEE">
        <w:rPr>
          <w:rFonts w:ascii="Arial" w:hAnsi="Arial" w:cs="Arial"/>
          <w:sz w:val="24"/>
          <w:szCs w:val="24"/>
          <w:lang w:val="en-GB" w:eastAsia="de-AT"/>
        </w:rPr>
        <w:t xml:space="preserve"> </w:t>
      </w:r>
      <w:r w:rsidR="00210549" w:rsidRPr="00F46DD9">
        <w:rPr>
          <w:rFonts w:ascii="Arial" w:hAnsi="Arial" w:cs="Arial"/>
          <w:sz w:val="24"/>
          <w:szCs w:val="24"/>
          <w:lang w:val="en-GB" w:eastAsia="de-AT"/>
        </w:rPr>
        <w:t>type (PDF)</w:t>
      </w:r>
      <w:r w:rsidR="00B765FC" w:rsidRPr="00F46DD9">
        <w:rPr>
          <w:rFonts w:ascii="Arial" w:hAnsi="Arial" w:cs="Arial"/>
          <w:sz w:val="24"/>
          <w:szCs w:val="24"/>
          <w:lang w:val="en-GB" w:eastAsia="de-AT"/>
        </w:rPr>
        <w:t>,</w:t>
      </w:r>
      <w:r w:rsidR="00210549" w:rsidRPr="00F46DD9">
        <w:rPr>
          <w:rFonts w:ascii="Arial" w:hAnsi="Arial" w:cs="Arial"/>
          <w:sz w:val="24"/>
          <w:szCs w:val="24"/>
          <w:lang w:val="en-GB" w:eastAsia="de-AT"/>
        </w:rPr>
        <w:t xml:space="preserve"> one expert recommends a greater involvement of </w:t>
      </w:r>
      <w:r w:rsidR="009E419F" w:rsidRPr="00F46DD9">
        <w:rPr>
          <w:rFonts w:ascii="Arial" w:hAnsi="Arial" w:cs="Arial"/>
          <w:sz w:val="24"/>
          <w:szCs w:val="24"/>
          <w:lang w:val="en-GB" w:eastAsia="de-AT"/>
        </w:rPr>
        <w:t>audio-visual</w:t>
      </w:r>
      <w:r w:rsidR="00210549" w:rsidRPr="00F46DD9">
        <w:rPr>
          <w:rFonts w:ascii="Arial" w:hAnsi="Arial" w:cs="Arial"/>
          <w:sz w:val="24"/>
          <w:szCs w:val="24"/>
          <w:lang w:val="en-GB" w:eastAsia="de-AT"/>
        </w:rPr>
        <w:t xml:space="preserve"> elements, for example for the introduction of the model enterprise.</w:t>
      </w:r>
      <w:r w:rsidR="009E419F" w:rsidRPr="00F46DD9">
        <w:rPr>
          <w:rFonts w:ascii="Arial" w:hAnsi="Arial" w:cs="Arial"/>
          <w:sz w:val="24"/>
          <w:szCs w:val="24"/>
          <w:lang w:val="en-GB" w:eastAsia="de-AT"/>
        </w:rPr>
        <w:t xml:space="preserve"> This is</w:t>
      </w:r>
      <w:r w:rsidR="00F23DEE">
        <w:rPr>
          <w:rFonts w:ascii="Arial" w:hAnsi="Arial" w:cs="Arial"/>
          <w:sz w:val="24"/>
          <w:szCs w:val="24"/>
          <w:lang w:val="en-GB" w:eastAsia="de-AT"/>
        </w:rPr>
        <w:t>,</w:t>
      </w:r>
      <w:r w:rsidR="009E419F" w:rsidRPr="00F46DD9">
        <w:rPr>
          <w:rFonts w:ascii="Arial" w:hAnsi="Arial" w:cs="Arial"/>
          <w:sz w:val="24"/>
          <w:szCs w:val="24"/>
          <w:lang w:val="en-GB" w:eastAsia="de-AT"/>
        </w:rPr>
        <w:t xml:space="preserve"> for instance</w:t>
      </w:r>
      <w:r w:rsidR="00F23DEE">
        <w:rPr>
          <w:rFonts w:ascii="Arial" w:hAnsi="Arial" w:cs="Arial"/>
          <w:sz w:val="24"/>
          <w:szCs w:val="24"/>
          <w:lang w:val="en-GB" w:eastAsia="de-AT"/>
        </w:rPr>
        <w:t>,</w:t>
      </w:r>
      <w:r w:rsidR="009E419F" w:rsidRPr="00F46DD9">
        <w:rPr>
          <w:rFonts w:ascii="Arial" w:hAnsi="Arial" w:cs="Arial"/>
          <w:sz w:val="24"/>
          <w:szCs w:val="24"/>
          <w:lang w:val="en-GB" w:eastAsia="de-AT"/>
        </w:rPr>
        <w:t xml:space="preserve"> what </w:t>
      </w:r>
      <w:proofErr w:type="spellStart"/>
      <w:r w:rsidR="009E419F" w:rsidRPr="00F46DD9">
        <w:rPr>
          <w:rFonts w:ascii="Arial" w:hAnsi="Arial" w:cs="Arial"/>
          <w:b/>
          <w:sz w:val="24"/>
          <w:szCs w:val="24"/>
          <w:lang w:val="en-GB" w:eastAsia="de-AT"/>
        </w:rPr>
        <w:t>Céreq</w:t>
      </w:r>
      <w:proofErr w:type="spellEnd"/>
      <w:r w:rsidR="009E419F" w:rsidRPr="00F46DD9">
        <w:rPr>
          <w:rFonts w:ascii="Arial" w:hAnsi="Arial" w:cs="Arial"/>
          <w:sz w:val="24"/>
          <w:szCs w:val="24"/>
          <w:lang w:val="en-GB" w:eastAsia="de-AT"/>
        </w:rPr>
        <w:t xml:space="preserve"> tried to do </w:t>
      </w:r>
      <w:r w:rsidR="00F23DEE">
        <w:rPr>
          <w:rFonts w:ascii="Arial" w:hAnsi="Arial" w:cs="Arial"/>
          <w:sz w:val="24"/>
          <w:szCs w:val="24"/>
          <w:lang w:val="en-GB" w:eastAsia="de-AT"/>
        </w:rPr>
        <w:t>by</w:t>
      </w:r>
      <w:r w:rsidR="009E419F" w:rsidRPr="00F46DD9">
        <w:rPr>
          <w:rFonts w:ascii="Arial" w:hAnsi="Arial" w:cs="Arial"/>
          <w:sz w:val="24"/>
          <w:szCs w:val="24"/>
          <w:lang w:val="en-GB" w:eastAsia="de-AT"/>
        </w:rPr>
        <w:t xml:space="preserve"> introducing several link</w:t>
      </w:r>
      <w:r w:rsidR="00F23DEE">
        <w:rPr>
          <w:rFonts w:ascii="Arial" w:hAnsi="Arial" w:cs="Arial"/>
          <w:sz w:val="24"/>
          <w:szCs w:val="24"/>
          <w:lang w:val="en-GB" w:eastAsia="de-AT"/>
        </w:rPr>
        <w:t>s</w:t>
      </w:r>
      <w:r w:rsidR="009E419F" w:rsidRPr="00F46DD9">
        <w:rPr>
          <w:rFonts w:ascii="Arial" w:hAnsi="Arial" w:cs="Arial"/>
          <w:sz w:val="24"/>
          <w:szCs w:val="24"/>
          <w:lang w:val="en-GB" w:eastAsia="de-AT"/>
        </w:rPr>
        <w:t xml:space="preserve"> to video support in its P</w:t>
      </w:r>
      <w:r w:rsidR="00F23DEE">
        <w:rPr>
          <w:rFonts w:ascii="Arial" w:hAnsi="Arial" w:cs="Arial"/>
          <w:sz w:val="24"/>
          <w:szCs w:val="24"/>
          <w:lang w:val="en-GB" w:eastAsia="de-AT"/>
        </w:rPr>
        <w:t>DF-</w:t>
      </w:r>
      <w:r w:rsidR="009E419F" w:rsidRPr="00F46DD9">
        <w:rPr>
          <w:rFonts w:ascii="Arial" w:hAnsi="Arial" w:cs="Arial"/>
          <w:sz w:val="24"/>
          <w:szCs w:val="24"/>
          <w:lang w:val="en-GB" w:eastAsia="de-AT"/>
        </w:rPr>
        <w:t xml:space="preserve">format OER.  </w:t>
      </w:r>
    </w:p>
    <w:p w:rsidR="009E419F" w:rsidRPr="00F46DD9" w:rsidRDefault="003D6E2F" w:rsidP="00516F7A">
      <w:pPr>
        <w:jc w:val="both"/>
        <w:rPr>
          <w:rFonts w:ascii="Arial" w:hAnsi="Arial" w:cs="Arial"/>
          <w:sz w:val="24"/>
          <w:szCs w:val="24"/>
          <w:lang w:val="en-GB" w:eastAsia="de-AT"/>
        </w:rPr>
      </w:pPr>
      <w:r>
        <w:rPr>
          <w:rFonts w:ascii="Arial" w:hAnsi="Arial" w:cs="Arial"/>
          <w:sz w:val="24"/>
          <w:szCs w:val="24"/>
          <w:lang w:val="en-GB" w:eastAsia="de-AT"/>
        </w:rPr>
        <w:t>Incidentally</w:t>
      </w:r>
      <w:r w:rsidR="00E333EF" w:rsidRPr="00F46DD9">
        <w:rPr>
          <w:rFonts w:ascii="Arial" w:hAnsi="Arial" w:cs="Arial"/>
          <w:sz w:val="24"/>
          <w:szCs w:val="24"/>
          <w:lang w:val="en-GB" w:eastAsia="de-AT"/>
        </w:rPr>
        <w:t>,</w:t>
      </w:r>
      <w:r w:rsidR="00B765FC" w:rsidRPr="00F46DD9">
        <w:rPr>
          <w:rFonts w:ascii="Arial" w:hAnsi="Arial" w:cs="Arial"/>
          <w:sz w:val="24"/>
          <w:szCs w:val="24"/>
          <w:lang w:val="en-GB" w:eastAsia="de-AT"/>
        </w:rPr>
        <w:t xml:space="preserve"> the </w:t>
      </w:r>
      <w:proofErr w:type="gramStart"/>
      <w:r w:rsidR="00B765FC" w:rsidRPr="00F46DD9">
        <w:rPr>
          <w:rFonts w:ascii="Arial" w:hAnsi="Arial" w:cs="Arial"/>
          <w:sz w:val="24"/>
          <w:szCs w:val="24"/>
          <w:lang w:val="en-GB" w:eastAsia="de-AT"/>
        </w:rPr>
        <w:t>introduction of a set of v</w:t>
      </w:r>
      <w:r w:rsidR="009E419F" w:rsidRPr="00F46DD9">
        <w:rPr>
          <w:rFonts w:ascii="Arial" w:hAnsi="Arial" w:cs="Arial"/>
          <w:sz w:val="24"/>
          <w:szCs w:val="24"/>
          <w:lang w:val="en-GB" w:eastAsia="de-AT"/>
        </w:rPr>
        <w:t xml:space="preserve">ideos in the </w:t>
      </w:r>
      <w:proofErr w:type="spellStart"/>
      <w:r w:rsidR="009E419F" w:rsidRPr="00F46DD9">
        <w:rPr>
          <w:rFonts w:ascii="Arial" w:hAnsi="Arial" w:cs="Arial"/>
          <w:b/>
          <w:sz w:val="24"/>
          <w:szCs w:val="24"/>
          <w:lang w:val="en-GB" w:eastAsia="de-AT"/>
        </w:rPr>
        <w:t>Céreq</w:t>
      </w:r>
      <w:proofErr w:type="spellEnd"/>
      <w:r w:rsidR="009E419F" w:rsidRPr="00F46DD9">
        <w:rPr>
          <w:rFonts w:ascii="Arial" w:hAnsi="Arial" w:cs="Arial"/>
          <w:sz w:val="24"/>
          <w:szCs w:val="24"/>
          <w:lang w:val="en-GB" w:eastAsia="de-AT"/>
        </w:rPr>
        <w:t xml:space="preserve"> OER lead</w:t>
      </w:r>
      <w:proofErr w:type="gramEnd"/>
      <w:r w:rsidR="009E419F" w:rsidRPr="00F46DD9">
        <w:rPr>
          <w:rFonts w:ascii="Arial" w:hAnsi="Arial" w:cs="Arial"/>
          <w:sz w:val="24"/>
          <w:szCs w:val="24"/>
          <w:lang w:val="en-GB" w:eastAsia="de-AT"/>
        </w:rPr>
        <w:t xml:space="preserve"> to a remark about the content</w:t>
      </w:r>
      <w:r>
        <w:rPr>
          <w:rFonts w:ascii="Arial" w:hAnsi="Arial" w:cs="Arial"/>
          <w:sz w:val="24"/>
          <w:szCs w:val="24"/>
          <w:lang w:val="en-GB" w:eastAsia="de-AT"/>
        </w:rPr>
        <w:t>-related</w:t>
      </w:r>
      <w:r w:rsidR="009E419F" w:rsidRPr="00F46DD9">
        <w:rPr>
          <w:rFonts w:ascii="Arial" w:hAnsi="Arial" w:cs="Arial"/>
          <w:sz w:val="24"/>
          <w:szCs w:val="24"/>
          <w:lang w:val="en-GB" w:eastAsia="de-AT"/>
        </w:rPr>
        <w:t xml:space="preserve"> consistenc</w:t>
      </w:r>
      <w:r>
        <w:rPr>
          <w:rFonts w:ascii="Arial" w:hAnsi="Arial" w:cs="Arial"/>
          <w:sz w:val="24"/>
          <w:szCs w:val="24"/>
          <w:lang w:val="en-GB" w:eastAsia="de-AT"/>
        </w:rPr>
        <w:t>y</w:t>
      </w:r>
      <w:r w:rsidR="009E419F" w:rsidRPr="00F46DD9">
        <w:rPr>
          <w:rFonts w:ascii="Arial" w:hAnsi="Arial" w:cs="Arial"/>
          <w:sz w:val="24"/>
          <w:szCs w:val="24"/>
          <w:lang w:val="en-GB" w:eastAsia="de-AT"/>
        </w:rPr>
        <w:t xml:space="preserve"> of these videos. They are used as complementary information and </w:t>
      </w:r>
      <w:r w:rsidR="00E333EF" w:rsidRPr="00F46DD9">
        <w:rPr>
          <w:rFonts w:ascii="Arial" w:hAnsi="Arial" w:cs="Arial"/>
          <w:sz w:val="24"/>
          <w:szCs w:val="24"/>
          <w:lang w:val="en-GB" w:eastAsia="de-AT"/>
        </w:rPr>
        <w:t>to sum up broad</w:t>
      </w:r>
      <w:r w:rsidR="009E419F" w:rsidRPr="00F46DD9">
        <w:rPr>
          <w:rFonts w:ascii="Arial" w:hAnsi="Arial" w:cs="Arial"/>
          <w:sz w:val="24"/>
          <w:szCs w:val="24"/>
          <w:lang w:val="en-GB" w:eastAsia="de-AT"/>
        </w:rPr>
        <w:t xml:space="preserve"> concepts</w:t>
      </w:r>
      <w:r w:rsidR="001B3D1E" w:rsidRPr="00F46DD9">
        <w:rPr>
          <w:rFonts w:ascii="Arial" w:hAnsi="Arial" w:cs="Arial"/>
          <w:sz w:val="24"/>
          <w:szCs w:val="24"/>
          <w:lang w:val="en-GB" w:eastAsia="de-AT"/>
        </w:rPr>
        <w:t xml:space="preserve"> in a short amount of time</w:t>
      </w:r>
      <w:r w:rsidR="009E419F" w:rsidRPr="00F46DD9">
        <w:rPr>
          <w:rFonts w:ascii="Arial" w:hAnsi="Arial" w:cs="Arial"/>
          <w:sz w:val="24"/>
          <w:szCs w:val="24"/>
          <w:lang w:val="en-GB" w:eastAsia="de-AT"/>
        </w:rPr>
        <w:t>. To this extent</w:t>
      </w:r>
      <w:r w:rsidR="001B3D1E" w:rsidRPr="00F46DD9">
        <w:rPr>
          <w:rFonts w:ascii="Arial" w:hAnsi="Arial" w:cs="Arial"/>
          <w:sz w:val="24"/>
          <w:szCs w:val="24"/>
          <w:lang w:val="en-GB" w:eastAsia="de-AT"/>
        </w:rPr>
        <w:t>,</w:t>
      </w:r>
      <w:r w:rsidR="009E419F" w:rsidRPr="00F46DD9">
        <w:rPr>
          <w:rFonts w:ascii="Arial" w:hAnsi="Arial" w:cs="Arial"/>
          <w:sz w:val="24"/>
          <w:szCs w:val="24"/>
          <w:lang w:val="en-GB" w:eastAsia="de-AT"/>
        </w:rPr>
        <w:t xml:space="preserve"> </w:t>
      </w:r>
      <w:r w:rsidR="001B3D1E" w:rsidRPr="00F46DD9">
        <w:rPr>
          <w:rFonts w:ascii="Arial" w:hAnsi="Arial" w:cs="Arial"/>
          <w:sz w:val="24"/>
          <w:szCs w:val="24"/>
          <w:lang w:val="en-GB" w:eastAsia="de-AT"/>
        </w:rPr>
        <w:t xml:space="preserve">some videos </w:t>
      </w:r>
      <w:r w:rsidR="008F115F">
        <w:rPr>
          <w:rFonts w:ascii="Arial" w:hAnsi="Arial" w:cs="Arial"/>
          <w:sz w:val="24"/>
          <w:szCs w:val="24"/>
          <w:lang w:val="en-GB" w:eastAsia="de-AT"/>
        </w:rPr>
        <w:t>were</w:t>
      </w:r>
      <w:r w:rsidR="009E419F"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 xml:space="preserve">considered by some experts </w:t>
      </w:r>
      <w:r w:rsidR="009E419F" w:rsidRPr="00F46DD9">
        <w:rPr>
          <w:rFonts w:ascii="Arial" w:hAnsi="Arial" w:cs="Arial"/>
          <w:sz w:val="24"/>
          <w:szCs w:val="24"/>
          <w:lang w:val="en-GB" w:eastAsia="de-AT"/>
        </w:rPr>
        <w:t xml:space="preserve">as too general </w:t>
      </w:r>
      <w:r w:rsidR="001B3D1E" w:rsidRPr="00F46DD9">
        <w:rPr>
          <w:rFonts w:ascii="Arial" w:hAnsi="Arial" w:cs="Arial"/>
          <w:sz w:val="24"/>
          <w:szCs w:val="24"/>
          <w:lang w:val="en-GB" w:eastAsia="de-AT"/>
        </w:rPr>
        <w:t>or repetitive</w:t>
      </w:r>
      <w:r w:rsidR="008F115F">
        <w:rPr>
          <w:rFonts w:ascii="Arial" w:hAnsi="Arial" w:cs="Arial"/>
          <w:sz w:val="24"/>
          <w:szCs w:val="24"/>
          <w:lang w:val="en-GB" w:eastAsia="de-AT"/>
        </w:rPr>
        <w:t>,</w:t>
      </w:r>
      <w:r w:rsidR="001B3D1E" w:rsidRPr="00F46DD9">
        <w:rPr>
          <w:rFonts w:ascii="Arial" w:hAnsi="Arial" w:cs="Arial"/>
          <w:sz w:val="24"/>
          <w:szCs w:val="24"/>
          <w:lang w:val="en-GB" w:eastAsia="de-AT"/>
        </w:rPr>
        <w:t xml:space="preserve"> </w:t>
      </w:r>
      <w:r w:rsidR="009E419F" w:rsidRPr="00F46DD9">
        <w:rPr>
          <w:rFonts w:ascii="Arial" w:hAnsi="Arial" w:cs="Arial"/>
          <w:sz w:val="24"/>
          <w:szCs w:val="24"/>
          <w:lang w:val="en-GB" w:eastAsia="de-AT"/>
        </w:rPr>
        <w:t xml:space="preserve">even </w:t>
      </w:r>
      <w:r w:rsidR="008F115F">
        <w:rPr>
          <w:rFonts w:ascii="Arial" w:hAnsi="Arial" w:cs="Arial"/>
          <w:sz w:val="24"/>
          <w:szCs w:val="24"/>
          <w:lang w:val="en-GB" w:eastAsia="de-AT"/>
        </w:rPr>
        <w:t>when</w:t>
      </w:r>
      <w:r w:rsidR="009E419F" w:rsidRPr="00F46DD9">
        <w:rPr>
          <w:rFonts w:ascii="Arial" w:hAnsi="Arial" w:cs="Arial"/>
          <w:sz w:val="24"/>
          <w:szCs w:val="24"/>
          <w:lang w:val="en-GB" w:eastAsia="de-AT"/>
        </w:rPr>
        <w:t xml:space="preserve"> very </w:t>
      </w:r>
      <w:r w:rsidR="001B3D1E" w:rsidRPr="00F46DD9">
        <w:rPr>
          <w:rFonts w:ascii="Arial" w:hAnsi="Arial" w:cs="Arial"/>
          <w:sz w:val="24"/>
          <w:szCs w:val="24"/>
          <w:lang w:val="en-GB" w:eastAsia="de-AT"/>
        </w:rPr>
        <w:t>short</w:t>
      </w:r>
      <w:r w:rsidR="008F115F">
        <w:rPr>
          <w:rFonts w:ascii="Arial" w:hAnsi="Arial" w:cs="Arial"/>
          <w:sz w:val="24"/>
          <w:szCs w:val="24"/>
          <w:lang w:val="en-GB" w:eastAsia="de-AT"/>
        </w:rPr>
        <w:t xml:space="preserve"> in duration</w:t>
      </w:r>
      <w:r w:rsidR="009E419F" w:rsidRPr="00F46DD9">
        <w:rPr>
          <w:rFonts w:ascii="Arial" w:hAnsi="Arial" w:cs="Arial"/>
          <w:sz w:val="24"/>
          <w:szCs w:val="24"/>
          <w:lang w:val="en-GB" w:eastAsia="de-AT"/>
        </w:rPr>
        <w:t xml:space="preserve"> </w:t>
      </w:r>
      <w:r w:rsidR="001B3D1E" w:rsidRPr="00F46DD9">
        <w:rPr>
          <w:rFonts w:ascii="Arial" w:hAnsi="Arial" w:cs="Arial"/>
          <w:sz w:val="24"/>
          <w:szCs w:val="24"/>
          <w:lang w:val="en-GB" w:eastAsia="de-AT"/>
        </w:rPr>
        <w:t>(</w:t>
      </w:r>
      <w:r w:rsidR="009E419F" w:rsidRPr="00F46DD9">
        <w:rPr>
          <w:rFonts w:ascii="Arial" w:hAnsi="Arial" w:cs="Arial"/>
          <w:sz w:val="24"/>
          <w:szCs w:val="24"/>
          <w:lang w:val="en-GB" w:eastAsia="de-AT"/>
        </w:rPr>
        <w:t xml:space="preserve">4 minutes </w:t>
      </w:r>
      <w:r w:rsidR="008F115F">
        <w:rPr>
          <w:rFonts w:ascii="Arial" w:hAnsi="Arial" w:cs="Arial"/>
          <w:sz w:val="24"/>
          <w:szCs w:val="24"/>
          <w:lang w:val="en-GB" w:eastAsia="de-AT"/>
        </w:rPr>
        <w:t>o</w:t>
      </w:r>
      <w:r w:rsidR="009E419F" w:rsidRPr="00F46DD9">
        <w:rPr>
          <w:rFonts w:ascii="Arial" w:hAnsi="Arial" w:cs="Arial"/>
          <w:sz w:val="24"/>
          <w:szCs w:val="24"/>
          <w:lang w:val="en-GB" w:eastAsia="de-AT"/>
        </w:rPr>
        <w:t>n average</w:t>
      </w:r>
      <w:r w:rsidR="001B3D1E" w:rsidRPr="00F46DD9">
        <w:rPr>
          <w:rFonts w:ascii="Arial" w:hAnsi="Arial" w:cs="Arial"/>
          <w:sz w:val="24"/>
          <w:szCs w:val="24"/>
          <w:lang w:val="en-GB" w:eastAsia="de-AT"/>
        </w:rPr>
        <w:t>)</w:t>
      </w:r>
      <w:r w:rsidR="0023090C" w:rsidRPr="00F46DD9">
        <w:rPr>
          <w:rFonts w:ascii="Arial" w:hAnsi="Arial" w:cs="Arial"/>
          <w:sz w:val="24"/>
          <w:szCs w:val="24"/>
          <w:lang w:val="en-GB" w:eastAsia="de-AT"/>
        </w:rPr>
        <w:t xml:space="preserve">. </w:t>
      </w:r>
      <w:r w:rsidR="00516F7A">
        <w:rPr>
          <w:rFonts w:ascii="Arial" w:hAnsi="Arial" w:cs="Arial"/>
          <w:sz w:val="24"/>
          <w:szCs w:val="24"/>
          <w:lang w:val="en-GB" w:eastAsia="de-AT"/>
        </w:rPr>
        <w:t xml:space="preserve">The </w:t>
      </w:r>
      <w:r w:rsidR="0023090C" w:rsidRPr="00F46DD9">
        <w:rPr>
          <w:rFonts w:ascii="Arial" w:hAnsi="Arial" w:cs="Arial"/>
          <w:sz w:val="24"/>
          <w:szCs w:val="24"/>
          <w:lang w:val="en-GB" w:eastAsia="de-AT"/>
        </w:rPr>
        <w:t>OER</w:t>
      </w:r>
      <w:r w:rsidR="009E419F" w:rsidRPr="00F46DD9">
        <w:rPr>
          <w:rFonts w:ascii="Arial" w:hAnsi="Arial" w:cs="Arial"/>
          <w:sz w:val="24"/>
          <w:szCs w:val="24"/>
          <w:lang w:val="en-GB" w:eastAsia="de-AT"/>
        </w:rPr>
        <w:t xml:space="preserve"> authors are </w:t>
      </w:r>
      <w:r w:rsidR="00516F7A">
        <w:rPr>
          <w:rFonts w:ascii="Arial" w:hAnsi="Arial" w:cs="Arial"/>
          <w:sz w:val="24"/>
          <w:szCs w:val="24"/>
          <w:lang w:val="en-GB" w:eastAsia="de-AT"/>
        </w:rPr>
        <w:t>convinced</w:t>
      </w:r>
      <w:r w:rsidR="00516F7A"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that</w:t>
      </w:r>
      <w:r w:rsidR="00C54FD0" w:rsidRPr="00F46DD9">
        <w:rPr>
          <w:rFonts w:ascii="Arial" w:hAnsi="Arial" w:cs="Arial"/>
          <w:sz w:val="24"/>
          <w:szCs w:val="24"/>
          <w:lang w:val="en-GB" w:eastAsia="de-AT"/>
        </w:rPr>
        <w:t xml:space="preserve"> using these videos during the </w:t>
      </w:r>
      <w:proofErr w:type="spellStart"/>
      <w:r w:rsidR="00C54FD0" w:rsidRPr="00F46DD9">
        <w:rPr>
          <w:rFonts w:ascii="Arial" w:hAnsi="Arial" w:cs="Arial"/>
          <w:sz w:val="24"/>
          <w:szCs w:val="24"/>
          <w:lang w:val="en-GB" w:eastAsia="de-AT"/>
        </w:rPr>
        <w:t>WebQuest</w:t>
      </w:r>
      <w:proofErr w:type="spellEnd"/>
      <w:r w:rsidR="00C54FD0" w:rsidRPr="00F46DD9">
        <w:rPr>
          <w:rFonts w:ascii="Arial" w:hAnsi="Arial" w:cs="Arial"/>
          <w:sz w:val="24"/>
          <w:szCs w:val="24"/>
          <w:lang w:val="en-GB" w:eastAsia="de-AT"/>
        </w:rPr>
        <w:t xml:space="preserve"> is </w:t>
      </w:r>
      <w:r w:rsidR="009E419F" w:rsidRPr="00F46DD9">
        <w:rPr>
          <w:rFonts w:ascii="Arial" w:hAnsi="Arial" w:cs="Arial"/>
          <w:sz w:val="24"/>
          <w:szCs w:val="24"/>
          <w:lang w:val="en-GB" w:eastAsia="de-AT"/>
        </w:rPr>
        <w:t xml:space="preserve">an important </w:t>
      </w:r>
      <w:r w:rsidR="00C54FD0" w:rsidRPr="00F46DD9">
        <w:rPr>
          <w:rFonts w:ascii="Arial" w:hAnsi="Arial" w:cs="Arial"/>
          <w:sz w:val="24"/>
          <w:szCs w:val="24"/>
          <w:lang w:val="en-GB" w:eastAsia="de-AT"/>
        </w:rPr>
        <w:t>point</w:t>
      </w:r>
      <w:r w:rsidR="009E419F" w:rsidRPr="00F46DD9">
        <w:rPr>
          <w:rFonts w:ascii="Arial" w:hAnsi="Arial" w:cs="Arial"/>
          <w:sz w:val="24"/>
          <w:szCs w:val="24"/>
          <w:lang w:val="en-GB" w:eastAsia="de-AT"/>
        </w:rPr>
        <w:t xml:space="preserve"> for </w:t>
      </w:r>
      <w:r w:rsidR="00516F7A">
        <w:rPr>
          <w:rFonts w:ascii="Arial" w:hAnsi="Arial" w:cs="Arial"/>
          <w:sz w:val="24"/>
          <w:szCs w:val="24"/>
          <w:lang w:val="en-GB" w:eastAsia="de-AT"/>
        </w:rPr>
        <w:t>maintaining</w:t>
      </w:r>
      <w:r w:rsidR="00516F7A" w:rsidRPr="00F46DD9">
        <w:rPr>
          <w:rFonts w:ascii="Arial" w:hAnsi="Arial" w:cs="Arial"/>
          <w:sz w:val="24"/>
          <w:szCs w:val="24"/>
          <w:lang w:val="en-GB" w:eastAsia="de-AT"/>
        </w:rPr>
        <w:t xml:space="preserve"> </w:t>
      </w:r>
      <w:r w:rsidR="009E419F" w:rsidRPr="00F46DD9">
        <w:rPr>
          <w:rFonts w:ascii="Arial" w:hAnsi="Arial" w:cs="Arial"/>
          <w:sz w:val="24"/>
          <w:szCs w:val="24"/>
          <w:lang w:val="en-GB" w:eastAsia="de-AT"/>
        </w:rPr>
        <w:t>learners</w:t>
      </w:r>
      <w:r w:rsidR="00516F7A">
        <w:rPr>
          <w:rFonts w:ascii="Arial" w:hAnsi="Arial" w:cs="Arial"/>
          <w:sz w:val="24"/>
          <w:szCs w:val="24"/>
          <w:lang w:val="en-GB" w:eastAsia="de-AT"/>
        </w:rPr>
        <w:t>'</w:t>
      </w:r>
      <w:r w:rsidR="009E419F"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 xml:space="preserve">attention </w:t>
      </w:r>
      <w:r w:rsidR="009E419F" w:rsidRPr="00F46DD9">
        <w:rPr>
          <w:rFonts w:ascii="Arial" w:hAnsi="Arial" w:cs="Arial"/>
          <w:sz w:val="24"/>
          <w:szCs w:val="24"/>
          <w:lang w:val="en-GB" w:eastAsia="de-AT"/>
        </w:rPr>
        <w:t xml:space="preserve">and </w:t>
      </w:r>
      <w:proofErr w:type="gramStart"/>
      <w:r w:rsidR="00516F7A">
        <w:rPr>
          <w:rFonts w:ascii="Arial" w:hAnsi="Arial" w:cs="Arial"/>
          <w:sz w:val="24"/>
          <w:szCs w:val="24"/>
          <w:lang w:val="en-GB" w:eastAsia="de-AT"/>
        </w:rPr>
        <w:t>that</w:t>
      </w:r>
      <w:proofErr w:type="gramEnd"/>
      <w:r w:rsidR="00516F7A">
        <w:rPr>
          <w:rFonts w:ascii="Arial" w:hAnsi="Arial" w:cs="Arial"/>
          <w:sz w:val="24"/>
          <w:szCs w:val="24"/>
          <w:lang w:val="en-GB" w:eastAsia="de-AT"/>
        </w:rPr>
        <w:t xml:space="preserve"> they do not take up too much time</w:t>
      </w:r>
      <w:r w:rsidR="009E419F"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 xml:space="preserve">For the </w:t>
      </w:r>
      <w:r w:rsidR="00A87FEB" w:rsidRPr="00F46DD9">
        <w:rPr>
          <w:rFonts w:ascii="Arial" w:hAnsi="Arial" w:cs="Arial"/>
          <w:b/>
          <w:sz w:val="24"/>
          <w:szCs w:val="24"/>
          <w:lang w:val="en-GB" w:eastAsia="de-AT"/>
        </w:rPr>
        <w:t>University Kassel</w:t>
      </w:r>
      <w:r w:rsidR="0023090C" w:rsidRPr="00F46DD9">
        <w:rPr>
          <w:rFonts w:ascii="Arial" w:hAnsi="Arial" w:cs="Arial"/>
          <w:sz w:val="24"/>
          <w:szCs w:val="24"/>
          <w:lang w:val="en-GB" w:eastAsia="de-AT"/>
        </w:rPr>
        <w:t>, a</w:t>
      </w:r>
      <w:r w:rsidR="009E419F" w:rsidRPr="00F46DD9">
        <w:rPr>
          <w:rFonts w:ascii="Arial" w:hAnsi="Arial" w:cs="Arial"/>
          <w:sz w:val="24"/>
          <w:szCs w:val="24"/>
          <w:lang w:val="en-GB" w:eastAsia="de-AT"/>
        </w:rPr>
        <w:t xml:space="preserve">ccording </w:t>
      </w:r>
      <w:r w:rsidR="00516F7A">
        <w:rPr>
          <w:rFonts w:ascii="Arial" w:hAnsi="Arial" w:cs="Arial"/>
          <w:sz w:val="24"/>
          <w:szCs w:val="24"/>
          <w:lang w:val="en-GB" w:eastAsia="de-AT"/>
        </w:rPr>
        <w:t>to</w:t>
      </w:r>
      <w:r w:rsidR="00516F7A"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the</w:t>
      </w:r>
      <w:r w:rsidR="00C54FD0" w:rsidRPr="00F46DD9">
        <w:rPr>
          <w:rFonts w:ascii="Arial" w:hAnsi="Arial" w:cs="Arial"/>
          <w:sz w:val="24"/>
          <w:szCs w:val="24"/>
          <w:lang w:val="en-GB" w:eastAsia="de-AT"/>
        </w:rPr>
        <w:t xml:space="preserve"> silent partners,</w:t>
      </w:r>
      <w:r w:rsidR="0023090C" w:rsidRPr="00F46DD9">
        <w:rPr>
          <w:rFonts w:ascii="Arial" w:hAnsi="Arial" w:cs="Arial"/>
          <w:sz w:val="24"/>
          <w:szCs w:val="24"/>
          <w:lang w:val="en-GB" w:eastAsia="de-AT"/>
        </w:rPr>
        <w:t xml:space="preserve"> </w:t>
      </w:r>
      <w:r w:rsidR="009E419F" w:rsidRPr="00F46DD9">
        <w:rPr>
          <w:rFonts w:ascii="Arial" w:hAnsi="Arial" w:cs="Arial"/>
          <w:sz w:val="24"/>
          <w:szCs w:val="24"/>
          <w:lang w:val="en-GB" w:eastAsia="de-AT"/>
        </w:rPr>
        <w:t>the combination of the products</w:t>
      </w:r>
      <w:r w:rsidR="00516F7A">
        <w:rPr>
          <w:rFonts w:ascii="Arial" w:hAnsi="Arial" w:cs="Arial"/>
          <w:sz w:val="24"/>
          <w:szCs w:val="24"/>
          <w:lang w:val="en-GB" w:eastAsia="de-AT"/>
        </w:rPr>
        <w:t xml:space="preserve"> developed</w:t>
      </w:r>
      <w:r w:rsidR="009E419F" w:rsidRPr="00F46DD9">
        <w:rPr>
          <w:rFonts w:ascii="Arial" w:hAnsi="Arial" w:cs="Arial"/>
          <w:sz w:val="24"/>
          <w:szCs w:val="24"/>
          <w:lang w:val="en-GB" w:eastAsia="de-AT"/>
        </w:rPr>
        <w:t xml:space="preserve"> (the presentation and the concept) could be too much</w:t>
      </w:r>
      <w:r w:rsidR="00516F7A">
        <w:rPr>
          <w:rFonts w:ascii="Arial" w:hAnsi="Arial" w:cs="Arial"/>
          <w:sz w:val="24"/>
          <w:szCs w:val="24"/>
          <w:lang w:val="en-GB" w:eastAsia="de-AT"/>
        </w:rPr>
        <w:t>,</w:t>
      </w:r>
      <w:r w:rsidR="009E419F" w:rsidRPr="00F46DD9">
        <w:rPr>
          <w:rFonts w:ascii="Arial" w:hAnsi="Arial" w:cs="Arial"/>
          <w:sz w:val="24"/>
          <w:szCs w:val="24"/>
          <w:lang w:val="en-GB" w:eastAsia="de-AT"/>
        </w:rPr>
        <w:t xml:space="preserve"> and the presentation </w:t>
      </w:r>
      <w:r w:rsidR="0023090C" w:rsidRPr="00F46DD9">
        <w:rPr>
          <w:rFonts w:ascii="Arial" w:hAnsi="Arial" w:cs="Arial"/>
          <w:sz w:val="24"/>
          <w:szCs w:val="24"/>
          <w:lang w:val="en-GB" w:eastAsia="de-AT"/>
        </w:rPr>
        <w:t xml:space="preserve">would perhaps be </w:t>
      </w:r>
      <w:r w:rsidR="00516F7A">
        <w:rPr>
          <w:rFonts w:ascii="Arial" w:hAnsi="Arial" w:cs="Arial"/>
          <w:sz w:val="24"/>
          <w:szCs w:val="24"/>
          <w:lang w:val="en-GB" w:eastAsia="de-AT"/>
        </w:rPr>
        <w:t>sufficient</w:t>
      </w:r>
      <w:r w:rsidR="00516F7A"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in some course settings.</w:t>
      </w:r>
    </w:p>
    <w:p w:rsidR="0023090C" w:rsidRPr="00F46DD9" w:rsidRDefault="00F02525" w:rsidP="0073091E">
      <w:pPr>
        <w:jc w:val="both"/>
        <w:rPr>
          <w:rFonts w:ascii="Arial" w:hAnsi="Arial" w:cs="Arial"/>
          <w:sz w:val="24"/>
          <w:szCs w:val="24"/>
          <w:lang w:val="en-GB" w:eastAsia="de-AT"/>
        </w:rPr>
      </w:pPr>
      <w:r w:rsidRPr="00F46DD9">
        <w:rPr>
          <w:rFonts w:ascii="Arial" w:hAnsi="Arial" w:cs="Arial"/>
          <w:sz w:val="24"/>
          <w:szCs w:val="24"/>
          <w:lang w:val="en-GB" w:eastAsia="de-AT"/>
        </w:rPr>
        <w:t>The final items of the grid</w:t>
      </w:r>
      <w:r w:rsidR="00516F7A">
        <w:rPr>
          <w:rFonts w:ascii="Arial" w:hAnsi="Arial" w:cs="Arial"/>
          <w:sz w:val="24"/>
          <w:szCs w:val="24"/>
          <w:lang w:val="en-GB" w:eastAsia="de-AT"/>
        </w:rPr>
        <w:t xml:space="preserve"> </w:t>
      </w:r>
      <w:r w:rsidR="0073091E">
        <w:rPr>
          <w:rFonts w:ascii="Arial" w:hAnsi="Arial" w:cs="Arial"/>
          <w:sz w:val="24"/>
          <w:szCs w:val="24"/>
          <w:lang w:val="en-GB" w:eastAsia="de-AT"/>
        </w:rPr>
        <w:t>found general</w:t>
      </w:r>
      <w:r w:rsidR="0023090C" w:rsidRPr="00F46DD9">
        <w:rPr>
          <w:rFonts w:ascii="Arial" w:hAnsi="Arial" w:cs="Arial"/>
          <w:sz w:val="24"/>
          <w:szCs w:val="24"/>
          <w:lang w:val="en-GB" w:eastAsia="de-AT"/>
        </w:rPr>
        <w:t xml:space="preserve"> </w:t>
      </w:r>
      <w:r w:rsidR="0073091E">
        <w:rPr>
          <w:rFonts w:ascii="Arial" w:hAnsi="Arial" w:cs="Arial"/>
          <w:sz w:val="24"/>
          <w:szCs w:val="24"/>
          <w:lang w:val="en-GB" w:eastAsia="de-AT"/>
        </w:rPr>
        <w:t>approval</w:t>
      </w:r>
      <w:r w:rsidR="0023090C" w:rsidRPr="00F46DD9">
        <w:rPr>
          <w:rFonts w:ascii="Arial" w:hAnsi="Arial" w:cs="Arial"/>
          <w:sz w:val="24"/>
          <w:szCs w:val="24"/>
          <w:lang w:val="en-GB" w:eastAsia="de-AT"/>
        </w:rPr>
        <w:t xml:space="preserve"> </w:t>
      </w:r>
      <w:r w:rsidR="000F642F">
        <w:rPr>
          <w:rFonts w:ascii="Arial" w:hAnsi="Arial" w:cs="Arial"/>
          <w:sz w:val="24"/>
          <w:szCs w:val="24"/>
          <w:lang w:val="en-GB" w:eastAsia="de-AT"/>
        </w:rPr>
        <w:t>from</w:t>
      </w:r>
      <w:r w:rsidR="000F642F" w:rsidRPr="00F46DD9">
        <w:rPr>
          <w:rFonts w:ascii="Arial" w:hAnsi="Arial" w:cs="Arial"/>
          <w:sz w:val="24"/>
          <w:szCs w:val="24"/>
          <w:lang w:val="en-GB" w:eastAsia="de-AT"/>
        </w:rPr>
        <w:t xml:space="preserve"> </w:t>
      </w:r>
      <w:r w:rsidR="0023090C" w:rsidRPr="00F46DD9">
        <w:rPr>
          <w:rFonts w:ascii="Arial" w:hAnsi="Arial" w:cs="Arial"/>
          <w:sz w:val="24"/>
          <w:szCs w:val="24"/>
          <w:lang w:val="en-GB" w:eastAsia="de-AT"/>
        </w:rPr>
        <w:t>the experts</w:t>
      </w:r>
      <w:r w:rsidR="00516F7A">
        <w:rPr>
          <w:rFonts w:ascii="Arial" w:hAnsi="Arial" w:cs="Arial"/>
          <w:sz w:val="24"/>
          <w:szCs w:val="24"/>
          <w:lang w:val="en-GB" w:eastAsia="de-AT"/>
        </w:rPr>
        <w:t>,</w:t>
      </w:r>
      <w:r w:rsidR="0023090C" w:rsidRPr="00F46DD9">
        <w:rPr>
          <w:rFonts w:ascii="Arial" w:hAnsi="Arial" w:cs="Arial"/>
          <w:sz w:val="24"/>
          <w:szCs w:val="24"/>
          <w:lang w:val="en-GB" w:eastAsia="de-AT"/>
        </w:rPr>
        <w:t xml:space="preserve"> in </w:t>
      </w:r>
      <w:r w:rsidR="00516F7A">
        <w:rPr>
          <w:rFonts w:ascii="Arial" w:hAnsi="Arial" w:cs="Arial"/>
          <w:sz w:val="24"/>
          <w:szCs w:val="24"/>
          <w:lang w:val="en-GB" w:eastAsia="de-AT"/>
        </w:rPr>
        <w:t>all</w:t>
      </w:r>
      <w:r w:rsidR="00516F7A" w:rsidRPr="00F46DD9">
        <w:rPr>
          <w:rFonts w:ascii="Arial" w:hAnsi="Arial" w:cs="Arial"/>
          <w:sz w:val="24"/>
          <w:szCs w:val="24"/>
          <w:lang w:val="en-GB" w:eastAsia="de-AT"/>
        </w:rPr>
        <w:t xml:space="preserve"> </w:t>
      </w:r>
      <w:r w:rsidR="00516F7A">
        <w:rPr>
          <w:rFonts w:ascii="Arial" w:hAnsi="Arial" w:cs="Arial"/>
          <w:sz w:val="24"/>
          <w:szCs w:val="24"/>
          <w:lang w:val="en-GB" w:eastAsia="de-AT"/>
        </w:rPr>
        <w:t>respects</w:t>
      </w:r>
      <w:r w:rsidR="000F642F" w:rsidRPr="00F46DD9">
        <w:rPr>
          <w:rFonts w:ascii="Arial" w:hAnsi="Arial" w:cs="Arial"/>
          <w:sz w:val="24"/>
          <w:szCs w:val="24"/>
          <w:lang w:val="en-GB" w:eastAsia="de-AT"/>
        </w:rPr>
        <w:t xml:space="preserve">, </w:t>
      </w:r>
      <w:r w:rsidR="000F642F">
        <w:rPr>
          <w:rFonts w:ascii="Arial" w:hAnsi="Arial" w:cs="Arial"/>
          <w:sz w:val="24"/>
          <w:szCs w:val="24"/>
          <w:lang w:val="en-GB" w:eastAsia="de-AT"/>
        </w:rPr>
        <w:t>of the</w:t>
      </w:r>
      <w:r w:rsidR="0023090C" w:rsidRPr="00F46DD9">
        <w:rPr>
          <w:rFonts w:ascii="Arial" w:hAnsi="Arial" w:cs="Arial"/>
          <w:sz w:val="24"/>
          <w:szCs w:val="24"/>
          <w:lang w:val="en-GB" w:eastAsia="de-AT"/>
        </w:rPr>
        <w:t xml:space="preserve"> in-built feedback and assessment tools</w:t>
      </w:r>
      <w:r w:rsidR="000F642F">
        <w:rPr>
          <w:rFonts w:ascii="Arial" w:hAnsi="Arial" w:cs="Arial"/>
          <w:sz w:val="24"/>
          <w:szCs w:val="24"/>
          <w:lang w:val="en-GB" w:eastAsia="de-AT"/>
        </w:rPr>
        <w:t xml:space="preserve"> contained in all OERs</w:t>
      </w:r>
      <w:r w:rsidR="0023090C" w:rsidRPr="00F46DD9">
        <w:rPr>
          <w:rFonts w:ascii="Arial" w:hAnsi="Arial" w:cs="Arial"/>
          <w:sz w:val="24"/>
          <w:szCs w:val="24"/>
          <w:lang w:val="en-GB" w:eastAsia="de-AT"/>
        </w:rPr>
        <w:t xml:space="preserve">; </w:t>
      </w:r>
      <w:r w:rsidR="0073091E">
        <w:rPr>
          <w:rFonts w:ascii="Arial" w:hAnsi="Arial" w:cs="Arial"/>
          <w:sz w:val="24"/>
          <w:szCs w:val="24"/>
          <w:lang w:val="en-GB" w:eastAsia="de-AT"/>
        </w:rPr>
        <w:t>and that the OERs</w:t>
      </w:r>
      <w:r w:rsidR="0023090C" w:rsidRPr="00F46DD9">
        <w:rPr>
          <w:rFonts w:ascii="Arial" w:hAnsi="Arial" w:cs="Arial"/>
          <w:sz w:val="24"/>
          <w:szCs w:val="24"/>
          <w:lang w:val="en-GB" w:eastAsia="de-AT"/>
        </w:rPr>
        <w:t xml:space="preserve"> also easily </w:t>
      </w:r>
      <w:r w:rsidR="00C54FD0" w:rsidRPr="00F46DD9">
        <w:rPr>
          <w:rFonts w:ascii="Arial" w:hAnsi="Arial" w:cs="Arial"/>
          <w:sz w:val="24"/>
          <w:szCs w:val="24"/>
          <w:lang w:val="en-GB" w:eastAsia="de-AT"/>
        </w:rPr>
        <w:t>enable</w:t>
      </w:r>
      <w:r w:rsidR="0023090C" w:rsidRPr="00F46DD9">
        <w:rPr>
          <w:rFonts w:ascii="Arial" w:hAnsi="Arial" w:cs="Arial"/>
          <w:sz w:val="24"/>
          <w:szCs w:val="24"/>
          <w:lang w:val="en-GB" w:eastAsia="de-AT"/>
        </w:rPr>
        <w:t xml:space="preserve"> the transfer of the new knowledge and skills to different tasks, problems or contexts and enable the students to consolidate their learning. </w:t>
      </w:r>
    </w:p>
    <w:p w:rsidR="0023090C" w:rsidRPr="00F46DD9" w:rsidRDefault="0023090C" w:rsidP="000F642F">
      <w:pPr>
        <w:jc w:val="both"/>
        <w:rPr>
          <w:rFonts w:ascii="Arial" w:hAnsi="Arial" w:cs="Arial"/>
          <w:sz w:val="24"/>
          <w:szCs w:val="24"/>
          <w:lang w:val="en-GB" w:eastAsia="de-AT"/>
        </w:rPr>
      </w:pPr>
      <w:r w:rsidRPr="00F46DD9">
        <w:rPr>
          <w:rFonts w:ascii="Arial" w:hAnsi="Arial" w:cs="Arial"/>
          <w:sz w:val="24"/>
          <w:szCs w:val="24"/>
          <w:lang w:val="en-GB" w:eastAsia="de-AT"/>
        </w:rPr>
        <w:t xml:space="preserve">In a </w:t>
      </w:r>
      <w:r w:rsidR="000F642F">
        <w:rPr>
          <w:rFonts w:ascii="Arial" w:hAnsi="Arial" w:cs="Arial"/>
          <w:sz w:val="24"/>
          <w:szCs w:val="24"/>
          <w:lang w:val="en-GB" w:eastAsia="de-AT"/>
        </w:rPr>
        <w:t>number</w:t>
      </w:r>
      <w:r w:rsidR="000F642F" w:rsidRPr="00F46DD9">
        <w:rPr>
          <w:rFonts w:ascii="Arial" w:hAnsi="Arial" w:cs="Arial"/>
          <w:sz w:val="24"/>
          <w:szCs w:val="24"/>
          <w:lang w:val="en-GB" w:eastAsia="de-AT"/>
        </w:rPr>
        <w:t xml:space="preserve"> </w:t>
      </w:r>
      <w:r w:rsidRPr="00F46DD9">
        <w:rPr>
          <w:rFonts w:ascii="Arial" w:hAnsi="Arial" w:cs="Arial"/>
          <w:sz w:val="24"/>
          <w:szCs w:val="24"/>
          <w:lang w:val="en-GB" w:eastAsia="de-AT"/>
        </w:rPr>
        <w:t>of cases the central role of the trainer</w:t>
      </w:r>
      <w:r w:rsidR="000F642F">
        <w:rPr>
          <w:rFonts w:ascii="Arial" w:hAnsi="Arial" w:cs="Arial"/>
          <w:sz w:val="24"/>
          <w:szCs w:val="24"/>
          <w:lang w:val="en-GB" w:eastAsia="de-AT"/>
        </w:rPr>
        <w:t xml:space="preserve">, also </w:t>
      </w:r>
      <w:r w:rsidRPr="00F46DD9">
        <w:rPr>
          <w:rFonts w:ascii="Arial" w:hAnsi="Arial" w:cs="Arial"/>
          <w:sz w:val="24"/>
          <w:szCs w:val="24"/>
          <w:lang w:val="en-GB" w:eastAsia="de-AT"/>
        </w:rPr>
        <w:t>in</w:t>
      </w:r>
      <w:r w:rsidR="000F642F">
        <w:rPr>
          <w:rFonts w:ascii="Arial" w:hAnsi="Arial" w:cs="Arial"/>
          <w:sz w:val="24"/>
          <w:szCs w:val="24"/>
          <w:lang w:val="en-GB" w:eastAsia="de-AT"/>
        </w:rPr>
        <w:t xml:space="preserve"> the</w:t>
      </w:r>
      <w:r w:rsidRPr="00F46DD9">
        <w:rPr>
          <w:rFonts w:ascii="Arial" w:hAnsi="Arial" w:cs="Arial"/>
          <w:sz w:val="24"/>
          <w:szCs w:val="24"/>
          <w:lang w:val="en-GB" w:eastAsia="de-AT"/>
        </w:rPr>
        <w:t xml:space="preserve"> presence of these new pedagogical methods</w:t>
      </w:r>
      <w:r w:rsidR="000F642F">
        <w:rPr>
          <w:rFonts w:ascii="Arial" w:hAnsi="Arial" w:cs="Arial"/>
          <w:sz w:val="24"/>
          <w:szCs w:val="24"/>
          <w:lang w:val="en-GB" w:eastAsia="de-AT"/>
        </w:rPr>
        <w:t xml:space="preserve">, was </w:t>
      </w:r>
      <w:r w:rsidR="000F642F" w:rsidRPr="00F46DD9">
        <w:rPr>
          <w:rFonts w:ascii="Arial" w:hAnsi="Arial" w:cs="Arial"/>
          <w:sz w:val="24"/>
          <w:szCs w:val="24"/>
          <w:lang w:val="en-GB" w:eastAsia="de-AT"/>
        </w:rPr>
        <w:t>clearly reaffirmed</w:t>
      </w:r>
      <w:r w:rsidRPr="00F46DD9">
        <w:rPr>
          <w:rFonts w:ascii="Arial" w:hAnsi="Arial" w:cs="Arial"/>
          <w:sz w:val="24"/>
          <w:szCs w:val="24"/>
          <w:lang w:val="en-GB" w:eastAsia="de-AT"/>
        </w:rPr>
        <w:t xml:space="preserve">. </w:t>
      </w:r>
      <w:r w:rsidR="00F67325" w:rsidRPr="00F46DD9">
        <w:rPr>
          <w:rFonts w:ascii="Arial" w:hAnsi="Arial" w:cs="Arial"/>
          <w:sz w:val="24"/>
          <w:szCs w:val="24"/>
          <w:lang w:val="en-GB" w:eastAsia="de-AT"/>
        </w:rPr>
        <w:t xml:space="preserve">A clear shift takes place from the classical teaching </w:t>
      </w:r>
      <w:r w:rsidR="000F642F">
        <w:rPr>
          <w:rFonts w:ascii="Arial" w:hAnsi="Arial" w:cs="Arial"/>
          <w:sz w:val="24"/>
          <w:szCs w:val="24"/>
          <w:lang w:val="en-GB" w:eastAsia="de-AT"/>
        </w:rPr>
        <w:t>position</w:t>
      </w:r>
      <w:r w:rsidR="00F67325" w:rsidRPr="00F46DD9">
        <w:rPr>
          <w:rFonts w:ascii="Arial" w:hAnsi="Arial" w:cs="Arial"/>
          <w:sz w:val="24"/>
          <w:szCs w:val="24"/>
          <w:lang w:val="en-GB" w:eastAsia="de-AT"/>
        </w:rPr>
        <w:t>, based on theor</w:t>
      </w:r>
      <w:r w:rsidR="000F642F">
        <w:rPr>
          <w:rFonts w:ascii="Arial" w:hAnsi="Arial" w:cs="Arial"/>
          <w:sz w:val="24"/>
          <w:szCs w:val="24"/>
          <w:lang w:val="en-GB" w:eastAsia="de-AT"/>
        </w:rPr>
        <w:t>y-based</w:t>
      </w:r>
      <w:r w:rsidR="00F67325" w:rsidRPr="00F46DD9">
        <w:rPr>
          <w:rFonts w:ascii="Arial" w:hAnsi="Arial" w:cs="Arial"/>
          <w:sz w:val="24"/>
          <w:szCs w:val="24"/>
          <w:lang w:val="en-GB" w:eastAsia="de-AT"/>
        </w:rPr>
        <w:t xml:space="preserve"> transfer of </w:t>
      </w:r>
      <w:r w:rsidR="000F642F">
        <w:rPr>
          <w:rFonts w:ascii="Arial" w:hAnsi="Arial" w:cs="Arial"/>
          <w:sz w:val="24"/>
          <w:szCs w:val="24"/>
          <w:lang w:val="en-GB" w:eastAsia="de-AT"/>
        </w:rPr>
        <w:t>concepts</w:t>
      </w:r>
      <w:r w:rsidR="000F642F" w:rsidRPr="00F46DD9">
        <w:rPr>
          <w:rFonts w:ascii="Arial" w:hAnsi="Arial" w:cs="Arial"/>
          <w:sz w:val="24"/>
          <w:szCs w:val="24"/>
          <w:lang w:val="en-GB" w:eastAsia="de-AT"/>
        </w:rPr>
        <w:t xml:space="preserve"> </w:t>
      </w:r>
      <w:r w:rsidR="00A54806" w:rsidRPr="00F46DD9">
        <w:rPr>
          <w:rFonts w:ascii="Arial" w:hAnsi="Arial" w:cs="Arial"/>
          <w:sz w:val="24"/>
          <w:szCs w:val="24"/>
          <w:lang w:val="en-GB" w:eastAsia="de-AT"/>
        </w:rPr>
        <w:t>(teacher-</w:t>
      </w:r>
      <w:proofErr w:type="spellStart"/>
      <w:r w:rsidR="00A54806" w:rsidRPr="00F46DD9">
        <w:rPr>
          <w:rFonts w:ascii="Arial" w:hAnsi="Arial" w:cs="Arial"/>
          <w:sz w:val="24"/>
          <w:szCs w:val="24"/>
          <w:lang w:val="en-GB" w:eastAsia="de-AT"/>
        </w:rPr>
        <w:t>centered</w:t>
      </w:r>
      <w:proofErr w:type="spellEnd"/>
      <w:r w:rsidR="00A54806" w:rsidRPr="00F46DD9">
        <w:rPr>
          <w:rFonts w:ascii="Arial" w:hAnsi="Arial" w:cs="Arial"/>
          <w:sz w:val="24"/>
          <w:szCs w:val="24"/>
          <w:lang w:val="en-GB" w:eastAsia="de-AT"/>
        </w:rPr>
        <w:t xml:space="preserve"> model)</w:t>
      </w:r>
      <w:r w:rsidR="00F67325" w:rsidRPr="00F46DD9">
        <w:rPr>
          <w:rFonts w:ascii="Arial" w:hAnsi="Arial" w:cs="Arial"/>
          <w:sz w:val="24"/>
          <w:szCs w:val="24"/>
          <w:lang w:val="en-GB" w:eastAsia="de-AT"/>
        </w:rPr>
        <w:t>, to a role of guidance and support for active learning in classes</w:t>
      </w:r>
      <w:r w:rsidR="00A54806" w:rsidRPr="00F46DD9">
        <w:rPr>
          <w:rFonts w:ascii="Arial" w:hAnsi="Arial" w:cs="Arial"/>
          <w:sz w:val="24"/>
          <w:szCs w:val="24"/>
          <w:lang w:val="en-GB" w:eastAsia="de-AT"/>
        </w:rPr>
        <w:t xml:space="preserve"> (learner-</w:t>
      </w:r>
      <w:proofErr w:type="spellStart"/>
      <w:r w:rsidR="00A54806" w:rsidRPr="00F46DD9">
        <w:rPr>
          <w:rFonts w:ascii="Arial" w:hAnsi="Arial" w:cs="Arial"/>
          <w:sz w:val="24"/>
          <w:szCs w:val="24"/>
          <w:lang w:val="en-GB" w:eastAsia="de-AT"/>
        </w:rPr>
        <w:t>centered</w:t>
      </w:r>
      <w:proofErr w:type="spellEnd"/>
      <w:r w:rsidR="00A54806" w:rsidRPr="00F46DD9">
        <w:rPr>
          <w:rFonts w:ascii="Arial" w:hAnsi="Arial" w:cs="Arial"/>
          <w:sz w:val="24"/>
          <w:szCs w:val="24"/>
          <w:lang w:val="en-GB" w:eastAsia="de-AT"/>
        </w:rPr>
        <w:t xml:space="preserve"> approach)</w:t>
      </w:r>
      <w:r w:rsidR="00F67325" w:rsidRPr="00F46DD9">
        <w:rPr>
          <w:rFonts w:ascii="Arial" w:hAnsi="Arial" w:cs="Arial"/>
          <w:sz w:val="24"/>
          <w:szCs w:val="24"/>
          <w:lang w:val="en-GB" w:eastAsia="de-AT"/>
        </w:rPr>
        <w:t xml:space="preserve">. The teacher will support learners </w:t>
      </w:r>
      <w:r w:rsidR="000F642F">
        <w:rPr>
          <w:rFonts w:ascii="Arial" w:hAnsi="Arial" w:cs="Arial"/>
          <w:sz w:val="24"/>
          <w:szCs w:val="24"/>
          <w:lang w:val="en-GB" w:eastAsia="de-AT"/>
        </w:rPr>
        <w:t>over</w:t>
      </w:r>
      <w:r w:rsidR="000F642F" w:rsidRPr="00F46DD9">
        <w:rPr>
          <w:rFonts w:ascii="Arial" w:hAnsi="Arial" w:cs="Arial"/>
          <w:sz w:val="24"/>
          <w:szCs w:val="24"/>
          <w:lang w:val="en-GB" w:eastAsia="de-AT"/>
        </w:rPr>
        <w:t xml:space="preserve"> </w:t>
      </w:r>
      <w:r w:rsidR="00F67325" w:rsidRPr="00F46DD9">
        <w:rPr>
          <w:rFonts w:ascii="Arial" w:hAnsi="Arial" w:cs="Arial"/>
          <w:sz w:val="24"/>
          <w:szCs w:val="24"/>
          <w:lang w:val="en-GB" w:eastAsia="de-AT"/>
        </w:rPr>
        <w:t xml:space="preserve">the course of the </w:t>
      </w:r>
      <w:proofErr w:type="spellStart"/>
      <w:r w:rsidR="00E02419" w:rsidRPr="00F46DD9">
        <w:rPr>
          <w:rFonts w:ascii="Arial" w:hAnsi="Arial" w:cs="Arial"/>
          <w:sz w:val="24"/>
          <w:szCs w:val="24"/>
          <w:lang w:val="en-GB" w:eastAsia="de-AT"/>
        </w:rPr>
        <w:t>WebQuest</w:t>
      </w:r>
      <w:r w:rsidR="00F67325" w:rsidRPr="00F46DD9">
        <w:rPr>
          <w:rFonts w:ascii="Arial" w:hAnsi="Arial" w:cs="Arial"/>
          <w:sz w:val="24"/>
          <w:szCs w:val="24"/>
          <w:lang w:val="en-GB" w:eastAsia="de-AT"/>
        </w:rPr>
        <w:t>s</w:t>
      </w:r>
      <w:proofErr w:type="spellEnd"/>
      <w:r w:rsidR="000F642F">
        <w:rPr>
          <w:rFonts w:ascii="Arial" w:hAnsi="Arial" w:cs="Arial"/>
          <w:sz w:val="24"/>
          <w:szCs w:val="24"/>
          <w:lang w:val="en-GB" w:eastAsia="de-AT"/>
        </w:rPr>
        <w:t>,</w:t>
      </w:r>
      <w:r w:rsidR="00F67325" w:rsidRPr="00F46DD9">
        <w:rPr>
          <w:rFonts w:ascii="Arial" w:hAnsi="Arial" w:cs="Arial"/>
          <w:sz w:val="24"/>
          <w:szCs w:val="24"/>
          <w:lang w:val="en-GB" w:eastAsia="de-AT"/>
        </w:rPr>
        <w:t xml:space="preserve"> providing useful hints, clarifying ambiguous concepts,</w:t>
      </w:r>
      <w:r w:rsidR="000F642F">
        <w:rPr>
          <w:rFonts w:ascii="Arial" w:hAnsi="Arial" w:cs="Arial"/>
          <w:sz w:val="24"/>
          <w:szCs w:val="24"/>
          <w:lang w:val="en-GB" w:eastAsia="de-AT"/>
        </w:rPr>
        <w:t xml:space="preserve"> and</w:t>
      </w:r>
      <w:r w:rsidR="00F67325" w:rsidRPr="00F46DD9">
        <w:rPr>
          <w:rFonts w:ascii="Arial" w:hAnsi="Arial" w:cs="Arial"/>
          <w:sz w:val="24"/>
          <w:szCs w:val="24"/>
          <w:lang w:val="en-GB" w:eastAsia="de-AT"/>
        </w:rPr>
        <w:t xml:space="preserve"> helping </w:t>
      </w:r>
      <w:r w:rsidR="000F642F">
        <w:rPr>
          <w:rFonts w:ascii="Arial" w:hAnsi="Arial" w:cs="Arial"/>
          <w:sz w:val="24"/>
          <w:szCs w:val="24"/>
          <w:lang w:val="en-GB" w:eastAsia="de-AT"/>
        </w:rPr>
        <w:t>to find solutions to dilemmas</w:t>
      </w:r>
      <w:r w:rsidR="00F67325" w:rsidRPr="00F46DD9">
        <w:rPr>
          <w:rFonts w:ascii="Arial" w:hAnsi="Arial" w:cs="Arial"/>
          <w:sz w:val="24"/>
          <w:szCs w:val="24"/>
          <w:lang w:val="en-GB" w:eastAsia="de-AT"/>
        </w:rPr>
        <w:t xml:space="preserve">. </w:t>
      </w:r>
      <w:r w:rsidR="00351416" w:rsidRPr="00F46DD9">
        <w:rPr>
          <w:rFonts w:ascii="Arial" w:hAnsi="Arial" w:cs="Arial"/>
          <w:sz w:val="24"/>
          <w:szCs w:val="24"/>
          <w:lang w:val="en-GB" w:eastAsia="de-AT"/>
        </w:rPr>
        <w:t xml:space="preserve">The trainer role and </w:t>
      </w:r>
      <w:r w:rsidRPr="00F46DD9">
        <w:rPr>
          <w:rFonts w:ascii="Arial" w:hAnsi="Arial" w:cs="Arial"/>
          <w:sz w:val="24"/>
          <w:szCs w:val="24"/>
          <w:lang w:val="en-GB" w:eastAsia="de-AT"/>
        </w:rPr>
        <w:t xml:space="preserve">responsibility </w:t>
      </w:r>
      <w:r w:rsidR="000F642F">
        <w:rPr>
          <w:rFonts w:ascii="Arial" w:hAnsi="Arial" w:cs="Arial"/>
          <w:sz w:val="24"/>
          <w:szCs w:val="24"/>
          <w:lang w:val="en-GB" w:eastAsia="de-AT"/>
        </w:rPr>
        <w:t>involves</w:t>
      </w:r>
      <w:r w:rsidR="00351416" w:rsidRPr="00F46DD9">
        <w:rPr>
          <w:rFonts w:ascii="Arial" w:hAnsi="Arial" w:cs="Arial"/>
          <w:sz w:val="24"/>
          <w:szCs w:val="24"/>
          <w:lang w:val="en-GB" w:eastAsia="de-AT"/>
        </w:rPr>
        <w:t xml:space="preserve"> thinking about how he</w:t>
      </w:r>
      <w:r w:rsidRPr="00F46DD9">
        <w:rPr>
          <w:rFonts w:ascii="Arial" w:hAnsi="Arial" w:cs="Arial"/>
          <w:sz w:val="24"/>
          <w:szCs w:val="24"/>
          <w:lang w:val="en-GB" w:eastAsia="de-AT"/>
        </w:rPr>
        <w:t xml:space="preserve">/she </w:t>
      </w:r>
      <w:r w:rsidR="00351416" w:rsidRPr="00F46DD9">
        <w:rPr>
          <w:rFonts w:ascii="Arial" w:hAnsi="Arial" w:cs="Arial"/>
          <w:sz w:val="24"/>
          <w:szCs w:val="24"/>
          <w:lang w:val="en-GB" w:eastAsia="de-AT"/>
        </w:rPr>
        <w:t>will integrate</w:t>
      </w:r>
      <w:r w:rsidRPr="00F46DD9">
        <w:rPr>
          <w:rFonts w:ascii="Arial" w:hAnsi="Arial" w:cs="Arial"/>
          <w:sz w:val="24"/>
          <w:szCs w:val="24"/>
          <w:lang w:val="en-GB" w:eastAsia="de-AT"/>
        </w:rPr>
        <w:t xml:space="preserve"> the material into the class</w:t>
      </w:r>
      <w:r w:rsidR="00F67325" w:rsidRPr="00F46DD9">
        <w:rPr>
          <w:rFonts w:ascii="Arial" w:hAnsi="Arial" w:cs="Arial"/>
          <w:sz w:val="24"/>
          <w:szCs w:val="24"/>
          <w:lang w:val="en-GB" w:eastAsia="de-AT"/>
        </w:rPr>
        <w:t xml:space="preserve">. </w:t>
      </w:r>
    </w:p>
    <w:p w:rsidR="006B14D5" w:rsidRPr="00F46DD9" w:rsidRDefault="006B14D5" w:rsidP="00351416">
      <w:pPr>
        <w:spacing w:after="160" w:line="259" w:lineRule="auto"/>
        <w:rPr>
          <w:rFonts w:ascii="Cambria" w:hAnsi="Cambria"/>
          <w:lang w:val="en-GB" w:eastAsia="de-AT"/>
        </w:rPr>
        <w:sectPr w:rsidR="006B14D5" w:rsidRPr="00F46DD9" w:rsidSect="0043390C">
          <w:pgSz w:w="11906" w:h="16838"/>
          <w:pgMar w:top="1418" w:right="1134" w:bottom="1134" w:left="1134" w:header="709" w:footer="709" w:gutter="0"/>
          <w:cols w:space="708"/>
          <w:titlePg/>
          <w:docGrid w:linePitch="360"/>
        </w:sectPr>
      </w:pPr>
    </w:p>
    <w:tbl>
      <w:tblPr>
        <w:tblW w:w="15466" w:type="dxa"/>
        <w:tblInd w:w="-356" w:type="dxa"/>
        <w:tblCellMar>
          <w:left w:w="70" w:type="dxa"/>
          <w:right w:w="70" w:type="dxa"/>
        </w:tblCellMar>
        <w:tblLook w:val="04A0"/>
      </w:tblPr>
      <w:tblGrid>
        <w:gridCol w:w="9938"/>
        <w:gridCol w:w="1417"/>
        <w:gridCol w:w="1418"/>
        <w:gridCol w:w="1417"/>
        <w:gridCol w:w="1276"/>
      </w:tblGrid>
      <w:tr w:rsidR="006B14D5" w:rsidRPr="00F46DD9" w:rsidTr="006B14D5">
        <w:trPr>
          <w:trHeight w:val="279"/>
        </w:trPr>
        <w:tc>
          <w:tcPr>
            <w:tcW w:w="9938" w:type="dxa"/>
            <w:tcBorders>
              <w:top w:val="nil"/>
              <w:left w:val="nil"/>
              <w:bottom w:val="nil"/>
              <w:right w:val="nil"/>
            </w:tcBorders>
            <w:shd w:val="clear" w:color="auto" w:fill="auto"/>
            <w:noWrap/>
            <w:vAlign w:val="center"/>
            <w:hideMark/>
          </w:tcPr>
          <w:p w:rsidR="006B14D5" w:rsidRPr="00F46DD9" w:rsidRDefault="006B14D5" w:rsidP="00484E39">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lastRenderedPageBreak/>
              <w:t>Table 2. G</w:t>
            </w:r>
            <w:r w:rsidR="00EF0047" w:rsidRPr="00F46DD9">
              <w:rPr>
                <w:rFonts w:ascii="Arial" w:eastAsia="Times New Roman" w:hAnsi="Arial" w:cs="Arial"/>
                <w:b/>
                <w:bCs/>
                <w:color w:val="000000"/>
                <w:lang w:val="en-GB" w:eastAsia="fr-FR"/>
              </w:rPr>
              <w:t>ri</w:t>
            </w:r>
            <w:r w:rsidRPr="00F46DD9">
              <w:rPr>
                <w:rFonts w:ascii="Arial" w:eastAsia="Times New Roman" w:hAnsi="Arial" w:cs="Arial"/>
                <w:b/>
                <w:bCs/>
                <w:color w:val="000000"/>
                <w:lang w:val="en-GB" w:eastAsia="fr-FR"/>
              </w:rPr>
              <w:t>d items list and OER evaluation by partner</w:t>
            </w:r>
            <w:r w:rsidR="00484E39">
              <w:rPr>
                <w:rFonts w:ascii="Arial" w:eastAsia="Times New Roman" w:hAnsi="Arial" w:cs="Arial"/>
                <w:b/>
                <w:bCs/>
                <w:color w:val="000000"/>
                <w:lang w:val="en-GB" w:eastAsia="fr-FR"/>
              </w:rPr>
              <w:t>s,</w:t>
            </w:r>
            <w:r w:rsidRPr="00F46DD9">
              <w:rPr>
                <w:rFonts w:ascii="Arial" w:eastAsia="Times New Roman" w:hAnsi="Arial" w:cs="Arial"/>
                <w:b/>
                <w:bCs/>
                <w:color w:val="000000"/>
                <w:lang w:val="en-GB" w:eastAsia="fr-FR"/>
              </w:rPr>
              <w:t xml:space="preserve"> </w:t>
            </w:r>
            <w:r w:rsidR="00484E39">
              <w:rPr>
                <w:rFonts w:ascii="Arial" w:eastAsia="Times New Roman" w:hAnsi="Arial" w:cs="Arial"/>
                <w:b/>
                <w:bCs/>
                <w:color w:val="000000"/>
                <w:lang w:val="en-GB" w:eastAsia="fr-FR"/>
              </w:rPr>
              <w:t>l</w:t>
            </w:r>
            <w:r w:rsidRPr="00F46DD9">
              <w:rPr>
                <w:rFonts w:ascii="Arial" w:eastAsia="Times New Roman" w:hAnsi="Arial" w:cs="Arial"/>
                <w:b/>
                <w:bCs/>
                <w:color w:val="000000"/>
                <w:lang w:val="en-GB" w:eastAsia="fr-FR"/>
              </w:rPr>
              <w:t>ogistics sector.</w:t>
            </w:r>
          </w:p>
          <w:p w:rsidR="006B14D5" w:rsidRPr="00F46DD9" w:rsidRDefault="006B14D5" w:rsidP="006B14D5">
            <w:pPr>
              <w:spacing w:after="0" w:line="240" w:lineRule="auto"/>
              <w:jc w:val="both"/>
              <w:rPr>
                <w:rFonts w:ascii="Arial" w:eastAsia="Times New Roman" w:hAnsi="Arial" w:cs="Arial"/>
                <w:b/>
                <w:bCs/>
                <w:color w:val="000000"/>
                <w:sz w:val="10"/>
                <w:szCs w:val="10"/>
                <w:lang w:val="en-GB" w:eastAsia="fr-FR"/>
              </w:rPr>
            </w:pPr>
          </w:p>
          <w:p w:rsidR="006B14D5" w:rsidRPr="00F46DD9" w:rsidRDefault="006B14D5" w:rsidP="006B14D5">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EASE of USE</w:t>
            </w:r>
          </w:p>
        </w:tc>
        <w:tc>
          <w:tcPr>
            <w:tcW w:w="1417"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418"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417"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276" w:type="dxa"/>
            <w:tcBorders>
              <w:top w:val="nil"/>
              <w:left w:val="nil"/>
              <w:bottom w:val="nil"/>
              <w:right w:val="nil"/>
            </w:tcBorders>
          </w:tcPr>
          <w:p w:rsidR="006B14D5" w:rsidRPr="00F46DD9" w:rsidRDefault="006B14D5" w:rsidP="006B14D5">
            <w:pPr>
              <w:spacing w:after="0" w:line="240" w:lineRule="auto"/>
              <w:rPr>
                <w:rFonts w:ascii="Arial" w:eastAsia="Times New Roman" w:hAnsi="Arial" w:cs="Arial"/>
                <w:color w:val="000000"/>
                <w:lang w:val="en-GB" w:eastAsia="fr-FR"/>
              </w:rPr>
            </w:pPr>
          </w:p>
        </w:tc>
      </w:tr>
      <w:tr w:rsidR="006B14D5" w:rsidRPr="00F46DD9" w:rsidTr="006B14D5">
        <w:trPr>
          <w:trHeight w:val="70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4D5" w:rsidRPr="00F46DD9" w:rsidRDefault="006B14D5" w:rsidP="006B14D5">
            <w:pPr>
              <w:spacing w:after="0" w:line="240" w:lineRule="auto"/>
              <w:jc w:val="both"/>
              <w:rPr>
                <w:rFonts w:ascii="Arial" w:eastAsia="Times New Roman" w:hAnsi="Arial" w:cs="Arial"/>
                <w:color w:val="000000"/>
                <w:lang w:val="en-GB" w:eastAsia="fr-F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B14D5" w:rsidRPr="00F46DD9" w:rsidRDefault="00AA0AE8" w:rsidP="006B14D5">
            <w:pPr>
              <w:jc w:val="center"/>
              <w:rPr>
                <w:rFonts w:ascii="Arial" w:hAnsi="Arial" w:cs="Arial"/>
                <w:b/>
                <w:bCs/>
                <w:color w:val="000000"/>
                <w:lang w:val="en-GB"/>
              </w:rPr>
            </w:pPr>
            <w:r w:rsidRPr="00F46DD9">
              <w:rPr>
                <w:rFonts w:ascii="Arial" w:hAnsi="Arial" w:cs="Arial"/>
                <w:b/>
                <w:bCs/>
                <w:color w:val="000000"/>
                <w:lang w:val="en-GB"/>
              </w:rPr>
              <w:t>BFI OÖ</w:t>
            </w:r>
            <w:r w:rsidR="006B14D5" w:rsidRPr="00F46DD9">
              <w:rPr>
                <w:rFonts w:ascii="Arial" w:hAnsi="Arial" w:cs="Arial"/>
                <w:b/>
                <w:bCs/>
                <w:color w:val="000000"/>
                <w:lang w:val="en-GB"/>
              </w:rPr>
              <w:t xml:space="preserve"> Linz</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B14D5" w:rsidRPr="00F46DD9" w:rsidRDefault="006B14D5" w:rsidP="006B14D5">
            <w:pPr>
              <w:jc w:val="center"/>
              <w:rPr>
                <w:rFonts w:ascii="Arial" w:hAnsi="Arial" w:cs="Arial"/>
                <w:b/>
                <w:bCs/>
                <w:color w:val="000000"/>
                <w:lang w:val="en-GB"/>
              </w:rPr>
            </w:pPr>
            <w:r w:rsidRPr="00F46DD9">
              <w:rPr>
                <w:rFonts w:ascii="Arial" w:hAnsi="Arial" w:cs="Arial"/>
                <w:b/>
                <w:bCs/>
                <w:color w:val="000000"/>
                <w:lang w:val="en-GB"/>
              </w:rPr>
              <w:t>DGIHK</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B14D5" w:rsidRPr="00F46DD9" w:rsidRDefault="00A87FEB" w:rsidP="006B14D5">
            <w:pPr>
              <w:jc w:val="center"/>
              <w:rPr>
                <w:rFonts w:ascii="Arial" w:hAnsi="Arial" w:cs="Arial"/>
                <w:b/>
                <w:bCs/>
                <w:color w:val="000000"/>
                <w:lang w:val="en-GB"/>
              </w:rPr>
            </w:pPr>
            <w:r w:rsidRPr="00F46DD9">
              <w:rPr>
                <w:rFonts w:ascii="Arial" w:hAnsi="Arial" w:cs="Arial"/>
                <w:b/>
                <w:bCs/>
                <w:color w:val="000000"/>
                <w:lang w:val="en-GB"/>
              </w:rPr>
              <w:t>University Kassel</w:t>
            </w:r>
          </w:p>
        </w:tc>
        <w:tc>
          <w:tcPr>
            <w:tcW w:w="1276" w:type="dxa"/>
            <w:tcBorders>
              <w:top w:val="single" w:sz="4" w:space="0" w:color="auto"/>
              <w:left w:val="nil"/>
              <w:bottom w:val="single" w:sz="4" w:space="0" w:color="auto"/>
              <w:right w:val="single" w:sz="4" w:space="0" w:color="auto"/>
            </w:tcBorders>
            <w:vAlign w:val="center"/>
          </w:tcPr>
          <w:p w:rsidR="006B14D5" w:rsidRPr="00F46DD9" w:rsidRDefault="006B14D5" w:rsidP="006B14D5">
            <w:pPr>
              <w:jc w:val="center"/>
              <w:rPr>
                <w:rFonts w:ascii="Arial" w:hAnsi="Arial" w:cs="Arial"/>
                <w:b/>
                <w:bCs/>
                <w:color w:val="000000"/>
                <w:lang w:val="en-GB"/>
              </w:rPr>
            </w:pPr>
            <w:proofErr w:type="spellStart"/>
            <w:r w:rsidRPr="00F46DD9">
              <w:rPr>
                <w:rFonts w:ascii="Arial" w:hAnsi="Arial" w:cs="Arial"/>
                <w:b/>
                <w:bCs/>
                <w:color w:val="000000"/>
                <w:lang w:val="en-GB"/>
              </w:rPr>
              <w:t>Céreq</w:t>
            </w:r>
            <w:proofErr w:type="spellEnd"/>
          </w:p>
        </w:tc>
      </w:tr>
      <w:tr w:rsidR="006B14D5" w:rsidRPr="00F46DD9" w:rsidTr="006B14D5">
        <w:trPr>
          <w:trHeight w:val="70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accords with open content licenses (e.g., Creative Commons) that have been properly referenced and applied to the resources.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single" w:sz="4" w:space="0" w:color="auto"/>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70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can be reused, revised and remixed with other resources or shared with students or other teachers.</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70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screen design and navigation systems are clear and consistent</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6B14D5" w:rsidRPr="00F46DD9" w:rsidTr="006B14D5">
        <w:trPr>
          <w:trHeight w:val="70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presentation methods accord with the learner’s knowledge and abilities.</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529"/>
        </w:trPr>
        <w:tc>
          <w:tcPr>
            <w:tcW w:w="9938" w:type="dxa"/>
            <w:tcBorders>
              <w:top w:val="nil"/>
              <w:left w:val="nil"/>
              <w:bottom w:val="nil"/>
              <w:right w:val="nil"/>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CONTENT</w:t>
            </w:r>
          </w:p>
        </w:tc>
        <w:tc>
          <w:tcPr>
            <w:tcW w:w="1417"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418"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417"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276" w:type="dxa"/>
            <w:tcBorders>
              <w:top w:val="nil"/>
              <w:left w:val="nil"/>
              <w:bottom w:val="nil"/>
              <w:right w:val="nil"/>
            </w:tcBorders>
          </w:tcPr>
          <w:p w:rsidR="006B14D5" w:rsidRPr="00F46DD9" w:rsidRDefault="006B14D5" w:rsidP="006B14D5">
            <w:pPr>
              <w:spacing w:after="0" w:line="240" w:lineRule="auto"/>
              <w:rPr>
                <w:rFonts w:ascii="Arial" w:eastAsia="Times New Roman" w:hAnsi="Arial" w:cs="Arial"/>
                <w:color w:val="000000"/>
                <w:lang w:val="en-GB" w:eastAsia="fr-FR"/>
              </w:rPr>
            </w:pPr>
          </w:p>
        </w:tc>
      </w:tr>
      <w:tr w:rsidR="006B14D5" w:rsidRPr="00F46DD9" w:rsidTr="006B14D5">
        <w:trPr>
          <w:trHeight w:val="76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goals and content are easily understood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single" w:sz="4" w:space="0" w:color="auto"/>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6B14D5" w:rsidRPr="00F46DD9" w:rsidTr="006B14D5">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content is accurate and up to date.</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6B14D5" w:rsidRPr="00F46DD9" w:rsidTr="006B14D5">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content covers educationally significant concepts and enables deep understanding</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lastRenderedPageBreak/>
              <w:t xml:space="preserve">The content progresses from simple to complex. </w:t>
            </w:r>
            <w:r w:rsidRPr="00F46DD9">
              <w:rPr>
                <w:rFonts w:ascii="Arial" w:eastAsia="Times New Roman" w:hAnsi="Arial" w:cs="Arial"/>
                <w:i/>
                <w:lang w:val="en-GB" w:eastAsia="fr-FR"/>
              </w:rPr>
              <w:t>(</w:t>
            </w:r>
            <w:r w:rsidRPr="00CB5FEB">
              <w:rPr>
                <w:rFonts w:ascii="Arial" w:eastAsia="Times New Roman" w:hAnsi="Arial" w:cs="Arial"/>
                <w:i/>
                <w:highlight w:val="yellow"/>
                <w:lang w:val="en-GB" w:eastAsia="fr-FR"/>
              </w:rPr>
              <w:t>the question could be also meant as if the contents have been explained in the more coherent manner</w:t>
            </w:r>
            <w:r w:rsidRPr="00F46DD9">
              <w:rPr>
                <w:rFonts w:ascii="Arial" w:eastAsia="Times New Roman" w:hAnsi="Arial" w:cs="Arial"/>
                <w:i/>
                <w:lang w:val="en-GB" w:eastAsia="fr-FR"/>
              </w:rPr>
              <w:t>)</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76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content is appropriate to the students’ knowledge, experience, language, ethnicity, race, culture, religion age, gender or other circumstances.</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780"/>
        </w:trPr>
        <w:tc>
          <w:tcPr>
            <w:tcW w:w="9938" w:type="dxa"/>
            <w:tcBorders>
              <w:top w:val="nil"/>
              <w:left w:val="nil"/>
              <w:bottom w:val="nil"/>
              <w:right w:val="nil"/>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b/>
                <w:bCs/>
                <w:color w:val="000000"/>
                <w:lang w:val="en-GB" w:eastAsia="fr-FR"/>
              </w:rPr>
            </w:pPr>
            <w:r w:rsidRPr="00F46DD9">
              <w:rPr>
                <w:rFonts w:ascii="Arial" w:eastAsia="Times New Roman" w:hAnsi="Arial" w:cs="Arial"/>
                <w:b/>
                <w:bCs/>
                <w:color w:val="000000"/>
                <w:lang w:val="en-GB" w:eastAsia="fr-FR"/>
              </w:rPr>
              <w:t>PEDAGOGY</w:t>
            </w:r>
          </w:p>
        </w:tc>
        <w:tc>
          <w:tcPr>
            <w:tcW w:w="1417"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418"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417" w:type="dxa"/>
            <w:tcBorders>
              <w:top w:val="nil"/>
              <w:left w:val="nil"/>
              <w:bottom w:val="nil"/>
              <w:right w:val="nil"/>
            </w:tcBorders>
            <w:shd w:val="clear" w:color="auto" w:fill="auto"/>
            <w:noWrap/>
            <w:vAlign w:val="bottom"/>
            <w:hideMark/>
          </w:tcPr>
          <w:p w:rsidR="006B14D5" w:rsidRPr="00F46DD9" w:rsidRDefault="006B14D5" w:rsidP="006B14D5">
            <w:pPr>
              <w:spacing w:after="0" w:line="240" w:lineRule="auto"/>
              <w:rPr>
                <w:rFonts w:ascii="Arial" w:eastAsia="Times New Roman" w:hAnsi="Arial" w:cs="Arial"/>
                <w:color w:val="000000"/>
                <w:lang w:val="en-GB" w:eastAsia="fr-FR"/>
              </w:rPr>
            </w:pPr>
          </w:p>
        </w:tc>
        <w:tc>
          <w:tcPr>
            <w:tcW w:w="1276" w:type="dxa"/>
            <w:tcBorders>
              <w:top w:val="nil"/>
              <w:left w:val="nil"/>
              <w:bottom w:val="nil"/>
              <w:right w:val="nil"/>
            </w:tcBorders>
          </w:tcPr>
          <w:p w:rsidR="006B14D5" w:rsidRPr="00F46DD9" w:rsidRDefault="006B14D5" w:rsidP="006B14D5">
            <w:pPr>
              <w:spacing w:after="0" w:line="240" w:lineRule="auto"/>
              <w:rPr>
                <w:rFonts w:ascii="Arial" w:eastAsia="Times New Roman" w:hAnsi="Arial" w:cs="Arial"/>
                <w:color w:val="000000"/>
                <w:lang w:val="en-GB" w:eastAsia="fr-FR"/>
              </w:rPr>
            </w:pPr>
          </w:p>
        </w:tc>
      </w:tr>
      <w:tr w:rsidR="006B14D5" w:rsidRPr="00F46DD9" w:rsidTr="006B14D5">
        <w:trPr>
          <w:trHeight w:val="375"/>
        </w:trPr>
        <w:tc>
          <w:tcPr>
            <w:tcW w:w="9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gains and maintains students’ attention and interest.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single" w:sz="4" w:space="0" w:color="auto"/>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6B14D5" w:rsidRPr="00F46DD9" w:rsidTr="006B14D5">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helps the students recall, relate or apply prior knowledge, skills, experience, etc.</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37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provides a sound structure for knowledge and skills development.</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provides opportunities for task analysis and solving hands-on, real-world problems.</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OER’s text, images, audio and video elements and hyperlinks provide diversity in learning</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instructional design focuses on the key aspects of the learning and lacks distracting features.</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r>
      <w:tr w:rsidR="006B14D5" w:rsidRPr="00F46DD9" w:rsidTr="006B14D5">
        <w:trPr>
          <w:trHeight w:val="37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contains in-built feedback, support and assessment.</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570"/>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enables the transfer of the new knowledge and skills to different tasks, problems or contexts.</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r w:rsidR="006B14D5" w:rsidRPr="00F46DD9" w:rsidTr="006B14D5">
        <w:trPr>
          <w:trHeight w:val="855"/>
        </w:trPr>
        <w:tc>
          <w:tcPr>
            <w:tcW w:w="9938" w:type="dxa"/>
            <w:tcBorders>
              <w:top w:val="nil"/>
              <w:left w:val="single" w:sz="4" w:space="0" w:color="auto"/>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both"/>
              <w:rPr>
                <w:rFonts w:ascii="Arial" w:eastAsia="Times New Roman" w:hAnsi="Arial" w:cs="Arial"/>
                <w:color w:val="000000"/>
                <w:lang w:val="en-GB" w:eastAsia="fr-FR"/>
              </w:rPr>
            </w:pPr>
            <w:r w:rsidRPr="00F46DD9">
              <w:rPr>
                <w:rFonts w:ascii="Arial" w:eastAsia="Times New Roman" w:hAnsi="Arial" w:cs="Arial"/>
                <w:color w:val="000000"/>
                <w:lang w:val="en-GB" w:eastAsia="fr-FR"/>
              </w:rPr>
              <w:t>The OER enables the students to consolidate their learning or construct personal meaning through reflection, discussion, demonstration of new knowledge or skills, etc.</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w:t>
            </w:r>
          </w:p>
        </w:tc>
        <w:tc>
          <w:tcPr>
            <w:tcW w:w="1418"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417" w:type="dxa"/>
            <w:tcBorders>
              <w:top w:val="nil"/>
              <w:left w:val="nil"/>
              <w:bottom w:val="single" w:sz="4" w:space="0" w:color="auto"/>
              <w:right w:val="single" w:sz="4" w:space="0" w:color="auto"/>
            </w:tcBorders>
            <w:shd w:val="clear" w:color="auto" w:fill="auto"/>
            <w:noWrap/>
            <w:vAlign w:val="center"/>
            <w:hideMark/>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c>
          <w:tcPr>
            <w:tcW w:w="1276" w:type="dxa"/>
            <w:tcBorders>
              <w:top w:val="nil"/>
              <w:left w:val="nil"/>
              <w:bottom w:val="single" w:sz="4" w:space="0" w:color="auto"/>
              <w:right w:val="single" w:sz="4" w:space="0" w:color="auto"/>
            </w:tcBorders>
            <w:vAlign w:val="center"/>
          </w:tcPr>
          <w:p w:rsidR="006B14D5" w:rsidRPr="00F46DD9" w:rsidRDefault="006B14D5" w:rsidP="006B14D5">
            <w:pPr>
              <w:spacing w:after="0" w:line="240" w:lineRule="auto"/>
              <w:jc w:val="center"/>
              <w:rPr>
                <w:rFonts w:ascii="Arial" w:eastAsia="Times New Roman" w:hAnsi="Arial" w:cs="Arial"/>
                <w:color w:val="000000"/>
                <w:sz w:val="28"/>
                <w:szCs w:val="28"/>
                <w:lang w:val="en-GB" w:eastAsia="fr-FR"/>
              </w:rPr>
            </w:pPr>
            <w:r w:rsidRPr="00F46DD9">
              <w:rPr>
                <w:rFonts w:ascii="Arial" w:eastAsia="Times New Roman" w:hAnsi="Arial" w:cs="Arial"/>
                <w:color w:val="000000"/>
                <w:sz w:val="28"/>
                <w:szCs w:val="28"/>
                <w:lang w:val="en-GB" w:eastAsia="fr-FR"/>
              </w:rPr>
              <w:t>XXX</w:t>
            </w:r>
          </w:p>
        </w:tc>
      </w:tr>
    </w:tbl>
    <w:p w:rsidR="006B14D5" w:rsidRPr="00F46DD9" w:rsidRDefault="006B14D5" w:rsidP="006B14D5">
      <w:pPr>
        <w:jc w:val="both"/>
        <w:rPr>
          <w:rFonts w:ascii="Cambria" w:eastAsia="Times New Roman" w:hAnsi="Cambria" w:cs="Times New Roman"/>
          <w:b/>
          <w:color w:val="000000"/>
          <w:lang w:val="en-GB" w:eastAsia="fr-FR"/>
        </w:rPr>
      </w:pPr>
    </w:p>
    <w:p w:rsidR="006B14D5" w:rsidRPr="00F46DD9" w:rsidRDefault="006B14D5" w:rsidP="006A6000">
      <w:pPr>
        <w:jc w:val="both"/>
        <w:rPr>
          <w:rFonts w:ascii="Arial" w:eastAsia="Times New Roman" w:hAnsi="Arial" w:cs="Arial"/>
          <w:color w:val="000000"/>
          <w:lang w:val="en-GB" w:eastAsia="fr-FR"/>
        </w:rPr>
      </w:pPr>
      <w:r w:rsidRPr="00F46DD9">
        <w:rPr>
          <w:rFonts w:ascii="Arial" w:eastAsia="Times New Roman" w:hAnsi="Arial" w:cs="Arial"/>
          <w:b/>
          <w:color w:val="000000"/>
          <w:lang w:val="en-GB" w:eastAsia="fr-FR"/>
        </w:rPr>
        <w:lastRenderedPageBreak/>
        <w:t>Legend</w:t>
      </w:r>
      <w:r w:rsidRPr="00F46DD9">
        <w:rPr>
          <w:rFonts w:ascii="Arial" w:eastAsia="Times New Roman" w:hAnsi="Arial" w:cs="Arial"/>
          <w:color w:val="000000"/>
          <w:lang w:val="en-GB" w:eastAsia="fr-FR"/>
        </w:rPr>
        <w:t xml:space="preserve">: X the item is implemented but still </w:t>
      </w:r>
      <w:r w:rsidR="006A6000" w:rsidRPr="00F46DD9">
        <w:rPr>
          <w:rFonts w:ascii="Arial" w:eastAsia="Times New Roman" w:hAnsi="Arial" w:cs="Arial"/>
          <w:color w:val="000000"/>
          <w:lang w:val="en-GB" w:eastAsia="fr-FR"/>
        </w:rPr>
        <w:t>incomplete</w:t>
      </w:r>
      <w:r w:rsidR="006A6000">
        <w:rPr>
          <w:rFonts w:ascii="Arial" w:eastAsia="Times New Roman" w:hAnsi="Arial" w:cs="Arial"/>
          <w:color w:val="000000"/>
          <w:lang w:val="en-GB" w:eastAsia="fr-FR"/>
        </w:rPr>
        <w:t>,</w:t>
      </w:r>
      <w:r w:rsidR="006A6000" w:rsidRPr="00F46DD9">
        <w:rPr>
          <w:rFonts w:ascii="Arial" w:eastAsia="Times New Roman" w:hAnsi="Arial" w:cs="Arial"/>
          <w:color w:val="000000"/>
          <w:lang w:val="en-GB" w:eastAsia="fr-FR"/>
        </w:rPr>
        <w:t xml:space="preserve"> </w:t>
      </w:r>
      <w:r w:rsidR="006A6000">
        <w:rPr>
          <w:rFonts w:ascii="Arial" w:eastAsia="Times New Roman" w:hAnsi="Arial" w:cs="Arial"/>
          <w:color w:val="000000"/>
          <w:lang w:val="en-GB" w:eastAsia="fr-FR"/>
        </w:rPr>
        <w:t>there are still</w:t>
      </w:r>
      <w:r w:rsidR="006A6000" w:rsidRPr="00F46DD9">
        <w:rPr>
          <w:rFonts w:ascii="Arial" w:eastAsia="Times New Roman" w:hAnsi="Arial" w:cs="Arial"/>
          <w:color w:val="000000"/>
          <w:lang w:val="en-GB" w:eastAsia="fr-FR"/>
        </w:rPr>
        <w:t xml:space="preserve"> some </w:t>
      </w:r>
      <w:r w:rsidR="006A6000">
        <w:rPr>
          <w:rFonts w:ascii="Arial" w:eastAsia="Times New Roman" w:hAnsi="Arial" w:cs="Arial"/>
          <w:color w:val="000000"/>
          <w:lang w:val="en-GB" w:eastAsia="fr-FR"/>
        </w:rPr>
        <w:t>issues</w:t>
      </w:r>
      <w:r w:rsidR="006A6000" w:rsidRPr="00F46DD9">
        <w:rPr>
          <w:rFonts w:ascii="Arial" w:eastAsia="Times New Roman" w:hAnsi="Arial" w:cs="Arial"/>
          <w:color w:val="000000"/>
          <w:lang w:val="en-GB" w:eastAsia="fr-FR"/>
        </w:rPr>
        <w:t xml:space="preserve"> or</w:t>
      </w:r>
      <w:r w:rsidR="006A6000">
        <w:rPr>
          <w:rFonts w:ascii="Arial" w:eastAsia="Times New Roman" w:hAnsi="Arial" w:cs="Arial"/>
          <w:color w:val="000000"/>
          <w:lang w:val="en-GB" w:eastAsia="fr-FR"/>
        </w:rPr>
        <w:t xml:space="preserve"> a</w:t>
      </w:r>
      <w:r w:rsidR="006A6000" w:rsidRPr="00F46DD9">
        <w:rPr>
          <w:rFonts w:ascii="Arial" w:eastAsia="Times New Roman" w:hAnsi="Arial" w:cs="Arial"/>
          <w:color w:val="000000"/>
          <w:lang w:val="en-GB" w:eastAsia="fr-FR"/>
        </w:rPr>
        <w:t xml:space="preserve"> lack</w:t>
      </w:r>
      <w:r w:rsidR="006A6000">
        <w:rPr>
          <w:rFonts w:ascii="Arial" w:eastAsia="Times New Roman" w:hAnsi="Arial" w:cs="Arial"/>
          <w:color w:val="000000"/>
          <w:lang w:val="en-GB" w:eastAsia="fr-FR"/>
        </w:rPr>
        <w:t xml:space="preserve"> of information;</w:t>
      </w:r>
      <w:r w:rsidRPr="00F46DD9">
        <w:rPr>
          <w:rFonts w:ascii="Arial" w:eastAsia="Times New Roman" w:hAnsi="Arial" w:cs="Arial"/>
          <w:color w:val="000000"/>
          <w:lang w:val="en-GB" w:eastAsia="fr-FR"/>
        </w:rPr>
        <w:t xml:space="preserve"> XX The item is implemented, it works well, even if some further developments could be useful; XXX the item is fully developed and positively tested.</w:t>
      </w:r>
    </w:p>
    <w:p w:rsidR="0023090C" w:rsidRPr="00F46DD9" w:rsidRDefault="0023090C" w:rsidP="00D070E4">
      <w:pPr>
        <w:jc w:val="both"/>
        <w:rPr>
          <w:rFonts w:ascii="Cambria" w:hAnsi="Cambria"/>
          <w:lang w:val="en-GB" w:eastAsia="de-AT"/>
        </w:rPr>
      </w:pPr>
    </w:p>
    <w:sectPr w:rsidR="0023090C" w:rsidRPr="00F46DD9" w:rsidSect="006B14D5">
      <w:pgSz w:w="16838" w:h="11906" w:orient="landscape"/>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0C" w:rsidRDefault="00D0170C" w:rsidP="00701BF8">
      <w:pPr>
        <w:spacing w:after="0" w:line="240" w:lineRule="auto"/>
      </w:pPr>
      <w:r>
        <w:separator/>
      </w:r>
    </w:p>
  </w:endnote>
  <w:endnote w:type="continuationSeparator" w:id="0">
    <w:p w:rsidR="00D0170C" w:rsidRDefault="00D0170C" w:rsidP="00701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47" w:type="dxa"/>
      <w:tblLook w:val="04A0"/>
    </w:tblPr>
    <w:tblGrid>
      <w:gridCol w:w="1926"/>
      <w:gridCol w:w="7281"/>
    </w:tblGrid>
    <w:tr w:rsidR="00FE1F89" w:rsidRPr="00BD0769" w:rsidTr="00220FF5">
      <w:tc>
        <w:tcPr>
          <w:tcW w:w="1926" w:type="dxa"/>
        </w:tcPr>
        <w:p w:rsidR="00FE1F89" w:rsidRPr="00F55596" w:rsidRDefault="00FE1F89" w:rsidP="00220FF5">
          <w:pPr>
            <w:pStyle w:val="Fuzeile"/>
            <w:spacing w:line="276" w:lineRule="auto"/>
            <w:jc w:val="center"/>
            <w:rPr>
              <w:rFonts w:ascii="Arial" w:hAnsi="Arial" w:cs="Arial"/>
              <w:sz w:val="16"/>
              <w:szCs w:val="16"/>
              <w:lang w:val="en-GB"/>
            </w:rPr>
          </w:pPr>
          <w:r>
            <w:rPr>
              <w:noProof/>
              <w:lang w:val="de-DE" w:eastAsia="de-DE"/>
            </w:rPr>
            <w:drawing>
              <wp:inline distT="0" distB="0" distL="0" distR="0">
                <wp:extent cx="1079500" cy="380365"/>
                <wp:effectExtent l="0" t="0" r="6350" b="635"/>
                <wp:docPr id="18" name="Grafik 4"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7281" w:type="dxa"/>
        </w:tcPr>
        <w:p w:rsidR="00FE1F89" w:rsidRPr="00480B44" w:rsidRDefault="00FE1F89" w:rsidP="00220FF5">
          <w:pPr>
            <w:pStyle w:val="Fuzeile"/>
            <w:spacing w:line="276" w:lineRule="auto"/>
            <w:rPr>
              <w:rFonts w:ascii="Arial" w:hAnsi="Arial" w:cs="Arial"/>
              <w:sz w:val="16"/>
              <w:szCs w:val="16"/>
              <w:lang w:val="en-GB"/>
            </w:rPr>
          </w:pPr>
          <w:r w:rsidRPr="00480B44">
            <w:rPr>
              <w:rFonts w:ascii="Arial" w:hAnsi="Arial" w:cs="Arial"/>
              <w:sz w:val="16"/>
              <w:szCs w:val="16"/>
              <w:lang w:val="en-GB"/>
            </w:rPr>
            <w:t>GreenSkills4VET - The Attribution-</w:t>
          </w:r>
          <w:proofErr w:type="spellStart"/>
          <w:r w:rsidRPr="00480B44">
            <w:rPr>
              <w:rFonts w:ascii="Arial" w:hAnsi="Arial" w:cs="Arial"/>
              <w:sz w:val="16"/>
              <w:szCs w:val="16"/>
              <w:lang w:val="en-GB"/>
            </w:rPr>
            <w:t>ShareAlike</w:t>
          </w:r>
          <w:proofErr w:type="spellEnd"/>
          <w:r w:rsidRPr="00480B44">
            <w:rPr>
              <w:rFonts w:ascii="Arial" w:hAnsi="Arial" w:cs="Arial"/>
              <w:sz w:val="16"/>
              <w:szCs w:val="16"/>
              <w:lang w:val="en-GB"/>
            </w:rPr>
            <w:t>, or CC-BY-SA, license builds upon the CC-BY by requiring that the user license</w:t>
          </w:r>
          <w:r>
            <w:rPr>
              <w:rFonts w:ascii="Arial" w:hAnsi="Arial" w:cs="Arial"/>
              <w:sz w:val="16"/>
              <w:szCs w:val="16"/>
              <w:lang w:val="en-GB"/>
            </w:rPr>
            <w:t>s</w:t>
          </w:r>
          <w:r w:rsidRPr="00480B44">
            <w:rPr>
              <w:rFonts w:ascii="Arial" w:hAnsi="Arial" w:cs="Arial"/>
              <w:sz w:val="16"/>
              <w:szCs w:val="16"/>
              <w:lang w:val="en-GB"/>
            </w:rPr>
            <w:t xml:space="preserve"> any new products bas</w:t>
          </w:r>
          <w:r>
            <w:rPr>
              <w:rFonts w:ascii="Arial" w:hAnsi="Arial" w:cs="Arial"/>
              <w:sz w:val="16"/>
              <w:szCs w:val="16"/>
              <w:lang w:val="en-GB"/>
            </w:rPr>
            <w:t>ed on the original under identi</w:t>
          </w:r>
          <w:r w:rsidRPr="00480B44">
            <w:rPr>
              <w:rFonts w:ascii="Arial" w:hAnsi="Arial" w:cs="Arial"/>
              <w:sz w:val="16"/>
              <w:szCs w:val="16"/>
              <w:lang w:val="en-GB"/>
            </w:rPr>
            <w:t>cal terms (in addition to crediting the original author).</w:t>
          </w:r>
        </w:p>
      </w:tc>
    </w:tr>
    <w:tr w:rsidR="00FE1F89" w:rsidRPr="00BD0769" w:rsidTr="00220FF5">
      <w:tc>
        <w:tcPr>
          <w:tcW w:w="9207" w:type="dxa"/>
          <w:gridSpan w:val="2"/>
        </w:tcPr>
        <w:p w:rsidR="00FE1F89" w:rsidRPr="00D34A65" w:rsidRDefault="00FE1F89" w:rsidP="00220FF5">
          <w:pPr>
            <w:pStyle w:val="Fuzeile"/>
            <w:spacing w:line="276" w:lineRule="auto"/>
            <w:jc w:val="center"/>
            <w:rPr>
              <w:rFonts w:ascii="Arial" w:eastAsia="Calibri" w:hAnsi="Arial" w:cs="Arial"/>
              <w:sz w:val="16"/>
              <w:szCs w:val="16"/>
              <w:lang w:val="en-GB"/>
            </w:rPr>
          </w:pPr>
          <w:r w:rsidRPr="00F55596">
            <w:rPr>
              <w:rFonts w:ascii="Arial" w:hAnsi="Arial" w:cs="Arial"/>
              <w:sz w:val="16"/>
              <w:szCs w:val="16"/>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FE1F89" w:rsidRDefault="00FE1F89" w:rsidP="00FE1F89">
    <w:pPr>
      <w:pStyle w:val="Fuzeile"/>
      <w:jc w:val="center"/>
      <w:rPr>
        <w:lang w:val="en-GB"/>
      </w:rPr>
    </w:pPr>
  </w:p>
  <w:p w:rsidR="0043390C" w:rsidRPr="00FE1F89" w:rsidRDefault="00FE1F89" w:rsidP="00FE1F89">
    <w:pPr>
      <w:pStyle w:val="Fuzeile"/>
      <w:jc w:val="center"/>
      <w:rPr>
        <w:lang w:val="en-GB"/>
      </w:rPr>
    </w:pPr>
    <w:r>
      <w:rPr>
        <w:noProof/>
        <w:lang w:val="de-DE" w:eastAsia="de-DE"/>
      </w:rPr>
      <w:drawing>
        <wp:inline distT="0" distB="0" distL="0" distR="0">
          <wp:extent cx="892800" cy="223200"/>
          <wp:effectExtent l="0" t="0" r="3175" b="5715"/>
          <wp:docPr id="19" name="Grafik 7" descr="logo ce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req"/>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800" cy="2232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47" w:type="dxa"/>
      <w:tblLook w:val="04A0"/>
    </w:tblPr>
    <w:tblGrid>
      <w:gridCol w:w="1926"/>
      <w:gridCol w:w="7281"/>
    </w:tblGrid>
    <w:tr w:rsidR="0043390C" w:rsidRPr="00BD0769" w:rsidTr="0043390C">
      <w:tc>
        <w:tcPr>
          <w:tcW w:w="1926" w:type="dxa"/>
        </w:tcPr>
        <w:p w:rsidR="0043390C" w:rsidRPr="00F55596" w:rsidRDefault="0043390C" w:rsidP="0043390C">
          <w:pPr>
            <w:pStyle w:val="Fuzeile"/>
            <w:spacing w:line="276" w:lineRule="auto"/>
            <w:jc w:val="center"/>
            <w:rPr>
              <w:rFonts w:ascii="Arial" w:hAnsi="Arial" w:cs="Arial"/>
              <w:sz w:val="16"/>
              <w:szCs w:val="16"/>
              <w:lang w:val="en-GB"/>
            </w:rPr>
          </w:pPr>
          <w:r>
            <w:rPr>
              <w:noProof/>
              <w:lang w:val="de-DE" w:eastAsia="de-DE"/>
            </w:rPr>
            <w:drawing>
              <wp:inline distT="0" distB="0" distL="0" distR="0">
                <wp:extent cx="1079500" cy="380365"/>
                <wp:effectExtent l="0" t="0" r="6350" b="635"/>
                <wp:docPr id="4" name="Grafik 4" descr="http://www.aje.com/en/arc/dist/img/arc/CC-BY-SA.2f32e489.png"/>
                <wp:cNvGraphicFramePr/>
                <a:graphic xmlns:a="http://schemas.openxmlformats.org/drawingml/2006/main">
                  <a:graphicData uri="http://schemas.openxmlformats.org/drawingml/2006/picture">
                    <pic:pic xmlns:pic="http://schemas.openxmlformats.org/drawingml/2006/picture">
                      <pic:nvPicPr>
                        <pic:cNvPr id="5" name="Grafik 5" descr="http://www.aje.com/en/arc/dist/img/arc/CC-BY-SA.2f32e489.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00" cy="380365"/>
                        </a:xfrm>
                        <a:prstGeom prst="rect">
                          <a:avLst/>
                        </a:prstGeom>
                        <a:noFill/>
                        <a:ln>
                          <a:noFill/>
                        </a:ln>
                      </pic:spPr>
                    </pic:pic>
                  </a:graphicData>
                </a:graphic>
              </wp:inline>
            </w:drawing>
          </w:r>
        </w:p>
      </w:tc>
      <w:tc>
        <w:tcPr>
          <w:tcW w:w="7281" w:type="dxa"/>
        </w:tcPr>
        <w:p w:rsidR="0043390C" w:rsidRPr="00480B44" w:rsidRDefault="0043390C" w:rsidP="0043390C">
          <w:pPr>
            <w:pStyle w:val="Fuzeile"/>
            <w:spacing w:line="276" w:lineRule="auto"/>
            <w:rPr>
              <w:rFonts w:ascii="Arial" w:hAnsi="Arial" w:cs="Arial"/>
              <w:sz w:val="16"/>
              <w:szCs w:val="16"/>
              <w:lang w:val="en-GB"/>
            </w:rPr>
          </w:pPr>
          <w:r w:rsidRPr="00480B44">
            <w:rPr>
              <w:rFonts w:ascii="Arial" w:hAnsi="Arial" w:cs="Arial"/>
              <w:sz w:val="16"/>
              <w:szCs w:val="16"/>
              <w:lang w:val="en-GB"/>
            </w:rPr>
            <w:t>GreenSkills4VET - The Attribution-</w:t>
          </w:r>
          <w:proofErr w:type="spellStart"/>
          <w:r w:rsidRPr="00480B44">
            <w:rPr>
              <w:rFonts w:ascii="Arial" w:hAnsi="Arial" w:cs="Arial"/>
              <w:sz w:val="16"/>
              <w:szCs w:val="16"/>
              <w:lang w:val="en-GB"/>
            </w:rPr>
            <w:t>ShareAlike</w:t>
          </w:r>
          <w:proofErr w:type="spellEnd"/>
          <w:r w:rsidRPr="00480B44">
            <w:rPr>
              <w:rFonts w:ascii="Arial" w:hAnsi="Arial" w:cs="Arial"/>
              <w:sz w:val="16"/>
              <w:szCs w:val="16"/>
              <w:lang w:val="en-GB"/>
            </w:rPr>
            <w:t>, or CC-BY-SA, license builds upon the CC-BY by requiring that the user license</w:t>
          </w:r>
          <w:r>
            <w:rPr>
              <w:rFonts w:ascii="Arial" w:hAnsi="Arial" w:cs="Arial"/>
              <w:sz w:val="16"/>
              <w:szCs w:val="16"/>
              <w:lang w:val="en-GB"/>
            </w:rPr>
            <w:t>s</w:t>
          </w:r>
          <w:r w:rsidRPr="00480B44">
            <w:rPr>
              <w:rFonts w:ascii="Arial" w:hAnsi="Arial" w:cs="Arial"/>
              <w:sz w:val="16"/>
              <w:szCs w:val="16"/>
              <w:lang w:val="en-GB"/>
            </w:rPr>
            <w:t xml:space="preserve"> any new products bas</w:t>
          </w:r>
          <w:r>
            <w:rPr>
              <w:rFonts w:ascii="Arial" w:hAnsi="Arial" w:cs="Arial"/>
              <w:sz w:val="16"/>
              <w:szCs w:val="16"/>
              <w:lang w:val="en-GB"/>
            </w:rPr>
            <w:t>ed on the original under identi</w:t>
          </w:r>
          <w:r w:rsidRPr="00480B44">
            <w:rPr>
              <w:rFonts w:ascii="Arial" w:hAnsi="Arial" w:cs="Arial"/>
              <w:sz w:val="16"/>
              <w:szCs w:val="16"/>
              <w:lang w:val="en-GB"/>
            </w:rPr>
            <w:t>cal terms (in addition to crediting the original author).</w:t>
          </w:r>
        </w:p>
      </w:tc>
    </w:tr>
    <w:tr w:rsidR="0043390C" w:rsidRPr="00BD0769" w:rsidTr="0043390C">
      <w:tc>
        <w:tcPr>
          <w:tcW w:w="9207" w:type="dxa"/>
          <w:gridSpan w:val="2"/>
        </w:tcPr>
        <w:p w:rsidR="0043390C" w:rsidRPr="00D34A65" w:rsidRDefault="0043390C" w:rsidP="0043390C">
          <w:pPr>
            <w:pStyle w:val="Fuzeile"/>
            <w:spacing w:line="276" w:lineRule="auto"/>
            <w:jc w:val="center"/>
            <w:rPr>
              <w:rFonts w:ascii="Arial" w:eastAsia="Calibri" w:hAnsi="Arial" w:cs="Arial"/>
              <w:sz w:val="16"/>
              <w:szCs w:val="16"/>
              <w:lang w:val="en-GB"/>
            </w:rPr>
          </w:pPr>
          <w:r w:rsidRPr="00F55596">
            <w:rPr>
              <w:rFonts w:ascii="Arial" w:hAnsi="Arial" w:cs="Arial"/>
              <w:sz w:val="16"/>
              <w:szCs w:val="16"/>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43390C" w:rsidRDefault="0043390C" w:rsidP="0043390C">
    <w:pPr>
      <w:pStyle w:val="Fuzeile"/>
      <w:jc w:val="center"/>
      <w:rPr>
        <w:lang w:val="en-GB"/>
      </w:rPr>
    </w:pPr>
  </w:p>
  <w:p w:rsidR="0043390C" w:rsidRPr="0043390C" w:rsidRDefault="0043390C" w:rsidP="0043390C">
    <w:pPr>
      <w:pStyle w:val="Fuzeile"/>
      <w:jc w:val="center"/>
      <w:rPr>
        <w:lang w:val="en-GB"/>
      </w:rPr>
    </w:pPr>
    <w:r>
      <w:rPr>
        <w:noProof/>
        <w:lang w:val="de-DE" w:eastAsia="de-DE"/>
      </w:rPr>
      <w:drawing>
        <wp:inline distT="0" distB="0" distL="0" distR="0">
          <wp:extent cx="892800" cy="223200"/>
          <wp:effectExtent l="0" t="0" r="3175" b="5715"/>
          <wp:docPr id="7" name="Grafik 7" descr="logo ce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req"/>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800" cy="2232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0C" w:rsidRDefault="00D0170C" w:rsidP="00701BF8">
      <w:pPr>
        <w:spacing w:after="0" w:line="240" w:lineRule="auto"/>
      </w:pPr>
      <w:r>
        <w:separator/>
      </w:r>
    </w:p>
  </w:footnote>
  <w:footnote w:type="continuationSeparator" w:id="0">
    <w:p w:rsidR="00D0170C" w:rsidRDefault="00D0170C" w:rsidP="00701BF8">
      <w:pPr>
        <w:spacing w:after="0" w:line="240" w:lineRule="auto"/>
      </w:pPr>
      <w:r>
        <w:continuationSeparator/>
      </w:r>
    </w:p>
  </w:footnote>
  <w:footnote w:id="1">
    <w:p w:rsidR="0043390C" w:rsidRPr="000B7BC4" w:rsidRDefault="0043390C" w:rsidP="000702E7">
      <w:pPr>
        <w:pStyle w:val="Funotentext"/>
        <w:jc w:val="both"/>
        <w:rPr>
          <w:rFonts w:ascii="Arial" w:hAnsi="Arial" w:cs="Arial"/>
          <w:lang w:val="en-US"/>
        </w:rPr>
      </w:pPr>
      <w:r w:rsidRPr="000B7BC4">
        <w:rPr>
          <w:rStyle w:val="Funotenzeichen"/>
          <w:rFonts w:ascii="Arial" w:hAnsi="Arial" w:cs="Arial"/>
        </w:rPr>
        <w:footnoteRef/>
      </w:r>
      <w:r w:rsidRPr="000B7BC4">
        <w:rPr>
          <w:rFonts w:ascii="Arial" w:hAnsi="Arial" w:cs="Arial"/>
          <w:lang w:val="en-US"/>
        </w:rPr>
        <w:t xml:space="preserve"> Silent partners are local national stakeholders dealing with the development of qualification standards in the two sectors</w:t>
      </w:r>
      <w:r>
        <w:rPr>
          <w:rFonts w:ascii="Arial" w:hAnsi="Arial" w:cs="Arial"/>
          <w:lang w:val="en-US"/>
        </w:rPr>
        <w:t xml:space="preserve"> considered</w:t>
      </w:r>
      <w:r w:rsidRPr="000B7BC4">
        <w:rPr>
          <w:rFonts w:ascii="Arial" w:hAnsi="Arial" w:cs="Arial"/>
          <w:lang w:val="en-US"/>
        </w:rPr>
        <w:t>: health care and logistics. These subjects were not directly involved in GreenSkills4VET partnerships, nevertheless they a</w:t>
      </w:r>
      <w:r>
        <w:rPr>
          <w:rFonts w:ascii="Arial" w:hAnsi="Arial" w:cs="Arial"/>
          <w:lang w:val="en-US"/>
        </w:rPr>
        <w:t>greed</w:t>
      </w:r>
      <w:r w:rsidRPr="000B7BC4">
        <w:rPr>
          <w:rFonts w:ascii="Arial" w:hAnsi="Arial" w:cs="Arial"/>
          <w:lang w:val="en-US"/>
        </w:rPr>
        <w:t xml:space="preserve"> to cooperate in order to test the proposed materials and eventually implement them in their training activit</w:t>
      </w:r>
      <w:r>
        <w:rPr>
          <w:rFonts w:ascii="Arial" w:hAnsi="Arial" w:cs="Arial"/>
          <w:lang w:val="en-US"/>
        </w:rPr>
        <w:t>ies</w:t>
      </w:r>
      <w:r w:rsidRPr="000B7BC4">
        <w:rPr>
          <w:rFonts w:ascii="Arial" w:hAnsi="Arial" w:cs="Arial"/>
          <w:lang w:val="en-US"/>
        </w:rPr>
        <w:t xml:space="preserve">. Depending on the national context and on the institutional nature of the project’s partners, different typologies of stakeholders have been involved: teachers or deans of training institutes, experts in qualifications and standards at State level or professional branches level, entrepreneur’s organizations, trade unions. </w:t>
      </w:r>
    </w:p>
  </w:footnote>
  <w:footnote w:id="2">
    <w:p w:rsidR="0043390C" w:rsidRPr="000B7BC4" w:rsidRDefault="0043390C" w:rsidP="00380A79">
      <w:pPr>
        <w:pStyle w:val="Funotentext"/>
        <w:jc w:val="both"/>
        <w:rPr>
          <w:rFonts w:ascii="Arial" w:hAnsi="Arial" w:cs="Arial"/>
          <w:lang w:val="en-US"/>
        </w:rPr>
      </w:pPr>
      <w:r w:rsidRPr="000B7BC4">
        <w:rPr>
          <w:rStyle w:val="Funotenzeichen"/>
          <w:rFonts w:ascii="Arial" w:hAnsi="Arial" w:cs="Arial"/>
        </w:rPr>
        <w:footnoteRef/>
      </w:r>
      <w:r w:rsidRPr="000B7BC4">
        <w:rPr>
          <w:rFonts w:ascii="Arial" w:hAnsi="Arial" w:cs="Arial"/>
          <w:lang w:val="en-US"/>
        </w:rPr>
        <w:t xml:space="preserve"> In this IO4 project phase all partners had to develop an appropriate Open Educational Resource (OER) making reference to the learning units’ improvements based on Sustainable development principles (see IO1 and IO2 report). All OERs had to be duly complemented by a didactic scenario in which the OER support deploys its learning potential.  </w:t>
      </w:r>
    </w:p>
  </w:footnote>
  <w:footnote w:id="3">
    <w:p w:rsidR="0043390C" w:rsidRPr="000B7BC4" w:rsidRDefault="0043390C" w:rsidP="002B360A">
      <w:pPr>
        <w:pStyle w:val="Funotentext"/>
        <w:jc w:val="both"/>
        <w:rPr>
          <w:rFonts w:ascii="Arial" w:hAnsi="Arial" w:cs="Arial"/>
          <w:lang w:val="en-US"/>
        </w:rPr>
      </w:pPr>
      <w:r w:rsidRPr="000B7BC4">
        <w:rPr>
          <w:rStyle w:val="Funotenzeichen"/>
          <w:rFonts w:ascii="Arial" w:hAnsi="Arial" w:cs="Arial"/>
        </w:rPr>
        <w:footnoteRef/>
      </w:r>
      <w:r w:rsidRPr="000B7BC4">
        <w:rPr>
          <w:rFonts w:ascii="Arial" w:hAnsi="Arial" w:cs="Arial"/>
          <w:lang w:val="en-US"/>
        </w:rPr>
        <w:t xml:space="preserve"> Jung, Sasaki, </w:t>
      </w:r>
      <w:proofErr w:type="spellStart"/>
      <w:r w:rsidRPr="000B7BC4">
        <w:rPr>
          <w:rFonts w:ascii="Arial" w:hAnsi="Arial" w:cs="Arial"/>
          <w:lang w:val="en-US"/>
        </w:rPr>
        <w:t>Latchem</w:t>
      </w:r>
      <w:proofErr w:type="spellEnd"/>
      <w:r w:rsidRPr="000B7BC4">
        <w:rPr>
          <w:rFonts w:ascii="Arial" w:hAnsi="Arial" w:cs="Arial"/>
          <w:lang w:val="en-US"/>
        </w:rPr>
        <w:t xml:space="preserve"> (2016), </w:t>
      </w:r>
      <w:proofErr w:type="gramStart"/>
      <w:r w:rsidRPr="000B7BC4">
        <w:rPr>
          <w:rFonts w:ascii="Arial" w:hAnsi="Arial" w:cs="Arial"/>
          <w:lang w:val="en-US"/>
        </w:rPr>
        <w:t>A</w:t>
      </w:r>
      <w:proofErr w:type="gramEnd"/>
      <w:r w:rsidRPr="000B7BC4">
        <w:rPr>
          <w:rFonts w:ascii="Arial" w:hAnsi="Arial" w:cs="Arial"/>
          <w:lang w:val="en-US"/>
        </w:rPr>
        <w:t xml:space="preserve"> framework for assessing fitness for purpose in open educational resources. </w:t>
      </w:r>
      <w:proofErr w:type="gramStart"/>
      <w:r w:rsidRPr="000B7BC4">
        <w:rPr>
          <w:rFonts w:ascii="Arial" w:hAnsi="Arial" w:cs="Arial"/>
          <w:lang w:val="en-US"/>
        </w:rPr>
        <w:t>International Journal of Technology in Higher Ed</w:t>
      </w:r>
      <w:r>
        <w:rPr>
          <w:rFonts w:ascii="Arial" w:hAnsi="Arial" w:cs="Arial"/>
          <w:lang w:val="en-US"/>
        </w:rPr>
        <w:t>u</w:t>
      </w:r>
      <w:r w:rsidRPr="000B7BC4">
        <w:rPr>
          <w:rFonts w:ascii="Arial" w:hAnsi="Arial" w:cs="Arial"/>
          <w:lang w:val="en-US"/>
        </w:rPr>
        <w:t>cation.</w:t>
      </w:r>
      <w:proofErr w:type="gramEnd"/>
      <w:r w:rsidRPr="000B7BC4">
        <w:rPr>
          <w:rFonts w:ascii="Arial" w:hAnsi="Arial" w:cs="Arial"/>
          <w:lang w:val="en-US"/>
        </w:rPr>
        <w:t xml:space="preserve"> </w:t>
      </w:r>
      <w:proofErr w:type="gramStart"/>
      <w:r w:rsidRPr="000B7BC4">
        <w:rPr>
          <w:rFonts w:ascii="Arial" w:hAnsi="Arial" w:cs="Arial"/>
          <w:lang w:val="en-US"/>
        </w:rPr>
        <w:t>Springer.</w:t>
      </w:r>
      <w:proofErr w:type="gramEnd"/>
      <w:r w:rsidRPr="000B7BC4">
        <w:rPr>
          <w:rFonts w:ascii="Arial" w:hAnsi="Arial" w:cs="Arial"/>
          <w:lang w:val="en-US"/>
        </w:rPr>
        <w:t xml:space="preserve"> </w:t>
      </w:r>
    </w:p>
  </w:footnote>
  <w:footnote w:id="4">
    <w:p w:rsidR="0043390C" w:rsidRPr="00A438E8" w:rsidRDefault="0043390C" w:rsidP="00C34169">
      <w:pPr>
        <w:pStyle w:val="StandardWeb"/>
        <w:spacing w:before="0" w:beforeAutospacing="0"/>
        <w:jc w:val="both"/>
        <w:rPr>
          <w:rFonts w:ascii="Arial" w:hAnsi="Arial" w:cs="Arial"/>
          <w:lang w:val="en-GB"/>
        </w:rPr>
      </w:pPr>
      <w:r w:rsidRPr="00E37735">
        <w:rPr>
          <w:rFonts w:ascii="Arial" w:hAnsi="Arial" w:cs="Arial"/>
          <w:sz w:val="20"/>
          <w:szCs w:val="20"/>
          <w:vertAlign w:val="superscript"/>
          <w:lang w:val="en-GB"/>
        </w:rPr>
        <w:footnoteRef/>
      </w:r>
      <w:r w:rsidRPr="00E37735">
        <w:rPr>
          <w:rFonts w:ascii="Arial" w:hAnsi="Arial" w:cs="Arial"/>
          <w:sz w:val="20"/>
          <w:szCs w:val="20"/>
          <w:vertAlign w:val="superscript"/>
          <w:lang w:val="en-GB"/>
        </w:rPr>
        <w:t xml:space="preserve"> </w:t>
      </w:r>
      <w:r w:rsidRPr="00E37735">
        <w:rPr>
          <w:rFonts w:ascii="Arial" w:hAnsi="Arial" w:cs="Arial"/>
          <w:sz w:val="20"/>
          <w:szCs w:val="20"/>
          <w:lang w:val="en-GB"/>
        </w:rPr>
        <w:t>Nevertheless</w:t>
      </w:r>
      <w:r w:rsidRPr="00E37735">
        <w:rPr>
          <w:rFonts w:ascii="Arial" w:hAnsi="Arial" w:cs="Arial"/>
          <w:lang w:val="en-GB"/>
        </w:rPr>
        <w:t xml:space="preserve"> </w:t>
      </w:r>
      <w:proofErr w:type="spellStart"/>
      <w:r w:rsidRPr="00E37735">
        <w:rPr>
          <w:rFonts w:ascii="Arial" w:hAnsi="Arial" w:cs="Arial"/>
          <w:sz w:val="20"/>
          <w:szCs w:val="20"/>
          <w:lang w:val="en-GB"/>
        </w:rPr>
        <w:t>Osnabrueck</w:t>
      </w:r>
      <w:proofErr w:type="spellEnd"/>
      <w:r w:rsidRPr="00E37735">
        <w:rPr>
          <w:rFonts w:ascii="Arial" w:hAnsi="Arial" w:cs="Arial"/>
          <w:sz w:val="20"/>
          <w:szCs w:val="20"/>
          <w:lang w:val="en-GB"/>
        </w:rPr>
        <w:t xml:space="preserve"> authors point out that they were allowed to add the following statement on the published materials</w:t>
      </w:r>
      <w:r w:rsidRPr="00A438E8">
        <w:rPr>
          <w:rFonts w:ascii="Arial" w:hAnsi="Arial" w:cs="Arial"/>
          <w:sz w:val="20"/>
          <w:szCs w:val="20"/>
          <w:lang w:val="en-GB"/>
        </w:rPr>
        <w:t xml:space="preserve">: "We all benefit by being generous with our work. Permission is granted for others to use and modify this </w:t>
      </w:r>
      <w:proofErr w:type="spellStart"/>
      <w:r w:rsidRPr="00A438E8">
        <w:rPr>
          <w:rFonts w:ascii="Arial" w:hAnsi="Arial" w:cs="Arial"/>
          <w:sz w:val="20"/>
          <w:szCs w:val="20"/>
          <w:lang w:val="en-GB"/>
        </w:rPr>
        <w:t>WebQuest</w:t>
      </w:r>
      <w:proofErr w:type="spellEnd"/>
      <w:r w:rsidRPr="00A438E8">
        <w:rPr>
          <w:rFonts w:ascii="Arial" w:hAnsi="Arial" w:cs="Arial"/>
          <w:sz w:val="20"/>
          <w:szCs w:val="20"/>
          <w:lang w:val="en-GB"/>
        </w:rPr>
        <w:t xml:space="preserve"> for educational, non-commercial purposes as long as the original authorship is credited. The modified </w:t>
      </w:r>
      <w:proofErr w:type="spellStart"/>
      <w:r w:rsidRPr="00A438E8">
        <w:rPr>
          <w:rFonts w:ascii="Arial" w:hAnsi="Arial" w:cs="Arial"/>
          <w:sz w:val="20"/>
          <w:szCs w:val="20"/>
          <w:lang w:val="en-GB"/>
        </w:rPr>
        <w:t>WebQuest</w:t>
      </w:r>
      <w:proofErr w:type="spellEnd"/>
      <w:r w:rsidRPr="00A438E8">
        <w:rPr>
          <w:rFonts w:ascii="Arial" w:hAnsi="Arial" w:cs="Arial"/>
          <w:sz w:val="20"/>
          <w:szCs w:val="20"/>
          <w:lang w:val="en-GB"/>
        </w:rPr>
        <w:t xml:space="preserve"> may be shared only under the same conditions. See here </w:t>
      </w:r>
      <w:r w:rsidRPr="00A438E8">
        <w:rPr>
          <w:rFonts w:ascii="Arial" w:hAnsi="Arial" w:cs="Arial"/>
          <w:sz w:val="20"/>
          <w:szCs w:val="20"/>
          <w:lang w:val="en-GB" w:eastAsia="de-AT"/>
        </w:rPr>
        <w:t>CC-BY-SA</w:t>
      </w:r>
      <w:r w:rsidRPr="00A438E8">
        <w:rPr>
          <w:rFonts w:ascii="Arial" w:hAnsi="Arial" w:cs="Arial"/>
          <w:sz w:val="20"/>
          <w:szCs w:val="20"/>
          <w:lang w:val="en-GB"/>
        </w:rPr>
        <w:t xml:space="preserve"> the Creative Commons Attribution-Share-Alike license for details."</w:t>
      </w:r>
    </w:p>
  </w:footnote>
  <w:footnote w:id="5">
    <w:p w:rsidR="0043390C" w:rsidRPr="00315E92" w:rsidRDefault="0043390C" w:rsidP="00315E92">
      <w:pPr>
        <w:autoSpaceDE w:val="0"/>
        <w:autoSpaceDN w:val="0"/>
        <w:adjustRightInd w:val="0"/>
        <w:spacing w:after="0" w:line="240" w:lineRule="auto"/>
        <w:jc w:val="both"/>
        <w:rPr>
          <w:rFonts w:ascii="Arial" w:hAnsi="Arial" w:cs="Arial"/>
          <w:sz w:val="20"/>
          <w:szCs w:val="20"/>
          <w:lang w:val="de-DE"/>
        </w:rPr>
      </w:pPr>
      <w:r w:rsidRPr="00315E92">
        <w:rPr>
          <w:rStyle w:val="Funotenzeichen"/>
          <w:rFonts w:ascii="Arial" w:hAnsi="Arial" w:cs="Arial"/>
          <w:sz w:val="20"/>
          <w:szCs w:val="20"/>
        </w:rPr>
        <w:footnoteRef/>
      </w:r>
      <w:r w:rsidRPr="00315E92">
        <w:rPr>
          <w:rFonts w:ascii="Arial" w:hAnsi="Arial" w:cs="Arial"/>
          <w:sz w:val="20"/>
          <w:szCs w:val="20"/>
          <w:lang w:val="de-DE"/>
        </w:rPr>
        <w:t xml:space="preserve"> « </w:t>
      </w:r>
      <w:r w:rsidRPr="00315E92">
        <w:rPr>
          <w:rFonts w:ascii="Arial" w:hAnsi="Arial" w:cs="Arial"/>
          <w:bCs/>
          <w:sz w:val="20"/>
          <w:szCs w:val="20"/>
          <w:lang w:val="de-DE"/>
        </w:rPr>
        <w:t>Verordnung des Bundesministeriums für Familie, Senioren, Frauen und Jugend und des Bundesministeriums für Gesundheit: Ausbildungs- und Prüfungsverordnung für die Pflegeberufe“,</w:t>
      </w:r>
      <w:r w:rsidRPr="00315E92">
        <w:rPr>
          <w:rFonts w:ascii="Arial" w:hAnsi="Arial" w:cs="Arial"/>
          <w:sz w:val="20"/>
          <w:szCs w:val="20"/>
          <w:lang w:val="de-DE"/>
        </w:rPr>
        <w:t xml:space="preserve"> </w:t>
      </w:r>
      <w:proofErr w:type="spellStart"/>
      <w:r w:rsidRPr="00315E92">
        <w:rPr>
          <w:rFonts w:ascii="Arial" w:hAnsi="Arial" w:cs="Arial"/>
          <w:sz w:val="20"/>
          <w:szCs w:val="20"/>
          <w:lang w:val="de-DE"/>
        </w:rPr>
        <w:t>passing</w:t>
      </w:r>
      <w:proofErr w:type="spellEnd"/>
      <w:r w:rsidRPr="00315E92">
        <w:rPr>
          <w:rFonts w:ascii="Arial" w:hAnsi="Arial" w:cs="Arial"/>
          <w:sz w:val="20"/>
          <w:szCs w:val="20"/>
          <w:lang w:val="de-DE"/>
        </w:rPr>
        <w:t xml:space="preserve"> </w:t>
      </w:r>
      <w:proofErr w:type="spellStart"/>
      <w:r w:rsidRPr="00315E92">
        <w:rPr>
          <w:rFonts w:ascii="Arial" w:hAnsi="Arial" w:cs="Arial"/>
          <w:sz w:val="20"/>
          <w:szCs w:val="20"/>
          <w:lang w:val="de-DE"/>
        </w:rPr>
        <w:t>the</w:t>
      </w:r>
      <w:proofErr w:type="spellEnd"/>
      <w:r w:rsidRPr="00315E92">
        <w:rPr>
          <w:rFonts w:ascii="Arial" w:hAnsi="Arial" w:cs="Arial"/>
          <w:sz w:val="20"/>
          <w:szCs w:val="20"/>
          <w:lang w:val="de-DE"/>
        </w:rPr>
        <w:t xml:space="preserve"> </w:t>
      </w:r>
      <w:proofErr w:type="spellStart"/>
      <w:r w:rsidRPr="00315E92">
        <w:rPr>
          <w:rFonts w:ascii="Arial" w:hAnsi="Arial" w:cs="Arial"/>
          <w:sz w:val="20"/>
          <w:szCs w:val="20"/>
          <w:lang w:val="de-DE"/>
        </w:rPr>
        <w:t>cabinet</w:t>
      </w:r>
      <w:proofErr w:type="spellEnd"/>
      <w:r w:rsidRPr="00315E92">
        <w:rPr>
          <w:rFonts w:ascii="Arial" w:hAnsi="Arial" w:cs="Arial"/>
          <w:sz w:val="20"/>
          <w:szCs w:val="20"/>
          <w:lang w:val="de-DE"/>
        </w:rPr>
        <w:t xml:space="preserve"> </w:t>
      </w:r>
      <w:proofErr w:type="spellStart"/>
      <w:r w:rsidRPr="00315E92">
        <w:rPr>
          <w:rFonts w:ascii="Arial" w:hAnsi="Arial" w:cs="Arial"/>
          <w:sz w:val="20"/>
          <w:szCs w:val="20"/>
          <w:lang w:val="de-DE"/>
        </w:rPr>
        <w:t>of</w:t>
      </w:r>
      <w:proofErr w:type="spellEnd"/>
      <w:r w:rsidRPr="00315E92">
        <w:rPr>
          <w:rFonts w:ascii="Arial" w:hAnsi="Arial" w:cs="Arial"/>
          <w:sz w:val="20"/>
          <w:szCs w:val="20"/>
          <w:lang w:val="de-DE"/>
        </w:rPr>
        <w:t xml:space="preserve"> </w:t>
      </w:r>
      <w:proofErr w:type="spellStart"/>
      <w:r w:rsidRPr="00315E92">
        <w:rPr>
          <w:rFonts w:ascii="Arial" w:hAnsi="Arial" w:cs="Arial"/>
          <w:sz w:val="20"/>
          <w:szCs w:val="20"/>
          <w:lang w:val="de-DE"/>
        </w:rPr>
        <w:t>the</w:t>
      </w:r>
      <w:proofErr w:type="spellEnd"/>
      <w:r w:rsidRPr="00315E92">
        <w:rPr>
          <w:rFonts w:ascii="Arial" w:hAnsi="Arial" w:cs="Arial"/>
          <w:sz w:val="20"/>
          <w:szCs w:val="20"/>
          <w:lang w:val="de-DE"/>
        </w:rPr>
        <w:t xml:space="preserve"> FRG </w:t>
      </w:r>
      <w:proofErr w:type="spellStart"/>
      <w:r w:rsidRPr="00315E92">
        <w:rPr>
          <w:rFonts w:ascii="Arial" w:hAnsi="Arial" w:cs="Arial"/>
          <w:sz w:val="20"/>
          <w:szCs w:val="20"/>
          <w:lang w:val="de-DE"/>
        </w:rPr>
        <w:t>at</w:t>
      </w:r>
      <w:proofErr w:type="spellEnd"/>
      <w:r w:rsidRPr="00315E92">
        <w:rPr>
          <w:rFonts w:ascii="Arial" w:hAnsi="Arial" w:cs="Arial"/>
          <w:sz w:val="20"/>
          <w:szCs w:val="20"/>
          <w:lang w:val="de-DE"/>
        </w:rPr>
        <w:t xml:space="preserve"> 13-6-2018. </w:t>
      </w:r>
    </w:p>
  </w:footnote>
  <w:footnote w:id="6">
    <w:p w:rsidR="0043390C" w:rsidRPr="00315E92" w:rsidRDefault="0043390C" w:rsidP="00F407E8">
      <w:pPr>
        <w:pStyle w:val="Funotentext"/>
        <w:jc w:val="both"/>
        <w:rPr>
          <w:rFonts w:ascii="Arial" w:hAnsi="Arial" w:cs="Arial"/>
          <w:lang w:val="en-US"/>
        </w:rPr>
      </w:pPr>
      <w:r w:rsidRPr="00315E92">
        <w:rPr>
          <w:rStyle w:val="Funotenzeichen"/>
          <w:rFonts w:ascii="Arial" w:hAnsi="Arial" w:cs="Arial"/>
        </w:rPr>
        <w:footnoteRef/>
      </w:r>
      <w:r w:rsidRPr="00315E92">
        <w:rPr>
          <w:rFonts w:ascii="Arial" w:hAnsi="Arial" w:cs="Arial"/>
          <w:lang w:val="en-US"/>
        </w:rPr>
        <w:t xml:space="preserve"> With respect to the original Jung, Sasaki, </w:t>
      </w:r>
      <w:proofErr w:type="spellStart"/>
      <w:r w:rsidRPr="00315E92">
        <w:rPr>
          <w:rFonts w:ascii="Arial" w:hAnsi="Arial" w:cs="Arial"/>
          <w:lang w:val="en-US"/>
        </w:rPr>
        <w:t>Latchem</w:t>
      </w:r>
      <w:proofErr w:type="spellEnd"/>
      <w:r w:rsidRPr="00315E92">
        <w:rPr>
          <w:rFonts w:ascii="Arial" w:hAnsi="Arial" w:cs="Arial"/>
          <w:lang w:val="en-US"/>
        </w:rPr>
        <w:t xml:space="preserve"> paper one item has been deleted because </w:t>
      </w:r>
      <w:r>
        <w:rPr>
          <w:rFonts w:ascii="Arial" w:hAnsi="Arial" w:cs="Arial"/>
          <w:lang w:val="en-US"/>
        </w:rPr>
        <w:t xml:space="preserve">it is </w:t>
      </w:r>
      <w:r w:rsidRPr="00315E92">
        <w:rPr>
          <w:rFonts w:ascii="Arial" w:hAnsi="Arial" w:cs="Arial"/>
          <w:lang w:val="en-US"/>
        </w:rPr>
        <w:t xml:space="preserve">not relevant in the context of the greenskills4VET project. </w:t>
      </w:r>
    </w:p>
  </w:footnote>
  <w:footnote w:id="7">
    <w:p w:rsidR="0043390C" w:rsidRPr="00315E92" w:rsidRDefault="0043390C">
      <w:pPr>
        <w:pStyle w:val="Funotentext"/>
        <w:rPr>
          <w:rFonts w:ascii="Arial" w:hAnsi="Arial" w:cs="Arial"/>
          <w:lang w:val="en-US"/>
        </w:rPr>
      </w:pPr>
      <w:r w:rsidRPr="00315E92">
        <w:rPr>
          <w:rStyle w:val="Funotenzeichen"/>
          <w:rFonts w:ascii="Arial" w:hAnsi="Arial" w:cs="Arial"/>
        </w:rPr>
        <w:footnoteRef/>
      </w:r>
      <w:r w:rsidRPr="00315E92">
        <w:rPr>
          <w:rFonts w:ascii="Arial" w:hAnsi="Arial" w:cs="Arial"/>
          <w:lang w:val="en-US"/>
        </w:rPr>
        <w:t xml:space="preserve"> See items list in the table below.</w:t>
      </w:r>
    </w:p>
  </w:footnote>
  <w:footnote w:id="8">
    <w:p w:rsidR="0043390C" w:rsidRPr="00315E92" w:rsidRDefault="0043390C" w:rsidP="003C66B7">
      <w:pPr>
        <w:pStyle w:val="Funotentext"/>
        <w:rPr>
          <w:rFonts w:ascii="Arial" w:hAnsi="Arial" w:cs="Arial"/>
          <w:lang w:val="en-US"/>
        </w:rPr>
      </w:pPr>
      <w:r w:rsidRPr="00315E92">
        <w:rPr>
          <w:rStyle w:val="Funotenzeichen"/>
          <w:rFonts w:ascii="Arial" w:hAnsi="Arial" w:cs="Arial"/>
        </w:rPr>
        <w:footnoteRef/>
      </w:r>
      <w:r w:rsidRPr="00315E92">
        <w:rPr>
          <w:rFonts w:ascii="Arial" w:hAnsi="Arial" w:cs="Arial"/>
          <w:lang w:val="en-US"/>
        </w:rPr>
        <w:t xml:space="preserve"> </w:t>
      </w:r>
      <w:r>
        <w:rPr>
          <w:rFonts w:ascii="Arial" w:hAnsi="Arial" w:cs="Arial"/>
          <w:lang w:val="en-US"/>
        </w:rPr>
        <w:t>The s</w:t>
      </w:r>
      <w:r w:rsidRPr="00315E92">
        <w:rPr>
          <w:rFonts w:ascii="Arial" w:hAnsi="Arial" w:cs="Arial"/>
          <w:lang w:val="en-US"/>
        </w:rPr>
        <w:t xml:space="preserve">ame kind of analysis applies also to the following </w:t>
      </w:r>
      <w:r>
        <w:rPr>
          <w:rFonts w:ascii="Arial" w:hAnsi="Arial" w:cs="Arial"/>
          <w:lang w:val="en-US"/>
        </w:rPr>
        <w:t>sections</w:t>
      </w:r>
      <w:r w:rsidRPr="00315E92">
        <w:rPr>
          <w:rFonts w:ascii="Arial" w:hAnsi="Arial" w:cs="Arial"/>
          <w:lang w:val="en-US"/>
        </w:rPr>
        <w:t>: content and pedagogy.</w:t>
      </w:r>
    </w:p>
  </w:footnote>
  <w:footnote w:id="9">
    <w:p w:rsidR="0043390C" w:rsidRPr="00F46DD9" w:rsidRDefault="0043390C">
      <w:pPr>
        <w:pStyle w:val="Funotentext"/>
        <w:rPr>
          <w:rFonts w:ascii="Arial" w:hAnsi="Arial" w:cs="Arial"/>
          <w:lang w:val="en-GB"/>
        </w:rPr>
      </w:pPr>
      <w:r w:rsidRPr="00315E92">
        <w:rPr>
          <w:rStyle w:val="Funotenzeichen"/>
          <w:rFonts w:ascii="Arial" w:hAnsi="Arial" w:cs="Arial"/>
        </w:rPr>
        <w:footnoteRef/>
      </w:r>
      <w:r w:rsidRPr="00315E92">
        <w:rPr>
          <w:rFonts w:ascii="Arial" w:hAnsi="Arial" w:cs="Arial"/>
          <w:lang w:val="en-US"/>
        </w:rPr>
        <w:t xml:space="preserve"> </w:t>
      </w:r>
      <w:r w:rsidRPr="00F46DD9">
        <w:rPr>
          <w:rFonts w:ascii="Arial" w:hAnsi="Arial" w:cs="Arial"/>
          <w:lang w:val="en-GB"/>
        </w:rPr>
        <w:t>See footnote 4.</w:t>
      </w:r>
    </w:p>
  </w:footnote>
  <w:footnote w:id="10">
    <w:p w:rsidR="0043390C" w:rsidRPr="00315E92" w:rsidRDefault="0043390C" w:rsidP="002B360A">
      <w:pPr>
        <w:autoSpaceDE w:val="0"/>
        <w:autoSpaceDN w:val="0"/>
        <w:adjustRightInd w:val="0"/>
        <w:spacing w:after="0" w:line="240" w:lineRule="auto"/>
        <w:rPr>
          <w:rFonts w:ascii="Arial" w:hAnsi="Arial" w:cs="Arial"/>
          <w:sz w:val="20"/>
          <w:szCs w:val="20"/>
          <w:lang w:val="en-GB"/>
        </w:rPr>
      </w:pPr>
      <w:r w:rsidRPr="00315E92">
        <w:rPr>
          <w:rStyle w:val="Funotenzeichen"/>
          <w:rFonts w:ascii="Arial" w:hAnsi="Arial" w:cs="Arial"/>
          <w:sz w:val="20"/>
          <w:szCs w:val="20"/>
        </w:rPr>
        <w:footnoteRef/>
      </w:r>
      <w:r w:rsidRPr="00315E92">
        <w:rPr>
          <w:rFonts w:ascii="Arial" w:hAnsi="Arial" w:cs="Arial"/>
          <w:sz w:val="20"/>
          <w:szCs w:val="20"/>
          <w:lang w:val="en-US"/>
        </w:rPr>
        <w:t xml:space="preserve"> </w:t>
      </w:r>
      <w:r w:rsidRPr="00315E92">
        <w:rPr>
          <w:rFonts w:ascii="Arial" w:hAnsi="Arial" w:cs="Arial"/>
          <w:sz w:val="20"/>
          <w:szCs w:val="20"/>
          <w:lang w:val="en-GB"/>
        </w:rPr>
        <w:t>UNESCO, United Nations Decade of Education for Sustainable Development (2005-2014). October 2005.</w:t>
      </w:r>
    </w:p>
  </w:footnote>
  <w:footnote w:id="11">
    <w:p w:rsidR="0043390C" w:rsidRPr="00CB5FEB" w:rsidRDefault="0043390C" w:rsidP="002850A1">
      <w:pPr>
        <w:pStyle w:val="Funotentext"/>
        <w:rPr>
          <w:rFonts w:ascii="Arial" w:hAnsi="Arial" w:cs="Arial"/>
        </w:rPr>
      </w:pPr>
      <w:r w:rsidRPr="00315E92">
        <w:rPr>
          <w:rStyle w:val="Funotenzeichen"/>
          <w:rFonts w:ascii="Arial" w:hAnsi="Arial" w:cs="Arial"/>
        </w:rPr>
        <w:footnoteRef/>
      </w:r>
      <w:r w:rsidRPr="00CB5FEB">
        <w:rPr>
          <w:rFonts w:ascii="Arial" w:hAnsi="Arial" w:cs="Arial"/>
        </w:rPr>
        <w:t xml:space="preserve"> Comité Paritaire Consultatif (CPC) in transport and </w:t>
      </w:r>
      <w:proofErr w:type="spellStart"/>
      <w:r>
        <w:rPr>
          <w:rFonts w:ascii="Arial" w:hAnsi="Arial" w:cs="Arial"/>
        </w:rPr>
        <w:t>l</w:t>
      </w:r>
      <w:r w:rsidRPr="00CB5FEB">
        <w:rPr>
          <w:rFonts w:ascii="Arial" w:hAnsi="Arial" w:cs="Arial"/>
        </w:rPr>
        <w:t>ogistics</w:t>
      </w:r>
      <w:proofErr w:type="spellEnd"/>
      <w:r w:rsidRPr="00CB5FEB">
        <w:rPr>
          <w:rFonts w:ascii="Arial" w:hAnsi="Arial" w:cs="Arial"/>
        </w:rPr>
        <w:t>.</w:t>
      </w:r>
    </w:p>
  </w:footnote>
  <w:footnote w:id="12">
    <w:p w:rsidR="0043390C" w:rsidRPr="00F46DD9" w:rsidRDefault="0043390C">
      <w:pPr>
        <w:pStyle w:val="Funotentext"/>
        <w:rPr>
          <w:rFonts w:ascii="Arial" w:hAnsi="Arial" w:cs="Arial"/>
          <w:lang w:val="en-GB"/>
        </w:rPr>
      </w:pPr>
      <w:r w:rsidRPr="008A3F08">
        <w:rPr>
          <w:rStyle w:val="Funotenzeichen"/>
          <w:rFonts w:ascii="Arial" w:hAnsi="Arial" w:cs="Arial"/>
        </w:rPr>
        <w:footnoteRef/>
      </w:r>
      <w:r w:rsidRPr="008A3F08">
        <w:rPr>
          <w:rFonts w:ascii="Arial" w:hAnsi="Arial" w:cs="Arial"/>
          <w:lang w:val="en-US"/>
        </w:rPr>
        <w:t xml:space="preserve"> </w:t>
      </w:r>
      <w:r w:rsidRPr="00F46DD9">
        <w:rPr>
          <w:rFonts w:ascii="Arial" w:hAnsi="Arial" w:cs="Arial"/>
          <w:lang w:val="en-GB"/>
        </w:rPr>
        <w:t>See footnote 4.</w:t>
      </w:r>
    </w:p>
  </w:footnote>
  <w:footnote w:id="13">
    <w:p w:rsidR="0043390C" w:rsidRPr="008A3F08" w:rsidRDefault="0043390C" w:rsidP="001D2493">
      <w:pPr>
        <w:pStyle w:val="Funotentext"/>
        <w:jc w:val="both"/>
        <w:rPr>
          <w:rFonts w:ascii="Arial" w:hAnsi="Arial" w:cs="Arial"/>
          <w:lang w:val="en-US"/>
        </w:rPr>
      </w:pPr>
      <w:r w:rsidRPr="008A3F08">
        <w:rPr>
          <w:rStyle w:val="Funotenzeichen"/>
          <w:rFonts w:ascii="Arial" w:hAnsi="Arial" w:cs="Arial"/>
        </w:rPr>
        <w:footnoteRef/>
      </w:r>
      <w:r w:rsidRPr="008A3F08">
        <w:rPr>
          <w:rFonts w:ascii="Arial" w:hAnsi="Arial" w:cs="Arial"/>
          <w:lang w:val="en-US"/>
        </w:rPr>
        <w:t xml:space="preserve"> Jung, Sasaki, </w:t>
      </w:r>
      <w:proofErr w:type="spellStart"/>
      <w:r w:rsidRPr="008A3F08">
        <w:rPr>
          <w:rFonts w:ascii="Arial" w:hAnsi="Arial" w:cs="Arial"/>
          <w:lang w:val="en-US"/>
        </w:rPr>
        <w:t>Latchem</w:t>
      </w:r>
      <w:proofErr w:type="spellEnd"/>
      <w:r w:rsidRPr="008A3F08">
        <w:rPr>
          <w:rFonts w:ascii="Arial" w:hAnsi="Arial" w:cs="Arial"/>
          <w:lang w:val="en-US"/>
        </w:rPr>
        <w:t xml:space="preserve"> (2016), </w:t>
      </w:r>
      <w:proofErr w:type="gramStart"/>
      <w:r w:rsidRPr="008A3F08">
        <w:rPr>
          <w:rFonts w:ascii="Arial" w:hAnsi="Arial" w:cs="Arial"/>
          <w:lang w:val="en-US"/>
        </w:rPr>
        <w:t>A</w:t>
      </w:r>
      <w:proofErr w:type="gramEnd"/>
      <w:r w:rsidRPr="008A3F08">
        <w:rPr>
          <w:rFonts w:ascii="Arial" w:hAnsi="Arial" w:cs="Arial"/>
          <w:lang w:val="en-US"/>
        </w:rPr>
        <w:t xml:space="preserve"> framework for assessing fitness for purpose in open educational resources. </w:t>
      </w:r>
      <w:proofErr w:type="gramStart"/>
      <w:r w:rsidRPr="008A3F08">
        <w:rPr>
          <w:rFonts w:ascii="Arial" w:hAnsi="Arial" w:cs="Arial"/>
          <w:lang w:val="en-US"/>
        </w:rPr>
        <w:t xml:space="preserve">International Journal of Technology in Higher </w:t>
      </w:r>
      <w:proofErr w:type="spellStart"/>
      <w:r w:rsidRPr="008A3F08">
        <w:rPr>
          <w:rFonts w:ascii="Arial" w:hAnsi="Arial" w:cs="Arial"/>
          <w:lang w:val="en-US"/>
        </w:rPr>
        <w:t>Edication</w:t>
      </w:r>
      <w:proofErr w:type="spellEnd"/>
      <w:r w:rsidRPr="008A3F08">
        <w:rPr>
          <w:rFonts w:ascii="Arial" w:hAnsi="Arial" w:cs="Arial"/>
          <w:lang w:val="en-US"/>
        </w:rPr>
        <w:t>.</w:t>
      </w:r>
      <w:proofErr w:type="gramEnd"/>
      <w:r w:rsidRPr="008A3F08">
        <w:rPr>
          <w:rFonts w:ascii="Arial" w:hAnsi="Arial" w:cs="Arial"/>
          <w:lang w:val="en-US"/>
        </w:rPr>
        <w:t xml:space="preserve"> </w:t>
      </w:r>
      <w:proofErr w:type="gramStart"/>
      <w:r w:rsidRPr="008A3F08">
        <w:rPr>
          <w:rFonts w:ascii="Arial" w:hAnsi="Arial" w:cs="Arial"/>
          <w:lang w:val="en-US"/>
        </w:rPr>
        <w:t>Springer.</w:t>
      </w:r>
      <w:proofErr w:type="gramEnd"/>
      <w:r w:rsidRPr="008A3F08">
        <w:rPr>
          <w:rFonts w:ascii="Arial" w:hAnsi="Arial" w:cs="Arial"/>
          <w:lang w:val="en-US"/>
        </w:rPr>
        <w:t xml:space="preserve"> </w:t>
      </w:r>
    </w:p>
  </w:footnote>
  <w:footnote w:id="14">
    <w:p w:rsidR="0043390C" w:rsidRPr="008A3F08" w:rsidRDefault="0043390C" w:rsidP="001D2493">
      <w:pPr>
        <w:pStyle w:val="Funotentext"/>
        <w:jc w:val="both"/>
        <w:rPr>
          <w:rFonts w:ascii="Arial" w:hAnsi="Arial" w:cs="Arial"/>
          <w:lang w:val="en-US"/>
        </w:rPr>
      </w:pPr>
      <w:r w:rsidRPr="008A3F08">
        <w:rPr>
          <w:rStyle w:val="Funotenzeichen"/>
          <w:rFonts w:ascii="Arial" w:hAnsi="Arial" w:cs="Arial"/>
        </w:rPr>
        <w:footnoteRef/>
      </w:r>
      <w:r w:rsidRPr="008A3F08">
        <w:rPr>
          <w:rFonts w:ascii="Arial" w:hAnsi="Arial" w:cs="Arial"/>
          <w:lang w:val="en-US"/>
        </w:rPr>
        <w:t xml:space="preserve"> With respect to the original Jung, Sasaki, </w:t>
      </w:r>
      <w:proofErr w:type="spellStart"/>
      <w:r w:rsidRPr="008A3F08">
        <w:rPr>
          <w:rFonts w:ascii="Arial" w:hAnsi="Arial" w:cs="Arial"/>
          <w:lang w:val="en-US"/>
        </w:rPr>
        <w:t>Latchem</w:t>
      </w:r>
      <w:proofErr w:type="spellEnd"/>
      <w:r w:rsidRPr="008A3F08">
        <w:rPr>
          <w:rFonts w:ascii="Arial" w:hAnsi="Arial" w:cs="Arial"/>
          <w:lang w:val="en-US"/>
        </w:rPr>
        <w:t xml:space="preserve"> paper one item has been deleted because</w:t>
      </w:r>
      <w:r>
        <w:rPr>
          <w:rFonts w:ascii="Arial" w:hAnsi="Arial" w:cs="Arial"/>
          <w:lang w:val="en-US"/>
        </w:rPr>
        <w:t xml:space="preserve"> it is</w:t>
      </w:r>
      <w:r w:rsidRPr="008A3F08">
        <w:rPr>
          <w:rFonts w:ascii="Arial" w:hAnsi="Arial" w:cs="Arial"/>
          <w:lang w:val="en-US"/>
        </w:rPr>
        <w:t xml:space="preserve"> not relevant in the context of the greenskills4VET project. </w:t>
      </w:r>
    </w:p>
  </w:footnote>
  <w:footnote w:id="15">
    <w:p w:rsidR="0043390C" w:rsidRPr="008A3F08" w:rsidRDefault="0043390C">
      <w:pPr>
        <w:pStyle w:val="Funotentext"/>
        <w:rPr>
          <w:rFonts w:ascii="Arial" w:hAnsi="Arial" w:cs="Arial"/>
          <w:lang w:val="en-US"/>
        </w:rPr>
      </w:pPr>
      <w:r w:rsidRPr="008A3F08">
        <w:rPr>
          <w:rStyle w:val="Funotenzeichen"/>
          <w:rFonts w:ascii="Arial" w:hAnsi="Arial" w:cs="Arial"/>
        </w:rPr>
        <w:footnoteRef/>
      </w:r>
      <w:r w:rsidRPr="008A3F08">
        <w:rPr>
          <w:rFonts w:ascii="Arial" w:hAnsi="Arial" w:cs="Arial"/>
          <w:lang w:val="en-US"/>
        </w:rPr>
        <w:t xml:space="preserve"> See items list in table below.</w:t>
      </w:r>
    </w:p>
  </w:footnote>
  <w:footnote w:id="16">
    <w:p w:rsidR="0043390C" w:rsidRPr="008A3F08" w:rsidRDefault="0043390C" w:rsidP="00E1476F">
      <w:pPr>
        <w:pStyle w:val="Funotentext"/>
        <w:rPr>
          <w:rFonts w:ascii="Arial" w:hAnsi="Arial" w:cs="Arial"/>
          <w:lang w:val="en-US"/>
        </w:rPr>
      </w:pPr>
      <w:r w:rsidRPr="008A3F08">
        <w:rPr>
          <w:rStyle w:val="Funotenzeichen"/>
          <w:rFonts w:ascii="Arial" w:hAnsi="Arial" w:cs="Arial"/>
        </w:rPr>
        <w:footnoteRef/>
      </w:r>
      <w:r w:rsidRPr="008A3F08">
        <w:rPr>
          <w:rFonts w:ascii="Arial" w:hAnsi="Arial" w:cs="Arial"/>
          <w:lang w:val="en-US"/>
        </w:rPr>
        <w:t xml:space="preserve"> </w:t>
      </w:r>
      <w:r>
        <w:rPr>
          <w:rFonts w:ascii="Arial" w:hAnsi="Arial" w:cs="Arial"/>
          <w:lang w:val="en-US"/>
        </w:rPr>
        <w:t>The s</w:t>
      </w:r>
      <w:r w:rsidRPr="008A3F08">
        <w:rPr>
          <w:rFonts w:ascii="Arial" w:hAnsi="Arial" w:cs="Arial"/>
          <w:lang w:val="en-US"/>
        </w:rPr>
        <w:t xml:space="preserve">ame kind of analysis applies also to the following </w:t>
      </w:r>
      <w:r>
        <w:rPr>
          <w:rFonts w:ascii="Arial" w:hAnsi="Arial" w:cs="Arial"/>
          <w:lang w:val="en-US"/>
        </w:rPr>
        <w:t>sections</w:t>
      </w:r>
      <w:r w:rsidRPr="008A3F08">
        <w:rPr>
          <w:rFonts w:ascii="Arial" w:hAnsi="Arial" w:cs="Arial"/>
          <w:lang w:val="en-US"/>
        </w:rPr>
        <w:t>: content and pedagogy.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0C" w:rsidRDefault="0040465B" w:rsidP="007E4BBB">
    <w:pPr>
      <w:pStyle w:val="Kopfzeile"/>
      <w:tabs>
        <w:tab w:val="clear" w:pos="4536"/>
        <w:tab w:val="clear" w:pos="9072"/>
        <w:tab w:val="right" w:pos="9638"/>
      </w:tabs>
    </w:pPr>
    <w:sdt>
      <w:sdtPr>
        <w:id w:val="118118298"/>
        <w:docPartObj>
          <w:docPartGallery w:val="Page Numbers (Margins)"/>
          <w:docPartUnique/>
        </w:docPartObj>
      </w:sdtPr>
      <w:sdtContent>
        <w:r>
          <w:rPr>
            <w:noProof/>
            <w:lang w:val="de-DE" w:eastAsia="de-DE"/>
          </w:rPr>
          <w:pict>
            <v:rect id="Rechteck 5" o:spid="_x0000_s4097" style="position:absolute;margin-left:-.6pt;margin-top:0;width:45.3pt;height:25.95pt;z-index:251658240;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fNgg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L&#10;jBTpoUSfOO08p4+oDNkZjKvB6cHc2xCfM3eaPjqk9E1H1JpfWauHjhMGnLLgn7w4EAwHR9FqeK8Z&#10;gJON1zFRu9b2ARBSgHaxHk/HevCdRxQWy1l5nkHVKGyd51U5jYwSUh8OG+v8W657FCYNtlDuCE62&#10;d84HMqQ+uETyWgq2FFJGw65XN9KiLQFpLOMX+UOMp25SBWelw7ERcVwBjnBH2AtsY6m/V1lepNd5&#10;NVlO57NJsSzKSTVL55M0q66raVpUxe3yRyCYFXUnGOPqTih+kF1W/F1Z9w0wCiYKDw0Nrsq8jLG/&#10;YO9Og0zj96cge+GhC6XoGzw/OpE61PWNYhA2qT0RcpwnL+nHLEMODv+YlaiCUPhRQH632gFKUMNK&#10;syfQg9VQLygtPB0w6bT9htEAbdhg93VDLMdIvlOgqSoritC30SjKWQ6GPd1Zne4QRQGqwR6jcXrj&#10;x17fGCvWHdyUxRwpfQU6bEXUyDOrvXqh1WIw+2ch9PKpHb2eH6/FTwAAAP//AwBQSwMEFAAGAAgA&#10;AAAhAMz8ObrbAAAAAwEAAA8AAABkcnMvZG93bnJldi54bWxMj0FLw0AQhe+C/2EZwYvYTQWLjdkU&#10;USoFodAqep1mxyR0dzZkp2n679160cvA4z3e+6ZYjN6pgfrYBjYwnWSgiKtgW64NfLwvbx9ARUG2&#10;6AKTgRNFWJSXFwXmNhx5Q8NWapVKOOZooBHpcq1j1ZDHOAkdcfK+Q+9RkuxrbXs8pnLv9F2WzbTH&#10;ltNCgx09N1TttwdvYP9lZT2sZHxbdcsb//LpNqdXZ8z11fj0CEpolL8wnPETOpSJaRcObKNyBtIj&#10;8nuTN89moHYG7qdz0GWh/7OXPwAAAP//AwBQSwECLQAUAAYACAAAACEAtoM4kv4AAADhAQAAEwAA&#10;AAAAAAAAAAAAAAAAAAAAW0NvbnRlbnRfVHlwZXNdLnhtbFBLAQItABQABgAIAAAAIQA4/SH/1gAA&#10;AJQBAAALAAAAAAAAAAAAAAAAAC8BAABfcmVscy8ucmVsc1BLAQItABQABgAIAAAAIQA0XYfNggIA&#10;AAQFAAAOAAAAAAAAAAAAAAAAAC4CAABkcnMvZTJvRG9jLnhtbFBLAQItABQABgAIAAAAIQDM/Dm6&#10;2wAAAAMBAAAPAAAAAAAAAAAAAAAAANwEAABkcnMvZG93bnJldi54bWxQSwUGAAAAAAQABADzAAAA&#10;5AUAAAAA&#10;" o:allowincell="f" stroked="f">
              <v:textbox>
                <w:txbxContent>
                  <w:p w:rsidR="0043390C" w:rsidRDefault="0040465B">
                    <w:pPr>
                      <w:pBdr>
                        <w:bottom w:val="single" w:sz="4" w:space="1" w:color="auto"/>
                      </w:pBdr>
                    </w:pPr>
                    <w:r>
                      <w:fldChar w:fldCharType="begin"/>
                    </w:r>
                    <w:r w:rsidR="0043390C">
                      <w:instrText>PAGE   \* MERGEFORMAT</w:instrText>
                    </w:r>
                    <w:r>
                      <w:fldChar w:fldCharType="separate"/>
                    </w:r>
                    <w:r w:rsidR="00FE1F89">
                      <w:rPr>
                        <w:noProof/>
                      </w:rPr>
                      <w:t>3</w:t>
                    </w:r>
                    <w:r>
                      <w:fldChar w:fldCharType="end"/>
                    </w:r>
                  </w:p>
                </w:txbxContent>
              </v:textbox>
              <w10:wrap anchorx="margin" anchory="margin"/>
            </v:rect>
          </w:pict>
        </w:r>
      </w:sdtContent>
    </w:sdt>
    <w:r w:rsidR="0043390C">
      <w:rPr>
        <w:noProof/>
        <w:lang w:val="de-DE" w:eastAsia="de-DE"/>
      </w:rPr>
      <w:drawing>
        <wp:inline distT="0" distB="0" distL="0" distR="0">
          <wp:extent cx="914400" cy="542925"/>
          <wp:effectExtent l="0" t="0" r="0" b="9525"/>
          <wp:docPr id="2" name="Grafik 2"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42925"/>
                  </a:xfrm>
                  <a:prstGeom prst="rect">
                    <a:avLst/>
                  </a:prstGeom>
                  <a:noFill/>
                  <a:ln>
                    <a:noFill/>
                  </a:ln>
                </pic:spPr>
              </pic:pic>
            </a:graphicData>
          </a:graphic>
        </wp:inline>
      </w:drawing>
    </w:r>
    <w:r w:rsidR="0043390C">
      <w:tab/>
    </w:r>
    <w:r w:rsidR="0043390C" w:rsidRPr="00352130">
      <w:rPr>
        <w:noProof/>
        <w:lang w:val="de-DE" w:eastAsia="de-DE"/>
      </w:rPr>
      <w:drawing>
        <wp:inline distT="0" distB="0" distL="0" distR="0">
          <wp:extent cx="1910988" cy="546740"/>
          <wp:effectExtent l="0" t="0" r="0" b="5715"/>
          <wp:docPr id="3" name="Grafik 3"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7733" cy="551531"/>
                  </a:xfrm>
                  <a:prstGeom prst="rect">
                    <a:avLst/>
                  </a:prstGeom>
                  <a:noFill/>
                  <a:ln>
                    <a:noFill/>
                  </a:ln>
                </pic:spPr>
              </pic:pic>
            </a:graphicData>
          </a:graphic>
        </wp:inline>
      </w:drawing>
    </w:r>
  </w:p>
  <w:p w:rsidR="0043390C" w:rsidRDefault="0043390C" w:rsidP="007E4BBB">
    <w:pPr>
      <w:pStyle w:val="Kopfzeile"/>
      <w:tabs>
        <w:tab w:val="clear" w:pos="4536"/>
        <w:tab w:val="clear" w:pos="9072"/>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E1" w:rsidRDefault="004D49E1" w:rsidP="004D49E1">
    <w:pPr>
      <w:pStyle w:val="Kopfzeile"/>
      <w:tabs>
        <w:tab w:val="clear" w:pos="4536"/>
        <w:tab w:val="clear" w:pos="9072"/>
        <w:tab w:val="right" w:pos="9638"/>
      </w:tabs>
    </w:pPr>
    <w:r>
      <w:rPr>
        <w:noProof/>
        <w:lang w:val="de-DE" w:eastAsia="de-DE"/>
      </w:rPr>
      <w:drawing>
        <wp:inline distT="0" distB="0" distL="0" distR="0">
          <wp:extent cx="914400" cy="542925"/>
          <wp:effectExtent l="0" t="0" r="0" b="9525"/>
          <wp:docPr id="1" name="Grafik 1"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42925"/>
                  </a:xfrm>
                  <a:prstGeom prst="rect">
                    <a:avLst/>
                  </a:prstGeom>
                  <a:noFill/>
                  <a:ln>
                    <a:noFill/>
                  </a:ln>
                </pic:spPr>
              </pic:pic>
            </a:graphicData>
          </a:graphic>
        </wp:inline>
      </w:drawing>
    </w:r>
    <w:r>
      <w:tab/>
    </w:r>
    <w:r w:rsidRPr="00352130">
      <w:rPr>
        <w:noProof/>
        <w:lang w:val="de-DE" w:eastAsia="de-DE"/>
      </w:rPr>
      <w:drawing>
        <wp:inline distT="0" distB="0" distL="0" distR="0">
          <wp:extent cx="1910988" cy="546740"/>
          <wp:effectExtent l="0" t="0" r="0" b="5715"/>
          <wp:docPr id="8" name="Grafik 8"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7733" cy="551531"/>
                  </a:xfrm>
                  <a:prstGeom prst="rect">
                    <a:avLst/>
                  </a:prstGeom>
                  <a:noFill/>
                  <a:ln>
                    <a:noFill/>
                  </a:ln>
                </pic:spPr>
              </pic:pic>
            </a:graphicData>
          </a:graphic>
        </wp:inline>
      </w:drawing>
    </w:r>
  </w:p>
  <w:p w:rsidR="004D49E1" w:rsidRDefault="004D49E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69713C"/>
    <w:multiLevelType w:val="hybridMultilevel"/>
    <w:tmpl w:val="A9FA4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C00E06"/>
    <w:multiLevelType w:val="hybridMultilevel"/>
    <w:tmpl w:val="6610FA6E"/>
    <w:lvl w:ilvl="0" w:tplc="154696C6">
      <w:start w:val="1"/>
      <w:numFmt w:val="bullet"/>
      <w:lvlText w:val=""/>
      <w:lvlJc w:val="left"/>
      <w:pPr>
        <w:tabs>
          <w:tab w:val="num" w:pos="720"/>
        </w:tabs>
        <w:ind w:left="720" w:hanging="360"/>
      </w:pPr>
      <w:rPr>
        <w:rFonts w:ascii="Wingdings" w:hAnsi="Wingdings" w:hint="default"/>
      </w:rPr>
    </w:lvl>
    <w:lvl w:ilvl="1" w:tplc="9D401188" w:tentative="1">
      <w:start w:val="1"/>
      <w:numFmt w:val="bullet"/>
      <w:lvlText w:val=""/>
      <w:lvlJc w:val="left"/>
      <w:pPr>
        <w:tabs>
          <w:tab w:val="num" w:pos="1440"/>
        </w:tabs>
        <w:ind w:left="1440" w:hanging="360"/>
      </w:pPr>
      <w:rPr>
        <w:rFonts w:ascii="Wingdings" w:hAnsi="Wingdings" w:hint="default"/>
      </w:rPr>
    </w:lvl>
    <w:lvl w:ilvl="2" w:tplc="D83C327E" w:tentative="1">
      <w:start w:val="1"/>
      <w:numFmt w:val="bullet"/>
      <w:lvlText w:val=""/>
      <w:lvlJc w:val="left"/>
      <w:pPr>
        <w:tabs>
          <w:tab w:val="num" w:pos="2160"/>
        </w:tabs>
        <w:ind w:left="2160" w:hanging="360"/>
      </w:pPr>
      <w:rPr>
        <w:rFonts w:ascii="Wingdings" w:hAnsi="Wingdings" w:hint="default"/>
      </w:rPr>
    </w:lvl>
    <w:lvl w:ilvl="3" w:tplc="941A3154" w:tentative="1">
      <w:start w:val="1"/>
      <w:numFmt w:val="bullet"/>
      <w:lvlText w:val=""/>
      <w:lvlJc w:val="left"/>
      <w:pPr>
        <w:tabs>
          <w:tab w:val="num" w:pos="2880"/>
        </w:tabs>
        <w:ind w:left="2880" w:hanging="360"/>
      </w:pPr>
      <w:rPr>
        <w:rFonts w:ascii="Wingdings" w:hAnsi="Wingdings" w:hint="default"/>
      </w:rPr>
    </w:lvl>
    <w:lvl w:ilvl="4" w:tplc="E0605346" w:tentative="1">
      <w:start w:val="1"/>
      <w:numFmt w:val="bullet"/>
      <w:lvlText w:val=""/>
      <w:lvlJc w:val="left"/>
      <w:pPr>
        <w:tabs>
          <w:tab w:val="num" w:pos="3600"/>
        </w:tabs>
        <w:ind w:left="3600" w:hanging="360"/>
      </w:pPr>
      <w:rPr>
        <w:rFonts w:ascii="Wingdings" w:hAnsi="Wingdings" w:hint="default"/>
      </w:rPr>
    </w:lvl>
    <w:lvl w:ilvl="5" w:tplc="39CE19D2" w:tentative="1">
      <w:start w:val="1"/>
      <w:numFmt w:val="bullet"/>
      <w:lvlText w:val=""/>
      <w:lvlJc w:val="left"/>
      <w:pPr>
        <w:tabs>
          <w:tab w:val="num" w:pos="4320"/>
        </w:tabs>
        <w:ind w:left="4320" w:hanging="360"/>
      </w:pPr>
      <w:rPr>
        <w:rFonts w:ascii="Wingdings" w:hAnsi="Wingdings" w:hint="default"/>
      </w:rPr>
    </w:lvl>
    <w:lvl w:ilvl="6" w:tplc="00FE4A36" w:tentative="1">
      <w:start w:val="1"/>
      <w:numFmt w:val="bullet"/>
      <w:lvlText w:val=""/>
      <w:lvlJc w:val="left"/>
      <w:pPr>
        <w:tabs>
          <w:tab w:val="num" w:pos="5040"/>
        </w:tabs>
        <w:ind w:left="5040" w:hanging="360"/>
      </w:pPr>
      <w:rPr>
        <w:rFonts w:ascii="Wingdings" w:hAnsi="Wingdings" w:hint="default"/>
      </w:rPr>
    </w:lvl>
    <w:lvl w:ilvl="7" w:tplc="4700277E" w:tentative="1">
      <w:start w:val="1"/>
      <w:numFmt w:val="bullet"/>
      <w:lvlText w:val=""/>
      <w:lvlJc w:val="left"/>
      <w:pPr>
        <w:tabs>
          <w:tab w:val="num" w:pos="5760"/>
        </w:tabs>
        <w:ind w:left="5760" w:hanging="360"/>
      </w:pPr>
      <w:rPr>
        <w:rFonts w:ascii="Wingdings" w:hAnsi="Wingdings" w:hint="default"/>
      </w:rPr>
    </w:lvl>
    <w:lvl w:ilvl="8" w:tplc="5C0C9072" w:tentative="1">
      <w:start w:val="1"/>
      <w:numFmt w:val="bullet"/>
      <w:lvlText w:val=""/>
      <w:lvlJc w:val="left"/>
      <w:pPr>
        <w:tabs>
          <w:tab w:val="num" w:pos="6480"/>
        </w:tabs>
        <w:ind w:left="6480" w:hanging="360"/>
      </w:pPr>
      <w:rPr>
        <w:rFonts w:ascii="Wingdings" w:hAnsi="Wingdings" w:hint="default"/>
      </w:rPr>
    </w:lvl>
  </w:abstractNum>
  <w:abstractNum w:abstractNumId="3">
    <w:nsid w:val="067D296C"/>
    <w:multiLevelType w:val="hybridMultilevel"/>
    <w:tmpl w:val="301AD832"/>
    <w:lvl w:ilvl="0" w:tplc="B7DE2E80">
      <w:start w:val="5"/>
      <w:numFmt w:val="bullet"/>
      <w:lvlText w:val="-"/>
      <w:lvlJc w:val="left"/>
      <w:pPr>
        <w:ind w:left="5463" w:hanging="36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E9065C6"/>
    <w:multiLevelType w:val="hybridMultilevel"/>
    <w:tmpl w:val="6E042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0A1ED3"/>
    <w:multiLevelType w:val="hybridMultilevel"/>
    <w:tmpl w:val="B60C6B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10F1902"/>
    <w:multiLevelType w:val="hybridMultilevel"/>
    <w:tmpl w:val="1EACF522"/>
    <w:lvl w:ilvl="0" w:tplc="C1E4FC8C">
      <w:start w:val="1"/>
      <w:numFmt w:val="bullet"/>
      <w:lvlText w:val=""/>
      <w:lvlJc w:val="left"/>
      <w:pPr>
        <w:tabs>
          <w:tab w:val="num" w:pos="720"/>
        </w:tabs>
        <w:ind w:left="720" w:hanging="360"/>
      </w:pPr>
      <w:rPr>
        <w:rFonts w:ascii="Wingdings" w:hAnsi="Wingdings" w:hint="default"/>
      </w:rPr>
    </w:lvl>
    <w:lvl w:ilvl="1" w:tplc="3A6C90FE" w:tentative="1">
      <w:start w:val="1"/>
      <w:numFmt w:val="bullet"/>
      <w:lvlText w:val=""/>
      <w:lvlJc w:val="left"/>
      <w:pPr>
        <w:tabs>
          <w:tab w:val="num" w:pos="1440"/>
        </w:tabs>
        <w:ind w:left="1440" w:hanging="360"/>
      </w:pPr>
      <w:rPr>
        <w:rFonts w:ascii="Wingdings" w:hAnsi="Wingdings" w:hint="default"/>
      </w:rPr>
    </w:lvl>
    <w:lvl w:ilvl="2" w:tplc="C862CC8C" w:tentative="1">
      <w:start w:val="1"/>
      <w:numFmt w:val="bullet"/>
      <w:lvlText w:val=""/>
      <w:lvlJc w:val="left"/>
      <w:pPr>
        <w:tabs>
          <w:tab w:val="num" w:pos="2160"/>
        </w:tabs>
        <w:ind w:left="2160" w:hanging="360"/>
      </w:pPr>
      <w:rPr>
        <w:rFonts w:ascii="Wingdings" w:hAnsi="Wingdings" w:hint="default"/>
      </w:rPr>
    </w:lvl>
    <w:lvl w:ilvl="3" w:tplc="AB2C2D50" w:tentative="1">
      <w:start w:val="1"/>
      <w:numFmt w:val="bullet"/>
      <w:lvlText w:val=""/>
      <w:lvlJc w:val="left"/>
      <w:pPr>
        <w:tabs>
          <w:tab w:val="num" w:pos="2880"/>
        </w:tabs>
        <w:ind w:left="2880" w:hanging="360"/>
      </w:pPr>
      <w:rPr>
        <w:rFonts w:ascii="Wingdings" w:hAnsi="Wingdings" w:hint="default"/>
      </w:rPr>
    </w:lvl>
    <w:lvl w:ilvl="4" w:tplc="A088F0D2" w:tentative="1">
      <w:start w:val="1"/>
      <w:numFmt w:val="bullet"/>
      <w:lvlText w:val=""/>
      <w:lvlJc w:val="left"/>
      <w:pPr>
        <w:tabs>
          <w:tab w:val="num" w:pos="3600"/>
        </w:tabs>
        <w:ind w:left="3600" w:hanging="360"/>
      </w:pPr>
      <w:rPr>
        <w:rFonts w:ascii="Wingdings" w:hAnsi="Wingdings" w:hint="default"/>
      </w:rPr>
    </w:lvl>
    <w:lvl w:ilvl="5" w:tplc="407E6B62" w:tentative="1">
      <w:start w:val="1"/>
      <w:numFmt w:val="bullet"/>
      <w:lvlText w:val=""/>
      <w:lvlJc w:val="left"/>
      <w:pPr>
        <w:tabs>
          <w:tab w:val="num" w:pos="4320"/>
        </w:tabs>
        <w:ind w:left="4320" w:hanging="360"/>
      </w:pPr>
      <w:rPr>
        <w:rFonts w:ascii="Wingdings" w:hAnsi="Wingdings" w:hint="default"/>
      </w:rPr>
    </w:lvl>
    <w:lvl w:ilvl="6" w:tplc="22BE177A" w:tentative="1">
      <w:start w:val="1"/>
      <w:numFmt w:val="bullet"/>
      <w:lvlText w:val=""/>
      <w:lvlJc w:val="left"/>
      <w:pPr>
        <w:tabs>
          <w:tab w:val="num" w:pos="5040"/>
        </w:tabs>
        <w:ind w:left="5040" w:hanging="360"/>
      </w:pPr>
      <w:rPr>
        <w:rFonts w:ascii="Wingdings" w:hAnsi="Wingdings" w:hint="default"/>
      </w:rPr>
    </w:lvl>
    <w:lvl w:ilvl="7" w:tplc="082CC230" w:tentative="1">
      <w:start w:val="1"/>
      <w:numFmt w:val="bullet"/>
      <w:lvlText w:val=""/>
      <w:lvlJc w:val="left"/>
      <w:pPr>
        <w:tabs>
          <w:tab w:val="num" w:pos="5760"/>
        </w:tabs>
        <w:ind w:left="5760" w:hanging="360"/>
      </w:pPr>
      <w:rPr>
        <w:rFonts w:ascii="Wingdings" w:hAnsi="Wingdings" w:hint="default"/>
      </w:rPr>
    </w:lvl>
    <w:lvl w:ilvl="8" w:tplc="237CAD4E" w:tentative="1">
      <w:start w:val="1"/>
      <w:numFmt w:val="bullet"/>
      <w:lvlText w:val=""/>
      <w:lvlJc w:val="left"/>
      <w:pPr>
        <w:tabs>
          <w:tab w:val="num" w:pos="6480"/>
        </w:tabs>
        <w:ind w:left="6480" w:hanging="360"/>
      </w:pPr>
      <w:rPr>
        <w:rFonts w:ascii="Wingdings" w:hAnsi="Wingdings" w:hint="default"/>
      </w:rPr>
    </w:lvl>
  </w:abstractNum>
  <w:abstractNum w:abstractNumId="7">
    <w:nsid w:val="131B22F1"/>
    <w:multiLevelType w:val="hybridMultilevel"/>
    <w:tmpl w:val="7E8A1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442AC5"/>
    <w:multiLevelType w:val="hybridMultilevel"/>
    <w:tmpl w:val="0038D29C"/>
    <w:lvl w:ilvl="0" w:tplc="C700F8F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1C0654C8">
      <w:start w:val="1"/>
      <w:numFmt w:val="bullet"/>
      <w:lvlText w:val="&gt;"/>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D30347"/>
    <w:multiLevelType w:val="hybridMultilevel"/>
    <w:tmpl w:val="EFF64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573560"/>
    <w:multiLevelType w:val="hybridMultilevel"/>
    <w:tmpl w:val="B2A28D0C"/>
    <w:lvl w:ilvl="0" w:tplc="1C0654C8">
      <w:start w:val="1"/>
      <w:numFmt w:val="bullet"/>
      <w:lvlText w:val="&gt;"/>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19910E8A"/>
    <w:multiLevelType w:val="hybridMultilevel"/>
    <w:tmpl w:val="7B6E9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1434A"/>
    <w:multiLevelType w:val="hybridMultilevel"/>
    <w:tmpl w:val="D216364A"/>
    <w:lvl w:ilvl="0" w:tplc="1E724396">
      <w:start w:val="1"/>
      <w:numFmt w:val="lowerLetter"/>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1DA7587D"/>
    <w:multiLevelType w:val="hybridMultilevel"/>
    <w:tmpl w:val="145A2BA8"/>
    <w:lvl w:ilvl="0" w:tplc="4F7CBAA2">
      <w:start w:val="1"/>
      <w:numFmt w:val="bullet"/>
      <w:lvlText w:val=""/>
      <w:lvlJc w:val="left"/>
      <w:pPr>
        <w:tabs>
          <w:tab w:val="num" w:pos="720"/>
        </w:tabs>
        <w:ind w:left="720" w:hanging="360"/>
      </w:pPr>
      <w:rPr>
        <w:rFonts w:ascii="Wingdings" w:hAnsi="Wingdings" w:hint="default"/>
      </w:rPr>
    </w:lvl>
    <w:lvl w:ilvl="1" w:tplc="4C24508C" w:tentative="1">
      <w:start w:val="1"/>
      <w:numFmt w:val="bullet"/>
      <w:lvlText w:val=""/>
      <w:lvlJc w:val="left"/>
      <w:pPr>
        <w:tabs>
          <w:tab w:val="num" w:pos="1440"/>
        </w:tabs>
        <w:ind w:left="1440" w:hanging="360"/>
      </w:pPr>
      <w:rPr>
        <w:rFonts w:ascii="Wingdings" w:hAnsi="Wingdings" w:hint="default"/>
      </w:rPr>
    </w:lvl>
    <w:lvl w:ilvl="2" w:tplc="61520F98" w:tentative="1">
      <w:start w:val="1"/>
      <w:numFmt w:val="bullet"/>
      <w:lvlText w:val=""/>
      <w:lvlJc w:val="left"/>
      <w:pPr>
        <w:tabs>
          <w:tab w:val="num" w:pos="2160"/>
        </w:tabs>
        <w:ind w:left="2160" w:hanging="360"/>
      </w:pPr>
      <w:rPr>
        <w:rFonts w:ascii="Wingdings" w:hAnsi="Wingdings" w:hint="default"/>
      </w:rPr>
    </w:lvl>
    <w:lvl w:ilvl="3" w:tplc="AE0ED89E" w:tentative="1">
      <w:start w:val="1"/>
      <w:numFmt w:val="bullet"/>
      <w:lvlText w:val=""/>
      <w:lvlJc w:val="left"/>
      <w:pPr>
        <w:tabs>
          <w:tab w:val="num" w:pos="2880"/>
        </w:tabs>
        <w:ind w:left="2880" w:hanging="360"/>
      </w:pPr>
      <w:rPr>
        <w:rFonts w:ascii="Wingdings" w:hAnsi="Wingdings" w:hint="default"/>
      </w:rPr>
    </w:lvl>
    <w:lvl w:ilvl="4" w:tplc="E5466002" w:tentative="1">
      <w:start w:val="1"/>
      <w:numFmt w:val="bullet"/>
      <w:lvlText w:val=""/>
      <w:lvlJc w:val="left"/>
      <w:pPr>
        <w:tabs>
          <w:tab w:val="num" w:pos="3600"/>
        </w:tabs>
        <w:ind w:left="3600" w:hanging="360"/>
      </w:pPr>
      <w:rPr>
        <w:rFonts w:ascii="Wingdings" w:hAnsi="Wingdings" w:hint="default"/>
      </w:rPr>
    </w:lvl>
    <w:lvl w:ilvl="5" w:tplc="8BBE6E50" w:tentative="1">
      <w:start w:val="1"/>
      <w:numFmt w:val="bullet"/>
      <w:lvlText w:val=""/>
      <w:lvlJc w:val="left"/>
      <w:pPr>
        <w:tabs>
          <w:tab w:val="num" w:pos="4320"/>
        </w:tabs>
        <w:ind w:left="4320" w:hanging="360"/>
      </w:pPr>
      <w:rPr>
        <w:rFonts w:ascii="Wingdings" w:hAnsi="Wingdings" w:hint="default"/>
      </w:rPr>
    </w:lvl>
    <w:lvl w:ilvl="6" w:tplc="7FF65D6C" w:tentative="1">
      <w:start w:val="1"/>
      <w:numFmt w:val="bullet"/>
      <w:lvlText w:val=""/>
      <w:lvlJc w:val="left"/>
      <w:pPr>
        <w:tabs>
          <w:tab w:val="num" w:pos="5040"/>
        </w:tabs>
        <w:ind w:left="5040" w:hanging="360"/>
      </w:pPr>
      <w:rPr>
        <w:rFonts w:ascii="Wingdings" w:hAnsi="Wingdings" w:hint="default"/>
      </w:rPr>
    </w:lvl>
    <w:lvl w:ilvl="7" w:tplc="62641976" w:tentative="1">
      <w:start w:val="1"/>
      <w:numFmt w:val="bullet"/>
      <w:lvlText w:val=""/>
      <w:lvlJc w:val="left"/>
      <w:pPr>
        <w:tabs>
          <w:tab w:val="num" w:pos="5760"/>
        </w:tabs>
        <w:ind w:left="5760" w:hanging="360"/>
      </w:pPr>
      <w:rPr>
        <w:rFonts w:ascii="Wingdings" w:hAnsi="Wingdings" w:hint="default"/>
      </w:rPr>
    </w:lvl>
    <w:lvl w:ilvl="8" w:tplc="4C4C6196" w:tentative="1">
      <w:start w:val="1"/>
      <w:numFmt w:val="bullet"/>
      <w:lvlText w:val=""/>
      <w:lvlJc w:val="left"/>
      <w:pPr>
        <w:tabs>
          <w:tab w:val="num" w:pos="6480"/>
        </w:tabs>
        <w:ind w:left="6480" w:hanging="360"/>
      </w:pPr>
      <w:rPr>
        <w:rFonts w:ascii="Wingdings" w:hAnsi="Wingdings" w:hint="default"/>
      </w:rPr>
    </w:lvl>
  </w:abstractNum>
  <w:abstractNum w:abstractNumId="14">
    <w:nsid w:val="1E0444C0"/>
    <w:multiLevelType w:val="hybridMultilevel"/>
    <w:tmpl w:val="94389DBC"/>
    <w:lvl w:ilvl="0" w:tplc="D7427A00">
      <w:start w:val="1"/>
      <w:numFmt w:val="bullet"/>
      <w:lvlText w:val=""/>
      <w:lvlJc w:val="left"/>
      <w:pPr>
        <w:tabs>
          <w:tab w:val="num" w:pos="720"/>
        </w:tabs>
        <w:ind w:left="720" w:hanging="360"/>
      </w:pPr>
      <w:rPr>
        <w:rFonts w:ascii="Wingdings" w:hAnsi="Wingdings" w:hint="default"/>
      </w:rPr>
    </w:lvl>
    <w:lvl w:ilvl="1" w:tplc="B5D2EA6E" w:tentative="1">
      <w:start w:val="1"/>
      <w:numFmt w:val="bullet"/>
      <w:lvlText w:val=""/>
      <w:lvlJc w:val="left"/>
      <w:pPr>
        <w:tabs>
          <w:tab w:val="num" w:pos="1440"/>
        </w:tabs>
        <w:ind w:left="1440" w:hanging="360"/>
      </w:pPr>
      <w:rPr>
        <w:rFonts w:ascii="Wingdings" w:hAnsi="Wingdings" w:hint="default"/>
      </w:rPr>
    </w:lvl>
    <w:lvl w:ilvl="2" w:tplc="2C88E62C" w:tentative="1">
      <w:start w:val="1"/>
      <w:numFmt w:val="bullet"/>
      <w:lvlText w:val=""/>
      <w:lvlJc w:val="left"/>
      <w:pPr>
        <w:tabs>
          <w:tab w:val="num" w:pos="2160"/>
        </w:tabs>
        <w:ind w:left="2160" w:hanging="360"/>
      </w:pPr>
      <w:rPr>
        <w:rFonts w:ascii="Wingdings" w:hAnsi="Wingdings" w:hint="default"/>
      </w:rPr>
    </w:lvl>
    <w:lvl w:ilvl="3" w:tplc="A192D0FE" w:tentative="1">
      <w:start w:val="1"/>
      <w:numFmt w:val="bullet"/>
      <w:lvlText w:val=""/>
      <w:lvlJc w:val="left"/>
      <w:pPr>
        <w:tabs>
          <w:tab w:val="num" w:pos="2880"/>
        </w:tabs>
        <w:ind w:left="2880" w:hanging="360"/>
      </w:pPr>
      <w:rPr>
        <w:rFonts w:ascii="Wingdings" w:hAnsi="Wingdings" w:hint="default"/>
      </w:rPr>
    </w:lvl>
    <w:lvl w:ilvl="4" w:tplc="3F422196" w:tentative="1">
      <w:start w:val="1"/>
      <w:numFmt w:val="bullet"/>
      <w:lvlText w:val=""/>
      <w:lvlJc w:val="left"/>
      <w:pPr>
        <w:tabs>
          <w:tab w:val="num" w:pos="3600"/>
        </w:tabs>
        <w:ind w:left="3600" w:hanging="360"/>
      </w:pPr>
      <w:rPr>
        <w:rFonts w:ascii="Wingdings" w:hAnsi="Wingdings" w:hint="default"/>
      </w:rPr>
    </w:lvl>
    <w:lvl w:ilvl="5" w:tplc="F4E45FAC" w:tentative="1">
      <w:start w:val="1"/>
      <w:numFmt w:val="bullet"/>
      <w:lvlText w:val=""/>
      <w:lvlJc w:val="left"/>
      <w:pPr>
        <w:tabs>
          <w:tab w:val="num" w:pos="4320"/>
        </w:tabs>
        <w:ind w:left="4320" w:hanging="360"/>
      </w:pPr>
      <w:rPr>
        <w:rFonts w:ascii="Wingdings" w:hAnsi="Wingdings" w:hint="default"/>
      </w:rPr>
    </w:lvl>
    <w:lvl w:ilvl="6" w:tplc="A6F69E34" w:tentative="1">
      <w:start w:val="1"/>
      <w:numFmt w:val="bullet"/>
      <w:lvlText w:val=""/>
      <w:lvlJc w:val="left"/>
      <w:pPr>
        <w:tabs>
          <w:tab w:val="num" w:pos="5040"/>
        </w:tabs>
        <w:ind w:left="5040" w:hanging="360"/>
      </w:pPr>
      <w:rPr>
        <w:rFonts w:ascii="Wingdings" w:hAnsi="Wingdings" w:hint="default"/>
      </w:rPr>
    </w:lvl>
    <w:lvl w:ilvl="7" w:tplc="C55CEEAE" w:tentative="1">
      <w:start w:val="1"/>
      <w:numFmt w:val="bullet"/>
      <w:lvlText w:val=""/>
      <w:lvlJc w:val="left"/>
      <w:pPr>
        <w:tabs>
          <w:tab w:val="num" w:pos="5760"/>
        </w:tabs>
        <w:ind w:left="5760" w:hanging="360"/>
      </w:pPr>
      <w:rPr>
        <w:rFonts w:ascii="Wingdings" w:hAnsi="Wingdings" w:hint="default"/>
      </w:rPr>
    </w:lvl>
    <w:lvl w:ilvl="8" w:tplc="07FCB716" w:tentative="1">
      <w:start w:val="1"/>
      <w:numFmt w:val="bullet"/>
      <w:lvlText w:val=""/>
      <w:lvlJc w:val="left"/>
      <w:pPr>
        <w:tabs>
          <w:tab w:val="num" w:pos="6480"/>
        </w:tabs>
        <w:ind w:left="6480" w:hanging="360"/>
      </w:pPr>
      <w:rPr>
        <w:rFonts w:ascii="Wingdings" w:hAnsi="Wingdings" w:hint="default"/>
      </w:rPr>
    </w:lvl>
  </w:abstractNum>
  <w:abstractNum w:abstractNumId="15">
    <w:nsid w:val="22E13F04"/>
    <w:multiLevelType w:val="hybridMultilevel"/>
    <w:tmpl w:val="6F209BCA"/>
    <w:lvl w:ilvl="0" w:tplc="D2687C34">
      <w:start w:val="6"/>
      <w:numFmt w:val="decimal"/>
      <w:lvlText w:val="%1."/>
      <w:lvlJc w:val="left"/>
      <w:pPr>
        <w:ind w:left="106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6">
    <w:nsid w:val="22F0080F"/>
    <w:multiLevelType w:val="hybridMultilevel"/>
    <w:tmpl w:val="1DC42AD2"/>
    <w:lvl w:ilvl="0" w:tplc="72E06632">
      <w:numFmt w:val="bullet"/>
      <w:lvlText w:val=""/>
      <w:lvlJc w:val="left"/>
      <w:pPr>
        <w:ind w:left="1080" w:hanging="360"/>
      </w:pPr>
      <w:rPr>
        <w:rFonts w:ascii="Wingdings" w:eastAsiaTheme="minorHAnsi" w:hAnsi="Wingdings"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4F33FD2"/>
    <w:multiLevelType w:val="hybridMultilevel"/>
    <w:tmpl w:val="ABDEE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957758"/>
    <w:multiLevelType w:val="hybridMultilevel"/>
    <w:tmpl w:val="1274385A"/>
    <w:lvl w:ilvl="0" w:tplc="040C000F">
      <w:start w:val="1"/>
      <w:numFmt w:val="decimal"/>
      <w:lvlText w:val="%1."/>
      <w:lvlJc w:val="left"/>
      <w:pPr>
        <w:ind w:left="720" w:hanging="360"/>
      </w:pPr>
      <w:rPr>
        <w:rFonts w:hint="default"/>
      </w:rPr>
    </w:lvl>
    <w:lvl w:ilvl="1" w:tplc="1C0654C8">
      <w:start w:val="1"/>
      <w:numFmt w:val="bullet"/>
      <w:lvlText w:val="&gt;"/>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AB2DDF"/>
    <w:multiLevelType w:val="hybridMultilevel"/>
    <w:tmpl w:val="E1C854DE"/>
    <w:lvl w:ilvl="0" w:tplc="1C0654C8">
      <w:start w:val="1"/>
      <w:numFmt w:val="bullet"/>
      <w:lvlText w:val="&gt;"/>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180B53"/>
    <w:multiLevelType w:val="hybridMultilevel"/>
    <w:tmpl w:val="5A98E7A2"/>
    <w:lvl w:ilvl="0" w:tplc="1C0654C8">
      <w:start w:val="1"/>
      <w:numFmt w:val="bullet"/>
      <w:lvlText w:val="&gt;"/>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9C03E2"/>
    <w:multiLevelType w:val="hybridMultilevel"/>
    <w:tmpl w:val="527026B4"/>
    <w:lvl w:ilvl="0" w:tplc="39F6FD3A">
      <w:start w:val="1"/>
      <w:numFmt w:val="bullet"/>
      <w:lvlText w:val="•"/>
      <w:lvlJc w:val="left"/>
      <w:pPr>
        <w:tabs>
          <w:tab w:val="num" w:pos="720"/>
        </w:tabs>
        <w:ind w:left="720" w:hanging="360"/>
      </w:pPr>
      <w:rPr>
        <w:rFonts w:ascii="Arial" w:hAnsi="Arial" w:hint="default"/>
      </w:rPr>
    </w:lvl>
    <w:lvl w:ilvl="1" w:tplc="6778E4A4" w:tentative="1">
      <w:start w:val="1"/>
      <w:numFmt w:val="bullet"/>
      <w:lvlText w:val="•"/>
      <w:lvlJc w:val="left"/>
      <w:pPr>
        <w:tabs>
          <w:tab w:val="num" w:pos="1440"/>
        </w:tabs>
        <w:ind w:left="1440" w:hanging="360"/>
      </w:pPr>
      <w:rPr>
        <w:rFonts w:ascii="Arial" w:hAnsi="Arial" w:hint="default"/>
      </w:rPr>
    </w:lvl>
    <w:lvl w:ilvl="2" w:tplc="2D16107C" w:tentative="1">
      <w:start w:val="1"/>
      <w:numFmt w:val="bullet"/>
      <w:lvlText w:val="•"/>
      <w:lvlJc w:val="left"/>
      <w:pPr>
        <w:tabs>
          <w:tab w:val="num" w:pos="2160"/>
        </w:tabs>
        <w:ind w:left="2160" w:hanging="360"/>
      </w:pPr>
      <w:rPr>
        <w:rFonts w:ascii="Arial" w:hAnsi="Arial" w:hint="default"/>
      </w:rPr>
    </w:lvl>
    <w:lvl w:ilvl="3" w:tplc="CE566322" w:tentative="1">
      <w:start w:val="1"/>
      <w:numFmt w:val="bullet"/>
      <w:lvlText w:val="•"/>
      <w:lvlJc w:val="left"/>
      <w:pPr>
        <w:tabs>
          <w:tab w:val="num" w:pos="2880"/>
        </w:tabs>
        <w:ind w:left="2880" w:hanging="360"/>
      </w:pPr>
      <w:rPr>
        <w:rFonts w:ascii="Arial" w:hAnsi="Arial" w:hint="default"/>
      </w:rPr>
    </w:lvl>
    <w:lvl w:ilvl="4" w:tplc="650AC0EC" w:tentative="1">
      <w:start w:val="1"/>
      <w:numFmt w:val="bullet"/>
      <w:lvlText w:val="•"/>
      <w:lvlJc w:val="left"/>
      <w:pPr>
        <w:tabs>
          <w:tab w:val="num" w:pos="3600"/>
        </w:tabs>
        <w:ind w:left="3600" w:hanging="360"/>
      </w:pPr>
      <w:rPr>
        <w:rFonts w:ascii="Arial" w:hAnsi="Arial" w:hint="default"/>
      </w:rPr>
    </w:lvl>
    <w:lvl w:ilvl="5" w:tplc="B47CA5F4" w:tentative="1">
      <w:start w:val="1"/>
      <w:numFmt w:val="bullet"/>
      <w:lvlText w:val="•"/>
      <w:lvlJc w:val="left"/>
      <w:pPr>
        <w:tabs>
          <w:tab w:val="num" w:pos="4320"/>
        </w:tabs>
        <w:ind w:left="4320" w:hanging="360"/>
      </w:pPr>
      <w:rPr>
        <w:rFonts w:ascii="Arial" w:hAnsi="Arial" w:hint="default"/>
      </w:rPr>
    </w:lvl>
    <w:lvl w:ilvl="6" w:tplc="19B826AC" w:tentative="1">
      <w:start w:val="1"/>
      <w:numFmt w:val="bullet"/>
      <w:lvlText w:val="•"/>
      <w:lvlJc w:val="left"/>
      <w:pPr>
        <w:tabs>
          <w:tab w:val="num" w:pos="5040"/>
        </w:tabs>
        <w:ind w:left="5040" w:hanging="360"/>
      </w:pPr>
      <w:rPr>
        <w:rFonts w:ascii="Arial" w:hAnsi="Arial" w:hint="default"/>
      </w:rPr>
    </w:lvl>
    <w:lvl w:ilvl="7" w:tplc="FC062B7C" w:tentative="1">
      <w:start w:val="1"/>
      <w:numFmt w:val="bullet"/>
      <w:lvlText w:val="•"/>
      <w:lvlJc w:val="left"/>
      <w:pPr>
        <w:tabs>
          <w:tab w:val="num" w:pos="5760"/>
        </w:tabs>
        <w:ind w:left="5760" w:hanging="360"/>
      </w:pPr>
      <w:rPr>
        <w:rFonts w:ascii="Arial" w:hAnsi="Arial" w:hint="default"/>
      </w:rPr>
    </w:lvl>
    <w:lvl w:ilvl="8" w:tplc="9EEC5E60" w:tentative="1">
      <w:start w:val="1"/>
      <w:numFmt w:val="bullet"/>
      <w:lvlText w:val="•"/>
      <w:lvlJc w:val="left"/>
      <w:pPr>
        <w:tabs>
          <w:tab w:val="num" w:pos="6480"/>
        </w:tabs>
        <w:ind w:left="6480" w:hanging="360"/>
      </w:pPr>
      <w:rPr>
        <w:rFonts w:ascii="Arial" w:hAnsi="Arial" w:hint="default"/>
      </w:rPr>
    </w:lvl>
  </w:abstractNum>
  <w:abstractNum w:abstractNumId="22">
    <w:nsid w:val="412442C2"/>
    <w:multiLevelType w:val="hybridMultilevel"/>
    <w:tmpl w:val="1EF272CC"/>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nsid w:val="48791421"/>
    <w:multiLevelType w:val="hybridMultilevel"/>
    <w:tmpl w:val="01846860"/>
    <w:lvl w:ilvl="0" w:tplc="E956161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EE756C"/>
    <w:multiLevelType w:val="hybridMultilevel"/>
    <w:tmpl w:val="A2343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F8704F"/>
    <w:multiLevelType w:val="hybridMultilevel"/>
    <w:tmpl w:val="A0A0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2F6569"/>
    <w:multiLevelType w:val="hybridMultilevel"/>
    <w:tmpl w:val="559CD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D8D721A"/>
    <w:multiLevelType w:val="hybridMultilevel"/>
    <w:tmpl w:val="F954CD94"/>
    <w:lvl w:ilvl="0" w:tplc="E6A626A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4E4210EC"/>
    <w:multiLevelType w:val="hybridMultilevel"/>
    <w:tmpl w:val="9562441E"/>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24B3FBF"/>
    <w:multiLevelType w:val="hybridMultilevel"/>
    <w:tmpl w:val="DAC8D1EC"/>
    <w:lvl w:ilvl="0" w:tplc="BB845F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52A54AFA"/>
    <w:multiLevelType w:val="hybridMultilevel"/>
    <w:tmpl w:val="34D4F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170D7"/>
    <w:multiLevelType w:val="hybridMultilevel"/>
    <w:tmpl w:val="6D54B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17097A"/>
    <w:multiLevelType w:val="hybridMultilevel"/>
    <w:tmpl w:val="D1960E68"/>
    <w:lvl w:ilvl="0" w:tplc="269A6D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FA175C4"/>
    <w:multiLevelType w:val="hybridMultilevel"/>
    <w:tmpl w:val="D1BCD67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1BE6F0F"/>
    <w:multiLevelType w:val="hybridMultilevel"/>
    <w:tmpl w:val="ABFA42EA"/>
    <w:lvl w:ilvl="0" w:tplc="970AE0E8">
      <w:start w:val="1"/>
      <w:numFmt w:val="bullet"/>
      <w:lvlText w:val=""/>
      <w:lvlJc w:val="left"/>
      <w:pPr>
        <w:tabs>
          <w:tab w:val="num" w:pos="720"/>
        </w:tabs>
        <w:ind w:left="720" w:hanging="360"/>
      </w:pPr>
      <w:rPr>
        <w:rFonts w:ascii="Wingdings" w:hAnsi="Wingdings" w:hint="default"/>
      </w:rPr>
    </w:lvl>
    <w:lvl w:ilvl="1" w:tplc="B758360C" w:tentative="1">
      <w:start w:val="1"/>
      <w:numFmt w:val="bullet"/>
      <w:lvlText w:val=""/>
      <w:lvlJc w:val="left"/>
      <w:pPr>
        <w:tabs>
          <w:tab w:val="num" w:pos="1440"/>
        </w:tabs>
        <w:ind w:left="1440" w:hanging="360"/>
      </w:pPr>
      <w:rPr>
        <w:rFonts w:ascii="Wingdings" w:hAnsi="Wingdings" w:hint="default"/>
      </w:rPr>
    </w:lvl>
    <w:lvl w:ilvl="2" w:tplc="C39607D4" w:tentative="1">
      <w:start w:val="1"/>
      <w:numFmt w:val="bullet"/>
      <w:lvlText w:val=""/>
      <w:lvlJc w:val="left"/>
      <w:pPr>
        <w:tabs>
          <w:tab w:val="num" w:pos="2160"/>
        </w:tabs>
        <w:ind w:left="2160" w:hanging="360"/>
      </w:pPr>
      <w:rPr>
        <w:rFonts w:ascii="Wingdings" w:hAnsi="Wingdings" w:hint="default"/>
      </w:rPr>
    </w:lvl>
    <w:lvl w:ilvl="3" w:tplc="C1D0CDE4" w:tentative="1">
      <w:start w:val="1"/>
      <w:numFmt w:val="bullet"/>
      <w:lvlText w:val=""/>
      <w:lvlJc w:val="left"/>
      <w:pPr>
        <w:tabs>
          <w:tab w:val="num" w:pos="2880"/>
        </w:tabs>
        <w:ind w:left="2880" w:hanging="360"/>
      </w:pPr>
      <w:rPr>
        <w:rFonts w:ascii="Wingdings" w:hAnsi="Wingdings" w:hint="default"/>
      </w:rPr>
    </w:lvl>
    <w:lvl w:ilvl="4" w:tplc="43709C6E" w:tentative="1">
      <w:start w:val="1"/>
      <w:numFmt w:val="bullet"/>
      <w:lvlText w:val=""/>
      <w:lvlJc w:val="left"/>
      <w:pPr>
        <w:tabs>
          <w:tab w:val="num" w:pos="3600"/>
        </w:tabs>
        <w:ind w:left="3600" w:hanging="360"/>
      </w:pPr>
      <w:rPr>
        <w:rFonts w:ascii="Wingdings" w:hAnsi="Wingdings" w:hint="default"/>
      </w:rPr>
    </w:lvl>
    <w:lvl w:ilvl="5" w:tplc="B1103928" w:tentative="1">
      <w:start w:val="1"/>
      <w:numFmt w:val="bullet"/>
      <w:lvlText w:val=""/>
      <w:lvlJc w:val="left"/>
      <w:pPr>
        <w:tabs>
          <w:tab w:val="num" w:pos="4320"/>
        </w:tabs>
        <w:ind w:left="4320" w:hanging="360"/>
      </w:pPr>
      <w:rPr>
        <w:rFonts w:ascii="Wingdings" w:hAnsi="Wingdings" w:hint="default"/>
      </w:rPr>
    </w:lvl>
    <w:lvl w:ilvl="6" w:tplc="4658ED54" w:tentative="1">
      <w:start w:val="1"/>
      <w:numFmt w:val="bullet"/>
      <w:lvlText w:val=""/>
      <w:lvlJc w:val="left"/>
      <w:pPr>
        <w:tabs>
          <w:tab w:val="num" w:pos="5040"/>
        </w:tabs>
        <w:ind w:left="5040" w:hanging="360"/>
      </w:pPr>
      <w:rPr>
        <w:rFonts w:ascii="Wingdings" w:hAnsi="Wingdings" w:hint="default"/>
      </w:rPr>
    </w:lvl>
    <w:lvl w:ilvl="7" w:tplc="6E6A3FE8" w:tentative="1">
      <w:start w:val="1"/>
      <w:numFmt w:val="bullet"/>
      <w:lvlText w:val=""/>
      <w:lvlJc w:val="left"/>
      <w:pPr>
        <w:tabs>
          <w:tab w:val="num" w:pos="5760"/>
        </w:tabs>
        <w:ind w:left="5760" w:hanging="360"/>
      </w:pPr>
      <w:rPr>
        <w:rFonts w:ascii="Wingdings" w:hAnsi="Wingdings" w:hint="default"/>
      </w:rPr>
    </w:lvl>
    <w:lvl w:ilvl="8" w:tplc="39828D72" w:tentative="1">
      <w:start w:val="1"/>
      <w:numFmt w:val="bullet"/>
      <w:lvlText w:val=""/>
      <w:lvlJc w:val="left"/>
      <w:pPr>
        <w:tabs>
          <w:tab w:val="num" w:pos="6480"/>
        </w:tabs>
        <w:ind w:left="6480" w:hanging="360"/>
      </w:pPr>
      <w:rPr>
        <w:rFonts w:ascii="Wingdings" w:hAnsi="Wingdings" w:hint="default"/>
      </w:rPr>
    </w:lvl>
  </w:abstractNum>
  <w:abstractNum w:abstractNumId="35">
    <w:nsid w:val="62900623"/>
    <w:multiLevelType w:val="hybridMultilevel"/>
    <w:tmpl w:val="40CE9F4A"/>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A31D24"/>
    <w:multiLevelType w:val="hybridMultilevel"/>
    <w:tmpl w:val="3FEE10A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7">
    <w:nsid w:val="6D565C47"/>
    <w:multiLevelType w:val="hybridMultilevel"/>
    <w:tmpl w:val="A9D60E22"/>
    <w:lvl w:ilvl="0" w:tplc="76003C42">
      <w:start w:val="1"/>
      <w:numFmt w:val="bullet"/>
      <w:lvlText w:val=""/>
      <w:lvlJc w:val="left"/>
      <w:pPr>
        <w:tabs>
          <w:tab w:val="num" w:pos="720"/>
        </w:tabs>
        <w:ind w:left="720" w:hanging="360"/>
      </w:pPr>
      <w:rPr>
        <w:rFonts w:ascii="Wingdings" w:hAnsi="Wingdings" w:hint="default"/>
      </w:rPr>
    </w:lvl>
    <w:lvl w:ilvl="1" w:tplc="02C6AD64" w:tentative="1">
      <w:start w:val="1"/>
      <w:numFmt w:val="bullet"/>
      <w:lvlText w:val=""/>
      <w:lvlJc w:val="left"/>
      <w:pPr>
        <w:tabs>
          <w:tab w:val="num" w:pos="1440"/>
        </w:tabs>
        <w:ind w:left="1440" w:hanging="360"/>
      </w:pPr>
      <w:rPr>
        <w:rFonts w:ascii="Wingdings" w:hAnsi="Wingdings" w:hint="default"/>
      </w:rPr>
    </w:lvl>
    <w:lvl w:ilvl="2" w:tplc="895AD730" w:tentative="1">
      <w:start w:val="1"/>
      <w:numFmt w:val="bullet"/>
      <w:lvlText w:val=""/>
      <w:lvlJc w:val="left"/>
      <w:pPr>
        <w:tabs>
          <w:tab w:val="num" w:pos="2160"/>
        </w:tabs>
        <w:ind w:left="2160" w:hanging="360"/>
      </w:pPr>
      <w:rPr>
        <w:rFonts w:ascii="Wingdings" w:hAnsi="Wingdings" w:hint="default"/>
      </w:rPr>
    </w:lvl>
    <w:lvl w:ilvl="3" w:tplc="0298E3C2" w:tentative="1">
      <w:start w:val="1"/>
      <w:numFmt w:val="bullet"/>
      <w:lvlText w:val=""/>
      <w:lvlJc w:val="left"/>
      <w:pPr>
        <w:tabs>
          <w:tab w:val="num" w:pos="2880"/>
        </w:tabs>
        <w:ind w:left="2880" w:hanging="360"/>
      </w:pPr>
      <w:rPr>
        <w:rFonts w:ascii="Wingdings" w:hAnsi="Wingdings" w:hint="default"/>
      </w:rPr>
    </w:lvl>
    <w:lvl w:ilvl="4" w:tplc="41E8F4F2" w:tentative="1">
      <w:start w:val="1"/>
      <w:numFmt w:val="bullet"/>
      <w:lvlText w:val=""/>
      <w:lvlJc w:val="left"/>
      <w:pPr>
        <w:tabs>
          <w:tab w:val="num" w:pos="3600"/>
        </w:tabs>
        <w:ind w:left="3600" w:hanging="360"/>
      </w:pPr>
      <w:rPr>
        <w:rFonts w:ascii="Wingdings" w:hAnsi="Wingdings" w:hint="default"/>
      </w:rPr>
    </w:lvl>
    <w:lvl w:ilvl="5" w:tplc="7444BCDE" w:tentative="1">
      <w:start w:val="1"/>
      <w:numFmt w:val="bullet"/>
      <w:lvlText w:val=""/>
      <w:lvlJc w:val="left"/>
      <w:pPr>
        <w:tabs>
          <w:tab w:val="num" w:pos="4320"/>
        </w:tabs>
        <w:ind w:left="4320" w:hanging="360"/>
      </w:pPr>
      <w:rPr>
        <w:rFonts w:ascii="Wingdings" w:hAnsi="Wingdings" w:hint="default"/>
      </w:rPr>
    </w:lvl>
    <w:lvl w:ilvl="6" w:tplc="43545422" w:tentative="1">
      <w:start w:val="1"/>
      <w:numFmt w:val="bullet"/>
      <w:lvlText w:val=""/>
      <w:lvlJc w:val="left"/>
      <w:pPr>
        <w:tabs>
          <w:tab w:val="num" w:pos="5040"/>
        </w:tabs>
        <w:ind w:left="5040" w:hanging="360"/>
      </w:pPr>
      <w:rPr>
        <w:rFonts w:ascii="Wingdings" w:hAnsi="Wingdings" w:hint="default"/>
      </w:rPr>
    </w:lvl>
    <w:lvl w:ilvl="7" w:tplc="F3103ED8" w:tentative="1">
      <w:start w:val="1"/>
      <w:numFmt w:val="bullet"/>
      <w:lvlText w:val=""/>
      <w:lvlJc w:val="left"/>
      <w:pPr>
        <w:tabs>
          <w:tab w:val="num" w:pos="5760"/>
        </w:tabs>
        <w:ind w:left="5760" w:hanging="360"/>
      </w:pPr>
      <w:rPr>
        <w:rFonts w:ascii="Wingdings" w:hAnsi="Wingdings" w:hint="default"/>
      </w:rPr>
    </w:lvl>
    <w:lvl w:ilvl="8" w:tplc="49C6C806" w:tentative="1">
      <w:start w:val="1"/>
      <w:numFmt w:val="bullet"/>
      <w:lvlText w:val=""/>
      <w:lvlJc w:val="left"/>
      <w:pPr>
        <w:tabs>
          <w:tab w:val="num" w:pos="6480"/>
        </w:tabs>
        <w:ind w:left="6480" w:hanging="360"/>
      </w:pPr>
      <w:rPr>
        <w:rFonts w:ascii="Wingdings" w:hAnsi="Wingdings" w:hint="default"/>
      </w:rPr>
    </w:lvl>
  </w:abstractNum>
  <w:abstractNum w:abstractNumId="38">
    <w:nsid w:val="70205143"/>
    <w:multiLevelType w:val="hybridMultilevel"/>
    <w:tmpl w:val="68CCDBE8"/>
    <w:lvl w:ilvl="0" w:tplc="1E724396">
      <w:start w:val="1"/>
      <w:numFmt w:val="lowerLetter"/>
      <w:lvlText w:val="%1)"/>
      <w:lvlJc w:val="left"/>
      <w:pPr>
        <w:ind w:left="1080" w:hanging="360"/>
      </w:pPr>
      <w:rPr>
        <w:rFonts w:hint="default"/>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nsid w:val="72987694"/>
    <w:multiLevelType w:val="hybridMultilevel"/>
    <w:tmpl w:val="D41A8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A44BB3"/>
    <w:multiLevelType w:val="hybridMultilevel"/>
    <w:tmpl w:val="AC384D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D8C2694"/>
    <w:multiLevelType w:val="hybridMultilevel"/>
    <w:tmpl w:val="51022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FEC45CE"/>
    <w:multiLevelType w:val="hybridMultilevel"/>
    <w:tmpl w:val="E5C8DFE8"/>
    <w:lvl w:ilvl="0" w:tplc="C2CEEB5C">
      <w:numFmt w:val="bullet"/>
      <w:lvlText w:val="•"/>
      <w:lvlJc w:val="left"/>
      <w:pPr>
        <w:ind w:left="1065" w:hanging="705"/>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41"/>
  </w:num>
  <w:num w:numId="4">
    <w:abstractNumId w:val="8"/>
  </w:num>
  <w:num w:numId="5">
    <w:abstractNumId w:val="18"/>
  </w:num>
  <w:num w:numId="6">
    <w:abstractNumId w:val="22"/>
  </w:num>
  <w:num w:numId="7">
    <w:abstractNumId w:val="10"/>
  </w:num>
  <w:num w:numId="8">
    <w:abstractNumId w:val="20"/>
  </w:num>
  <w:num w:numId="9">
    <w:abstractNumId w:val="35"/>
  </w:num>
  <w:num w:numId="10">
    <w:abstractNumId w:val="19"/>
  </w:num>
  <w:num w:numId="11">
    <w:abstractNumId w:val="2"/>
  </w:num>
  <w:num w:numId="12">
    <w:abstractNumId w:val="34"/>
  </w:num>
  <w:num w:numId="13">
    <w:abstractNumId w:val="6"/>
  </w:num>
  <w:num w:numId="14">
    <w:abstractNumId w:val="13"/>
  </w:num>
  <w:num w:numId="15">
    <w:abstractNumId w:val="21"/>
  </w:num>
  <w:num w:numId="16">
    <w:abstractNumId w:val="37"/>
  </w:num>
  <w:num w:numId="17">
    <w:abstractNumId w:val="14"/>
  </w:num>
  <w:num w:numId="18">
    <w:abstractNumId w:val="5"/>
  </w:num>
  <w:num w:numId="19">
    <w:abstractNumId w:val="11"/>
  </w:num>
  <w:num w:numId="20">
    <w:abstractNumId w:val="32"/>
  </w:num>
  <w:num w:numId="21">
    <w:abstractNumId w:val="16"/>
  </w:num>
  <w:num w:numId="22">
    <w:abstractNumId w:val="23"/>
  </w:num>
  <w:num w:numId="23">
    <w:abstractNumId w:val="26"/>
  </w:num>
  <w:num w:numId="24">
    <w:abstractNumId w:val="38"/>
  </w:num>
  <w:num w:numId="25">
    <w:abstractNumId w:val="1"/>
  </w:num>
  <w:num w:numId="26">
    <w:abstractNumId w:val="15"/>
  </w:num>
  <w:num w:numId="27">
    <w:abstractNumId w:val="12"/>
  </w:num>
  <w:num w:numId="28">
    <w:abstractNumId w:val="36"/>
  </w:num>
  <w:num w:numId="29">
    <w:abstractNumId w:val="40"/>
  </w:num>
  <w:num w:numId="30">
    <w:abstractNumId w:val="29"/>
  </w:num>
  <w:num w:numId="31">
    <w:abstractNumId w:val="39"/>
  </w:num>
  <w:num w:numId="32">
    <w:abstractNumId w:val="24"/>
  </w:num>
  <w:num w:numId="33">
    <w:abstractNumId w:val="31"/>
  </w:num>
  <w:num w:numId="34">
    <w:abstractNumId w:val="25"/>
  </w:num>
  <w:num w:numId="35">
    <w:abstractNumId w:val="17"/>
  </w:num>
  <w:num w:numId="36">
    <w:abstractNumId w:val="30"/>
  </w:num>
  <w:num w:numId="37">
    <w:abstractNumId w:val="4"/>
  </w:num>
  <w:num w:numId="38">
    <w:abstractNumId w:val="42"/>
  </w:num>
  <w:num w:numId="39">
    <w:abstractNumId w:val="7"/>
  </w:num>
  <w:num w:numId="40">
    <w:abstractNumId w:val="9"/>
  </w:num>
  <w:num w:numId="41">
    <w:abstractNumId w:val="27"/>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01BF8"/>
    <w:rsid w:val="0000723D"/>
    <w:rsid w:val="000076A1"/>
    <w:rsid w:val="00007B11"/>
    <w:rsid w:val="00011A48"/>
    <w:rsid w:val="00011B7D"/>
    <w:rsid w:val="00014441"/>
    <w:rsid w:val="00021B2B"/>
    <w:rsid w:val="00026D16"/>
    <w:rsid w:val="00030A82"/>
    <w:rsid w:val="00054DA4"/>
    <w:rsid w:val="0006125F"/>
    <w:rsid w:val="0006265E"/>
    <w:rsid w:val="000702E7"/>
    <w:rsid w:val="00075CA0"/>
    <w:rsid w:val="00086462"/>
    <w:rsid w:val="00093F08"/>
    <w:rsid w:val="000A307B"/>
    <w:rsid w:val="000A3F79"/>
    <w:rsid w:val="000A76F4"/>
    <w:rsid w:val="000B7BC4"/>
    <w:rsid w:val="000C0009"/>
    <w:rsid w:val="000C0A3A"/>
    <w:rsid w:val="000C4856"/>
    <w:rsid w:val="000C56B4"/>
    <w:rsid w:val="000C5724"/>
    <w:rsid w:val="000C5C4C"/>
    <w:rsid w:val="000C7849"/>
    <w:rsid w:val="000D1F1A"/>
    <w:rsid w:val="000D5C29"/>
    <w:rsid w:val="000D5DAC"/>
    <w:rsid w:val="000E79DC"/>
    <w:rsid w:val="000F44E5"/>
    <w:rsid w:val="000F55B7"/>
    <w:rsid w:val="000F642F"/>
    <w:rsid w:val="00105EC9"/>
    <w:rsid w:val="0012385F"/>
    <w:rsid w:val="00124EAA"/>
    <w:rsid w:val="00125182"/>
    <w:rsid w:val="00125C17"/>
    <w:rsid w:val="00126AD0"/>
    <w:rsid w:val="00130634"/>
    <w:rsid w:val="00131720"/>
    <w:rsid w:val="00134F58"/>
    <w:rsid w:val="001426A4"/>
    <w:rsid w:val="00142F8D"/>
    <w:rsid w:val="00143A4D"/>
    <w:rsid w:val="00146179"/>
    <w:rsid w:val="00151EBF"/>
    <w:rsid w:val="001540A1"/>
    <w:rsid w:val="001714A7"/>
    <w:rsid w:val="00173449"/>
    <w:rsid w:val="00175906"/>
    <w:rsid w:val="00177D76"/>
    <w:rsid w:val="001835CA"/>
    <w:rsid w:val="00184C6D"/>
    <w:rsid w:val="00187537"/>
    <w:rsid w:val="00192E7C"/>
    <w:rsid w:val="00193815"/>
    <w:rsid w:val="00195ED0"/>
    <w:rsid w:val="00197B7D"/>
    <w:rsid w:val="001A2865"/>
    <w:rsid w:val="001A4240"/>
    <w:rsid w:val="001B3D1E"/>
    <w:rsid w:val="001C54F7"/>
    <w:rsid w:val="001C592F"/>
    <w:rsid w:val="001D2493"/>
    <w:rsid w:val="001E117F"/>
    <w:rsid w:val="001F03D5"/>
    <w:rsid w:val="001F55AC"/>
    <w:rsid w:val="001F5D92"/>
    <w:rsid w:val="00202E78"/>
    <w:rsid w:val="0020358C"/>
    <w:rsid w:val="00210549"/>
    <w:rsid w:val="00211706"/>
    <w:rsid w:val="00212E61"/>
    <w:rsid w:val="00216D48"/>
    <w:rsid w:val="00220B2B"/>
    <w:rsid w:val="00222D7A"/>
    <w:rsid w:val="002245C3"/>
    <w:rsid w:val="00226EBE"/>
    <w:rsid w:val="00230454"/>
    <w:rsid w:val="0023090C"/>
    <w:rsid w:val="00232251"/>
    <w:rsid w:val="00235214"/>
    <w:rsid w:val="00241B73"/>
    <w:rsid w:val="00243C73"/>
    <w:rsid w:val="00251053"/>
    <w:rsid w:val="00261276"/>
    <w:rsid w:val="00263926"/>
    <w:rsid w:val="002760F5"/>
    <w:rsid w:val="00281914"/>
    <w:rsid w:val="002850A1"/>
    <w:rsid w:val="0028732D"/>
    <w:rsid w:val="002A2A52"/>
    <w:rsid w:val="002B21E8"/>
    <w:rsid w:val="002B360A"/>
    <w:rsid w:val="002B505B"/>
    <w:rsid w:val="002C2BE6"/>
    <w:rsid w:val="002C7CCC"/>
    <w:rsid w:val="002D22DB"/>
    <w:rsid w:val="002D3655"/>
    <w:rsid w:val="002E10AD"/>
    <w:rsid w:val="002E1751"/>
    <w:rsid w:val="002E24C2"/>
    <w:rsid w:val="002E2CA1"/>
    <w:rsid w:val="002F23A0"/>
    <w:rsid w:val="002F3A34"/>
    <w:rsid w:val="002F6692"/>
    <w:rsid w:val="002F66AB"/>
    <w:rsid w:val="0030445D"/>
    <w:rsid w:val="0030615F"/>
    <w:rsid w:val="00311E2D"/>
    <w:rsid w:val="00315E92"/>
    <w:rsid w:val="00322E3D"/>
    <w:rsid w:val="00331130"/>
    <w:rsid w:val="00331B5D"/>
    <w:rsid w:val="00331C47"/>
    <w:rsid w:val="00334E8B"/>
    <w:rsid w:val="0034194C"/>
    <w:rsid w:val="0034642B"/>
    <w:rsid w:val="00351416"/>
    <w:rsid w:val="00351EED"/>
    <w:rsid w:val="00352130"/>
    <w:rsid w:val="003614AC"/>
    <w:rsid w:val="00374DF0"/>
    <w:rsid w:val="003761A4"/>
    <w:rsid w:val="00380892"/>
    <w:rsid w:val="00380A79"/>
    <w:rsid w:val="00387376"/>
    <w:rsid w:val="0039147F"/>
    <w:rsid w:val="00395F11"/>
    <w:rsid w:val="003963A1"/>
    <w:rsid w:val="00397823"/>
    <w:rsid w:val="003A1607"/>
    <w:rsid w:val="003A350E"/>
    <w:rsid w:val="003A3B17"/>
    <w:rsid w:val="003A5554"/>
    <w:rsid w:val="003A6290"/>
    <w:rsid w:val="003B43F5"/>
    <w:rsid w:val="003C180A"/>
    <w:rsid w:val="003C66B7"/>
    <w:rsid w:val="003C7B57"/>
    <w:rsid w:val="003D6E2F"/>
    <w:rsid w:val="003E3275"/>
    <w:rsid w:val="003E3279"/>
    <w:rsid w:val="003E40F5"/>
    <w:rsid w:val="003E6FB7"/>
    <w:rsid w:val="003E7427"/>
    <w:rsid w:val="003F0DDE"/>
    <w:rsid w:val="003F5B99"/>
    <w:rsid w:val="003F5F7F"/>
    <w:rsid w:val="004004F4"/>
    <w:rsid w:val="0040465B"/>
    <w:rsid w:val="004100AF"/>
    <w:rsid w:val="0042161A"/>
    <w:rsid w:val="004267FB"/>
    <w:rsid w:val="0043390C"/>
    <w:rsid w:val="00440CCE"/>
    <w:rsid w:val="00446E4B"/>
    <w:rsid w:val="00462937"/>
    <w:rsid w:val="00465A6C"/>
    <w:rsid w:val="00467D6A"/>
    <w:rsid w:val="00482D08"/>
    <w:rsid w:val="00484E39"/>
    <w:rsid w:val="004860C6"/>
    <w:rsid w:val="00490641"/>
    <w:rsid w:val="0049172E"/>
    <w:rsid w:val="00491CEF"/>
    <w:rsid w:val="004A05CF"/>
    <w:rsid w:val="004A436A"/>
    <w:rsid w:val="004A4D42"/>
    <w:rsid w:val="004B181E"/>
    <w:rsid w:val="004B4C06"/>
    <w:rsid w:val="004B7135"/>
    <w:rsid w:val="004C04E4"/>
    <w:rsid w:val="004C4C1E"/>
    <w:rsid w:val="004D48A6"/>
    <w:rsid w:val="004D49E1"/>
    <w:rsid w:val="004D4B9B"/>
    <w:rsid w:val="004D50E8"/>
    <w:rsid w:val="004D7981"/>
    <w:rsid w:val="004E01A3"/>
    <w:rsid w:val="004E0F20"/>
    <w:rsid w:val="004E1EA7"/>
    <w:rsid w:val="004E330A"/>
    <w:rsid w:val="004F3D18"/>
    <w:rsid w:val="004F6187"/>
    <w:rsid w:val="004F7ACD"/>
    <w:rsid w:val="00506DEA"/>
    <w:rsid w:val="00513834"/>
    <w:rsid w:val="00513E92"/>
    <w:rsid w:val="00516F7A"/>
    <w:rsid w:val="00517B0A"/>
    <w:rsid w:val="00523B2C"/>
    <w:rsid w:val="00523B7E"/>
    <w:rsid w:val="005250D7"/>
    <w:rsid w:val="00527098"/>
    <w:rsid w:val="005330BF"/>
    <w:rsid w:val="00533CAC"/>
    <w:rsid w:val="0054085A"/>
    <w:rsid w:val="00540A2D"/>
    <w:rsid w:val="0054156F"/>
    <w:rsid w:val="00545A53"/>
    <w:rsid w:val="00545C83"/>
    <w:rsid w:val="00554B98"/>
    <w:rsid w:val="005550E7"/>
    <w:rsid w:val="00563916"/>
    <w:rsid w:val="005640A6"/>
    <w:rsid w:val="00571A81"/>
    <w:rsid w:val="005729C7"/>
    <w:rsid w:val="005853F2"/>
    <w:rsid w:val="0058673A"/>
    <w:rsid w:val="00587D65"/>
    <w:rsid w:val="00590670"/>
    <w:rsid w:val="005A00C3"/>
    <w:rsid w:val="005A43D8"/>
    <w:rsid w:val="005A57A2"/>
    <w:rsid w:val="005C3A97"/>
    <w:rsid w:val="005D4317"/>
    <w:rsid w:val="005D6A18"/>
    <w:rsid w:val="00600E05"/>
    <w:rsid w:val="00601E9B"/>
    <w:rsid w:val="00610EF5"/>
    <w:rsid w:val="00614B6C"/>
    <w:rsid w:val="0061650D"/>
    <w:rsid w:val="00617B12"/>
    <w:rsid w:val="006335AF"/>
    <w:rsid w:val="00635CA5"/>
    <w:rsid w:val="00636331"/>
    <w:rsid w:val="00642274"/>
    <w:rsid w:val="00643E01"/>
    <w:rsid w:val="006629B7"/>
    <w:rsid w:val="00665096"/>
    <w:rsid w:val="00665706"/>
    <w:rsid w:val="00670C4E"/>
    <w:rsid w:val="0067163D"/>
    <w:rsid w:val="00672C9F"/>
    <w:rsid w:val="0067516A"/>
    <w:rsid w:val="00681830"/>
    <w:rsid w:val="00681C8B"/>
    <w:rsid w:val="0068529B"/>
    <w:rsid w:val="00687C4D"/>
    <w:rsid w:val="006900A1"/>
    <w:rsid w:val="0069235F"/>
    <w:rsid w:val="006A1AA7"/>
    <w:rsid w:val="006A6000"/>
    <w:rsid w:val="006B14D5"/>
    <w:rsid w:val="006B5A5F"/>
    <w:rsid w:val="006C0299"/>
    <w:rsid w:val="006D4180"/>
    <w:rsid w:val="006D61E2"/>
    <w:rsid w:val="006E0264"/>
    <w:rsid w:val="006E6DBE"/>
    <w:rsid w:val="006E70B7"/>
    <w:rsid w:val="006F0BAC"/>
    <w:rsid w:val="006F463C"/>
    <w:rsid w:val="006F71AC"/>
    <w:rsid w:val="006F723A"/>
    <w:rsid w:val="007010A5"/>
    <w:rsid w:val="00701BF8"/>
    <w:rsid w:val="00706AF4"/>
    <w:rsid w:val="007119B2"/>
    <w:rsid w:val="0071697E"/>
    <w:rsid w:val="00716E7D"/>
    <w:rsid w:val="007235CA"/>
    <w:rsid w:val="0073091E"/>
    <w:rsid w:val="00737197"/>
    <w:rsid w:val="007379A9"/>
    <w:rsid w:val="007410D4"/>
    <w:rsid w:val="00741D2E"/>
    <w:rsid w:val="00757890"/>
    <w:rsid w:val="00761836"/>
    <w:rsid w:val="00762FA3"/>
    <w:rsid w:val="00772444"/>
    <w:rsid w:val="00773A45"/>
    <w:rsid w:val="00775575"/>
    <w:rsid w:val="00780C3B"/>
    <w:rsid w:val="007823F4"/>
    <w:rsid w:val="00784A7F"/>
    <w:rsid w:val="00785322"/>
    <w:rsid w:val="00792F6E"/>
    <w:rsid w:val="007A1D34"/>
    <w:rsid w:val="007B3A42"/>
    <w:rsid w:val="007B4126"/>
    <w:rsid w:val="007B4F42"/>
    <w:rsid w:val="007C251E"/>
    <w:rsid w:val="007C5F99"/>
    <w:rsid w:val="007E4BBB"/>
    <w:rsid w:val="008034D0"/>
    <w:rsid w:val="008036A2"/>
    <w:rsid w:val="008047CD"/>
    <w:rsid w:val="00807ABD"/>
    <w:rsid w:val="00810389"/>
    <w:rsid w:val="008143CB"/>
    <w:rsid w:val="00817F60"/>
    <w:rsid w:val="00821CAA"/>
    <w:rsid w:val="00822185"/>
    <w:rsid w:val="008247A9"/>
    <w:rsid w:val="00827D9F"/>
    <w:rsid w:val="00844749"/>
    <w:rsid w:val="00844D3F"/>
    <w:rsid w:val="008451BA"/>
    <w:rsid w:val="00850973"/>
    <w:rsid w:val="00851F35"/>
    <w:rsid w:val="008551A7"/>
    <w:rsid w:val="0086278D"/>
    <w:rsid w:val="00863B3E"/>
    <w:rsid w:val="008652B4"/>
    <w:rsid w:val="008700BF"/>
    <w:rsid w:val="00877874"/>
    <w:rsid w:val="00885B2D"/>
    <w:rsid w:val="00891B66"/>
    <w:rsid w:val="00894A87"/>
    <w:rsid w:val="00897355"/>
    <w:rsid w:val="008A3F08"/>
    <w:rsid w:val="008A75E5"/>
    <w:rsid w:val="008B0E3A"/>
    <w:rsid w:val="008B4266"/>
    <w:rsid w:val="008B6A00"/>
    <w:rsid w:val="008C6D66"/>
    <w:rsid w:val="008E4B13"/>
    <w:rsid w:val="008F115F"/>
    <w:rsid w:val="008F1E3B"/>
    <w:rsid w:val="008F3DD1"/>
    <w:rsid w:val="008F7893"/>
    <w:rsid w:val="009032F5"/>
    <w:rsid w:val="00903EB7"/>
    <w:rsid w:val="00904C25"/>
    <w:rsid w:val="00906663"/>
    <w:rsid w:val="00910250"/>
    <w:rsid w:val="00911082"/>
    <w:rsid w:val="00915D3D"/>
    <w:rsid w:val="0091654D"/>
    <w:rsid w:val="00923AB6"/>
    <w:rsid w:val="009243A4"/>
    <w:rsid w:val="009265DF"/>
    <w:rsid w:val="00931464"/>
    <w:rsid w:val="00931A31"/>
    <w:rsid w:val="0094509B"/>
    <w:rsid w:val="00945364"/>
    <w:rsid w:val="00947F0F"/>
    <w:rsid w:val="00951CE9"/>
    <w:rsid w:val="00956F55"/>
    <w:rsid w:val="009616C4"/>
    <w:rsid w:val="00972276"/>
    <w:rsid w:val="00973D42"/>
    <w:rsid w:val="00983FFA"/>
    <w:rsid w:val="009843F2"/>
    <w:rsid w:val="00986065"/>
    <w:rsid w:val="0098684D"/>
    <w:rsid w:val="00991281"/>
    <w:rsid w:val="009970C6"/>
    <w:rsid w:val="009A0E6E"/>
    <w:rsid w:val="009A294D"/>
    <w:rsid w:val="009A3FB1"/>
    <w:rsid w:val="009B5324"/>
    <w:rsid w:val="009C1EB2"/>
    <w:rsid w:val="009C42DD"/>
    <w:rsid w:val="009C4AD3"/>
    <w:rsid w:val="009D10BD"/>
    <w:rsid w:val="009D1858"/>
    <w:rsid w:val="009D254D"/>
    <w:rsid w:val="009D4BA7"/>
    <w:rsid w:val="009D6172"/>
    <w:rsid w:val="009E3583"/>
    <w:rsid w:val="009E419F"/>
    <w:rsid w:val="009E4469"/>
    <w:rsid w:val="009E44B8"/>
    <w:rsid w:val="009E56A2"/>
    <w:rsid w:val="009F4753"/>
    <w:rsid w:val="009F53BE"/>
    <w:rsid w:val="00A06FEA"/>
    <w:rsid w:val="00A114DA"/>
    <w:rsid w:val="00A202F4"/>
    <w:rsid w:val="00A37E1E"/>
    <w:rsid w:val="00A41C6B"/>
    <w:rsid w:val="00A438E8"/>
    <w:rsid w:val="00A4418A"/>
    <w:rsid w:val="00A51DBA"/>
    <w:rsid w:val="00A53314"/>
    <w:rsid w:val="00A54806"/>
    <w:rsid w:val="00A577CB"/>
    <w:rsid w:val="00A70651"/>
    <w:rsid w:val="00A81B0E"/>
    <w:rsid w:val="00A8607B"/>
    <w:rsid w:val="00A87FEB"/>
    <w:rsid w:val="00A90C69"/>
    <w:rsid w:val="00A91FA1"/>
    <w:rsid w:val="00A92E05"/>
    <w:rsid w:val="00AA0AE8"/>
    <w:rsid w:val="00AA7AF5"/>
    <w:rsid w:val="00AB0586"/>
    <w:rsid w:val="00AB27C9"/>
    <w:rsid w:val="00AB4AD7"/>
    <w:rsid w:val="00AC0C49"/>
    <w:rsid w:val="00AC42A3"/>
    <w:rsid w:val="00AD2FC2"/>
    <w:rsid w:val="00AE5AA8"/>
    <w:rsid w:val="00AE7BFE"/>
    <w:rsid w:val="00AF5CEA"/>
    <w:rsid w:val="00B01272"/>
    <w:rsid w:val="00B01886"/>
    <w:rsid w:val="00B11478"/>
    <w:rsid w:val="00B13B59"/>
    <w:rsid w:val="00B13C32"/>
    <w:rsid w:val="00B1745C"/>
    <w:rsid w:val="00B17467"/>
    <w:rsid w:val="00B32873"/>
    <w:rsid w:val="00B37736"/>
    <w:rsid w:val="00B40F08"/>
    <w:rsid w:val="00B42CFE"/>
    <w:rsid w:val="00B46DD6"/>
    <w:rsid w:val="00B57DFB"/>
    <w:rsid w:val="00B6151D"/>
    <w:rsid w:val="00B623DD"/>
    <w:rsid w:val="00B765FC"/>
    <w:rsid w:val="00B85953"/>
    <w:rsid w:val="00B86F6A"/>
    <w:rsid w:val="00BA1AA0"/>
    <w:rsid w:val="00BA2C43"/>
    <w:rsid w:val="00BB30A6"/>
    <w:rsid w:val="00BD008B"/>
    <w:rsid w:val="00BD0DD9"/>
    <w:rsid w:val="00BD3E55"/>
    <w:rsid w:val="00BE3462"/>
    <w:rsid w:val="00BF0F21"/>
    <w:rsid w:val="00BF0F73"/>
    <w:rsid w:val="00C04A9F"/>
    <w:rsid w:val="00C0706F"/>
    <w:rsid w:val="00C07686"/>
    <w:rsid w:val="00C155FA"/>
    <w:rsid w:val="00C22434"/>
    <w:rsid w:val="00C251ED"/>
    <w:rsid w:val="00C278F1"/>
    <w:rsid w:val="00C31AD1"/>
    <w:rsid w:val="00C32FD5"/>
    <w:rsid w:val="00C33977"/>
    <w:rsid w:val="00C34169"/>
    <w:rsid w:val="00C40608"/>
    <w:rsid w:val="00C44D3C"/>
    <w:rsid w:val="00C45233"/>
    <w:rsid w:val="00C50DE9"/>
    <w:rsid w:val="00C543CA"/>
    <w:rsid w:val="00C54FD0"/>
    <w:rsid w:val="00C621A1"/>
    <w:rsid w:val="00C62BC3"/>
    <w:rsid w:val="00C63858"/>
    <w:rsid w:val="00C641A5"/>
    <w:rsid w:val="00C71D17"/>
    <w:rsid w:val="00C72181"/>
    <w:rsid w:val="00C752E5"/>
    <w:rsid w:val="00C804FA"/>
    <w:rsid w:val="00C82D0A"/>
    <w:rsid w:val="00C84341"/>
    <w:rsid w:val="00C87562"/>
    <w:rsid w:val="00C943FC"/>
    <w:rsid w:val="00C944A3"/>
    <w:rsid w:val="00C9499E"/>
    <w:rsid w:val="00CA0585"/>
    <w:rsid w:val="00CA1B48"/>
    <w:rsid w:val="00CA4DBF"/>
    <w:rsid w:val="00CA7C29"/>
    <w:rsid w:val="00CB5FEB"/>
    <w:rsid w:val="00CC3D9F"/>
    <w:rsid w:val="00CC45B1"/>
    <w:rsid w:val="00CC4857"/>
    <w:rsid w:val="00CC4BA0"/>
    <w:rsid w:val="00CD0F3D"/>
    <w:rsid w:val="00CD26DE"/>
    <w:rsid w:val="00CF1263"/>
    <w:rsid w:val="00CF2156"/>
    <w:rsid w:val="00CF2BD1"/>
    <w:rsid w:val="00CF7868"/>
    <w:rsid w:val="00D0170C"/>
    <w:rsid w:val="00D01BDE"/>
    <w:rsid w:val="00D070E4"/>
    <w:rsid w:val="00D07CD9"/>
    <w:rsid w:val="00D17396"/>
    <w:rsid w:val="00D2154C"/>
    <w:rsid w:val="00D22186"/>
    <w:rsid w:val="00D37CF1"/>
    <w:rsid w:val="00D40432"/>
    <w:rsid w:val="00D42980"/>
    <w:rsid w:val="00D5742F"/>
    <w:rsid w:val="00D81537"/>
    <w:rsid w:val="00D83720"/>
    <w:rsid w:val="00D9565A"/>
    <w:rsid w:val="00DA120E"/>
    <w:rsid w:val="00DA324A"/>
    <w:rsid w:val="00DA627B"/>
    <w:rsid w:val="00DA77B5"/>
    <w:rsid w:val="00DB3333"/>
    <w:rsid w:val="00DC2831"/>
    <w:rsid w:val="00DC3E7F"/>
    <w:rsid w:val="00DD05DC"/>
    <w:rsid w:val="00DD3B5F"/>
    <w:rsid w:val="00DE1536"/>
    <w:rsid w:val="00DE4DF6"/>
    <w:rsid w:val="00E02419"/>
    <w:rsid w:val="00E077A3"/>
    <w:rsid w:val="00E118C5"/>
    <w:rsid w:val="00E1476F"/>
    <w:rsid w:val="00E15AD3"/>
    <w:rsid w:val="00E23432"/>
    <w:rsid w:val="00E2568E"/>
    <w:rsid w:val="00E2600A"/>
    <w:rsid w:val="00E333EF"/>
    <w:rsid w:val="00E3514F"/>
    <w:rsid w:val="00E37735"/>
    <w:rsid w:val="00E40E73"/>
    <w:rsid w:val="00E52FF3"/>
    <w:rsid w:val="00E56609"/>
    <w:rsid w:val="00E63B31"/>
    <w:rsid w:val="00E63EAA"/>
    <w:rsid w:val="00E702DF"/>
    <w:rsid w:val="00E710DF"/>
    <w:rsid w:val="00E71D2B"/>
    <w:rsid w:val="00E74541"/>
    <w:rsid w:val="00E76AEE"/>
    <w:rsid w:val="00E77813"/>
    <w:rsid w:val="00E77C3B"/>
    <w:rsid w:val="00E869AF"/>
    <w:rsid w:val="00E90F9A"/>
    <w:rsid w:val="00EA47E8"/>
    <w:rsid w:val="00EB48D9"/>
    <w:rsid w:val="00EB5478"/>
    <w:rsid w:val="00EC4D7C"/>
    <w:rsid w:val="00EC4E5B"/>
    <w:rsid w:val="00EC6BB8"/>
    <w:rsid w:val="00ED3A47"/>
    <w:rsid w:val="00ED44CB"/>
    <w:rsid w:val="00EE7F11"/>
    <w:rsid w:val="00EF0047"/>
    <w:rsid w:val="00F02525"/>
    <w:rsid w:val="00F14691"/>
    <w:rsid w:val="00F147A2"/>
    <w:rsid w:val="00F2001D"/>
    <w:rsid w:val="00F23DEE"/>
    <w:rsid w:val="00F35162"/>
    <w:rsid w:val="00F407E8"/>
    <w:rsid w:val="00F43A20"/>
    <w:rsid w:val="00F45960"/>
    <w:rsid w:val="00F46DD9"/>
    <w:rsid w:val="00F50A34"/>
    <w:rsid w:val="00F53C84"/>
    <w:rsid w:val="00F64F59"/>
    <w:rsid w:val="00F67325"/>
    <w:rsid w:val="00F71E03"/>
    <w:rsid w:val="00F73D5A"/>
    <w:rsid w:val="00F74A1E"/>
    <w:rsid w:val="00F75239"/>
    <w:rsid w:val="00F77ACA"/>
    <w:rsid w:val="00F83A16"/>
    <w:rsid w:val="00F93DAF"/>
    <w:rsid w:val="00F94629"/>
    <w:rsid w:val="00F974A2"/>
    <w:rsid w:val="00FA0E5D"/>
    <w:rsid w:val="00FB1AB4"/>
    <w:rsid w:val="00FC2C32"/>
    <w:rsid w:val="00FC4602"/>
    <w:rsid w:val="00FC5E95"/>
    <w:rsid w:val="00FC7716"/>
    <w:rsid w:val="00FD447C"/>
    <w:rsid w:val="00FD7E5C"/>
    <w:rsid w:val="00FE082F"/>
    <w:rsid w:val="00FE1F89"/>
    <w:rsid w:val="00FE3765"/>
    <w:rsid w:val="00FE6F1F"/>
    <w:rsid w:val="00FE7EFD"/>
    <w:rsid w:val="00FF15C1"/>
    <w:rsid w:val="00FF2325"/>
    <w:rsid w:val="00FF3EBD"/>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5DC"/>
    <w:pPr>
      <w:spacing w:after="200" w:line="276" w:lineRule="auto"/>
    </w:pPr>
    <w:rPr>
      <w:lang w:val="fr-FR"/>
    </w:rPr>
  </w:style>
  <w:style w:type="paragraph" w:styleId="berschrift1">
    <w:name w:val="heading 1"/>
    <w:basedOn w:val="Standard"/>
    <w:next w:val="Standard"/>
    <w:link w:val="berschrift1Zchn"/>
    <w:uiPriority w:val="9"/>
    <w:qFormat/>
    <w:rsid w:val="009265DF"/>
    <w:pPr>
      <w:keepNext/>
      <w:keepLines/>
      <w:spacing w:before="480" w:after="0"/>
      <w:outlineLvl w:val="0"/>
    </w:pPr>
    <w:rPr>
      <w:rFonts w:ascii="Cambria" w:eastAsiaTheme="majorEastAsia" w:hAnsi="Cambria" w:cstheme="majorBidi"/>
      <w:b/>
      <w:bCs/>
      <w:color w:val="2E74B5" w:themeColor="accent1" w:themeShade="BF"/>
      <w:sz w:val="28"/>
      <w:szCs w:val="28"/>
      <w:lang w:val="en-GB" w:eastAsia="de-AT"/>
    </w:rPr>
  </w:style>
  <w:style w:type="paragraph" w:styleId="berschrift2">
    <w:name w:val="heading 2"/>
    <w:basedOn w:val="Standard"/>
    <w:next w:val="Standard"/>
    <w:link w:val="berschrift2Zchn"/>
    <w:uiPriority w:val="9"/>
    <w:unhideWhenUsed/>
    <w:qFormat/>
    <w:rsid w:val="009265DF"/>
    <w:pPr>
      <w:keepNext/>
      <w:keepLines/>
      <w:spacing w:before="200" w:after="0"/>
      <w:outlineLvl w:val="1"/>
    </w:pPr>
    <w:rPr>
      <w:rFonts w:ascii="Cambria" w:eastAsiaTheme="majorEastAsia" w:hAnsi="Cambria"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9265DF"/>
    <w:pPr>
      <w:keepNext/>
      <w:keepLines/>
      <w:spacing w:before="200" w:after="0"/>
      <w:outlineLvl w:val="2"/>
    </w:pPr>
    <w:rPr>
      <w:rFonts w:ascii="Cambria" w:eastAsiaTheme="majorEastAsia" w:hAnsi="Cambria"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BF8"/>
  </w:style>
  <w:style w:type="table" w:styleId="Tabellengitternetz">
    <w:name w:val="Table Grid"/>
    <w:basedOn w:val="NormaleTabelle"/>
    <w:uiPriority w:val="59"/>
    <w:rsid w:val="0070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character" w:customStyle="1" w:styleId="berschrift2Zchn">
    <w:name w:val="Überschrift 2 Zchn"/>
    <w:basedOn w:val="Absatz-Standardschriftart"/>
    <w:link w:val="berschrift2"/>
    <w:uiPriority w:val="9"/>
    <w:rsid w:val="009265DF"/>
    <w:rPr>
      <w:rFonts w:ascii="Cambria" w:eastAsiaTheme="majorEastAsia" w:hAnsi="Cambria" w:cstheme="majorBidi"/>
      <w:b/>
      <w:bCs/>
      <w:color w:val="5B9BD5" w:themeColor="accent1"/>
      <w:sz w:val="26"/>
      <w:szCs w:val="26"/>
      <w:lang w:val="fr-FR"/>
    </w:rPr>
  </w:style>
  <w:style w:type="paragraph" w:styleId="Titel">
    <w:name w:val="Title"/>
    <w:basedOn w:val="Standard"/>
    <w:next w:val="Standard"/>
    <w:link w:val="TitelZchn"/>
    <w:uiPriority w:val="10"/>
    <w:qFormat/>
    <w:rsid w:val="00E256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E2568E"/>
    <w:rPr>
      <w:rFonts w:asciiTheme="majorHAnsi" w:eastAsiaTheme="majorEastAsia" w:hAnsiTheme="majorHAnsi" w:cstheme="majorBidi"/>
      <w:color w:val="323E4F" w:themeColor="text2" w:themeShade="BF"/>
      <w:spacing w:val="5"/>
      <w:kern w:val="28"/>
      <w:sz w:val="52"/>
      <w:szCs w:val="52"/>
      <w:lang w:val="fr-FR"/>
    </w:rPr>
  </w:style>
  <w:style w:type="character" w:customStyle="1" w:styleId="berschrift1Zchn">
    <w:name w:val="Überschrift 1 Zchn"/>
    <w:basedOn w:val="Absatz-Standardschriftart"/>
    <w:link w:val="berschrift1"/>
    <w:uiPriority w:val="9"/>
    <w:rsid w:val="009265DF"/>
    <w:rPr>
      <w:rFonts w:ascii="Cambria" w:eastAsiaTheme="majorEastAsia" w:hAnsi="Cambria" w:cstheme="majorBidi"/>
      <w:b/>
      <w:bCs/>
      <w:color w:val="2E74B5" w:themeColor="accent1" w:themeShade="BF"/>
      <w:sz w:val="28"/>
      <w:szCs w:val="28"/>
      <w:lang w:val="en-GB" w:eastAsia="de-AT"/>
    </w:rPr>
  </w:style>
  <w:style w:type="character" w:customStyle="1" w:styleId="berschrift3Zchn">
    <w:name w:val="Überschrift 3 Zchn"/>
    <w:basedOn w:val="Absatz-Standardschriftart"/>
    <w:link w:val="berschrift3"/>
    <w:uiPriority w:val="9"/>
    <w:rsid w:val="009265DF"/>
    <w:rPr>
      <w:rFonts w:ascii="Cambria" w:eastAsiaTheme="majorEastAsia" w:hAnsi="Cambria" w:cstheme="majorBidi"/>
      <w:b/>
      <w:bCs/>
      <w:color w:val="5B9BD5" w:themeColor="accent1"/>
      <w:lang w:val="fr-FR"/>
    </w:rPr>
  </w:style>
  <w:style w:type="paragraph" w:customStyle="1" w:styleId="Default">
    <w:name w:val="Default"/>
    <w:rsid w:val="004860C6"/>
    <w:pPr>
      <w:autoSpaceDE w:val="0"/>
      <w:autoSpaceDN w:val="0"/>
      <w:adjustRightInd w:val="0"/>
      <w:spacing w:after="0" w:line="240" w:lineRule="auto"/>
    </w:pPr>
    <w:rPr>
      <w:rFonts w:ascii="Calibri" w:hAnsi="Calibri" w:cs="Calibri"/>
      <w:color w:val="000000"/>
      <w:sz w:val="24"/>
      <w:szCs w:val="24"/>
      <w:lang w:val="fr-FR"/>
    </w:rPr>
  </w:style>
  <w:style w:type="paragraph" w:customStyle="1" w:styleId="berschrift11">
    <w:name w:val="Überschrift 11"/>
    <w:basedOn w:val="Standard"/>
    <w:uiPriority w:val="1"/>
    <w:qFormat/>
    <w:rsid w:val="008652B4"/>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Inhaltsverzeichnisberschrift">
    <w:name w:val="TOC Heading"/>
    <w:basedOn w:val="berschrift1"/>
    <w:next w:val="Standard"/>
    <w:uiPriority w:val="39"/>
    <w:unhideWhenUsed/>
    <w:qFormat/>
    <w:rsid w:val="008652B4"/>
    <w:pPr>
      <w:outlineLvl w:val="9"/>
    </w:pPr>
    <w:rPr>
      <w:rFonts w:eastAsia="Times New Roman" w:cs="Times New Roman"/>
      <w:color w:val="365F91"/>
      <w:lang w:val="de-AT"/>
    </w:rPr>
  </w:style>
  <w:style w:type="paragraph" w:styleId="Textkrper">
    <w:name w:val="Body Text"/>
    <w:basedOn w:val="Standard"/>
    <w:link w:val="TextkrperZchn"/>
    <w:uiPriority w:val="99"/>
    <w:rsid w:val="008652B4"/>
    <w:pPr>
      <w:spacing w:after="0" w:line="240" w:lineRule="auto"/>
      <w:jc w:val="both"/>
    </w:pPr>
    <w:rPr>
      <w:rFonts w:ascii="Calibri" w:eastAsia="Calibri" w:hAnsi="Calibri" w:cs="Times New Roman"/>
      <w:sz w:val="24"/>
      <w:szCs w:val="24"/>
      <w:lang w:val="en-US" w:eastAsia="bg-BG"/>
    </w:rPr>
  </w:style>
  <w:style w:type="character" w:customStyle="1" w:styleId="TextkrperZchn">
    <w:name w:val="Textkörper Zchn"/>
    <w:basedOn w:val="Absatz-Standardschriftart"/>
    <w:link w:val="Textkrper"/>
    <w:uiPriority w:val="99"/>
    <w:rsid w:val="008652B4"/>
    <w:rPr>
      <w:rFonts w:ascii="Calibri" w:eastAsia="Calibri" w:hAnsi="Calibri" w:cs="Times New Roman"/>
      <w:sz w:val="24"/>
      <w:szCs w:val="24"/>
      <w:lang w:val="en-US" w:eastAsia="bg-BG"/>
    </w:rPr>
  </w:style>
  <w:style w:type="paragraph" w:styleId="Verzeichnis2">
    <w:name w:val="toc 2"/>
    <w:basedOn w:val="Standard"/>
    <w:next w:val="Standard"/>
    <w:autoRedefine/>
    <w:uiPriority w:val="39"/>
    <w:unhideWhenUsed/>
    <w:rsid w:val="00440CCE"/>
    <w:pPr>
      <w:spacing w:after="100"/>
      <w:ind w:left="220"/>
    </w:pPr>
  </w:style>
  <w:style w:type="paragraph" w:styleId="Verzeichnis1">
    <w:name w:val="toc 1"/>
    <w:basedOn w:val="Standard"/>
    <w:next w:val="Standard"/>
    <w:autoRedefine/>
    <w:uiPriority w:val="39"/>
    <w:unhideWhenUsed/>
    <w:rsid w:val="00440CCE"/>
    <w:pPr>
      <w:spacing w:after="100"/>
    </w:pPr>
  </w:style>
  <w:style w:type="paragraph" w:styleId="Verzeichnis3">
    <w:name w:val="toc 3"/>
    <w:basedOn w:val="Standard"/>
    <w:next w:val="Standard"/>
    <w:autoRedefine/>
    <w:uiPriority w:val="39"/>
    <w:unhideWhenUsed/>
    <w:rsid w:val="00440CCE"/>
    <w:pPr>
      <w:spacing w:after="100"/>
      <w:ind w:left="440"/>
    </w:pPr>
  </w:style>
  <w:style w:type="character" w:customStyle="1" w:styleId="st">
    <w:name w:val="st"/>
    <w:basedOn w:val="Absatz-Standardschriftart"/>
    <w:rsid w:val="007B4F42"/>
  </w:style>
  <w:style w:type="paragraph" w:styleId="StandardWeb">
    <w:name w:val="Normal (Web)"/>
    <w:basedOn w:val="Standard"/>
    <w:uiPriority w:val="99"/>
    <w:unhideWhenUsed/>
    <w:rsid w:val="0034642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CA7C29"/>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404574058">
      <w:bodyDiv w:val="1"/>
      <w:marLeft w:val="0"/>
      <w:marRight w:val="0"/>
      <w:marTop w:val="0"/>
      <w:marBottom w:val="0"/>
      <w:divBdr>
        <w:top w:val="none" w:sz="0" w:space="0" w:color="auto"/>
        <w:left w:val="none" w:sz="0" w:space="0" w:color="auto"/>
        <w:bottom w:val="none" w:sz="0" w:space="0" w:color="auto"/>
        <w:right w:val="none" w:sz="0" w:space="0" w:color="auto"/>
      </w:divBdr>
    </w:div>
    <w:div w:id="429475000">
      <w:bodyDiv w:val="1"/>
      <w:marLeft w:val="0"/>
      <w:marRight w:val="0"/>
      <w:marTop w:val="0"/>
      <w:marBottom w:val="0"/>
      <w:divBdr>
        <w:top w:val="none" w:sz="0" w:space="0" w:color="auto"/>
        <w:left w:val="none" w:sz="0" w:space="0" w:color="auto"/>
        <w:bottom w:val="none" w:sz="0" w:space="0" w:color="auto"/>
        <w:right w:val="none" w:sz="0" w:space="0" w:color="auto"/>
      </w:divBdr>
    </w:div>
    <w:div w:id="751468037">
      <w:bodyDiv w:val="1"/>
      <w:marLeft w:val="0"/>
      <w:marRight w:val="0"/>
      <w:marTop w:val="0"/>
      <w:marBottom w:val="0"/>
      <w:divBdr>
        <w:top w:val="none" w:sz="0" w:space="0" w:color="auto"/>
        <w:left w:val="none" w:sz="0" w:space="0" w:color="auto"/>
        <w:bottom w:val="none" w:sz="0" w:space="0" w:color="auto"/>
        <w:right w:val="none" w:sz="0" w:space="0" w:color="auto"/>
      </w:divBdr>
    </w:div>
    <w:div w:id="836650951">
      <w:bodyDiv w:val="1"/>
      <w:marLeft w:val="0"/>
      <w:marRight w:val="0"/>
      <w:marTop w:val="0"/>
      <w:marBottom w:val="0"/>
      <w:divBdr>
        <w:top w:val="none" w:sz="0" w:space="0" w:color="auto"/>
        <w:left w:val="none" w:sz="0" w:space="0" w:color="auto"/>
        <w:bottom w:val="none" w:sz="0" w:space="0" w:color="auto"/>
        <w:right w:val="none" w:sz="0" w:space="0" w:color="auto"/>
      </w:divBdr>
    </w:div>
    <w:div w:id="1118992252">
      <w:bodyDiv w:val="1"/>
      <w:marLeft w:val="0"/>
      <w:marRight w:val="0"/>
      <w:marTop w:val="0"/>
      <w:marBottom w:val="0"/>
      <w:divBdr>
        <w:top w:val="none" w:sz="0" w:space="0" w:color="auto"/>
        <w:left w:val="none" w:sz="0" w:space="0" w:color="auto"/>
        <w:bottom w:val="none" w:sz="0" w:space="0" w:color="auto"/>
        <w:right w:val="none" w:sz="0" w:space="0" w:color="auto"/>
      </w:divBdr>
    </w:div>
    <w:div w:id="1238592996">
      <w:bodyDiv w:val="1"/>
      <w:marLeft w:val="0"/>
      <w:marRight w:val="0"/>
      <w:marTop w:val="0"/>
      <w:marBottom w:val="0"/>
      <w:divBdr>
        <w:top w:val="none" w:sz="0" w:space="0" w:color="auto"/>
        <w:left w:val="none" w:sz="0" w:space="0" w:color="auto"/>
        <w:bottom w:val="none" w:sz="0" w:space="0" w:color="auto"/>
        <w:right w:val="none" w:sz="0" w:space="0" w:color="auto"/>
      </w:divBdr>
    </w:div>
    <w:div w:id="1250575051">
      <w:bodyDiv w:val="1"/>
      <w:marLeft w:val="0"/>
      <w:marRight w:val="0"/>
      <w:marTop w:val="0"/>
      <w:marBottom w:val="0"/>
      <w:divBdr>
        <w:top w:val="none" w:sz="0" w:space="0" w:color="auto"/>
        <w:left w:val="none" w:sz="0" w:space="0" w:color="auto"/>
        <w:bottom w:val="none" w:sz="0" w:space="0" w:color="auto"/>
        <w:right w:val="none" w:sz="0" w:space="0" w:color="auto"/>
      </w:divBdr>
    </w:div>
    <w:div w:id="1339455569">
      <w:bodyDiv w:val="1"/>
      <w:marLeft w:val="0"/>
      <w:marRight w:val="0"/>
      <w:marTop w:val="0"/>
      <w:marBottom w:val="0"/>
      <w:divBdr>
        <w:top w:val="none" w:sz="0" w:space="0" w:color="auto"/>
        <w:left w:val="none" w:sz="0" w:space="0" w:color="auto"/>
        <w:bottom w:val="none" w:sz="0" w:space="0" w:color="auto"/>
        <w:right w:val="none" w:sz="0" w:space="0" w:color="auto"/>
      </w:divBdr>
    </w:div>
    <w:div w:id="1429233437">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 w:id="1920094268">
      <w:bodyDiv w:val="1"/>
      <w:marLeft w:val="0"/>
      <w:marRight w:val="0"/>
      <w:marTop w:val="0"/>
      <w:marBottom w:val="0"/>
      <w:divBdr>
        <w:top w:val="none" w:sz="0" w:space="0" w:color="auto"/>
        <w:left w:val="none" w:sz="0" w:space="0" w:color="auto"/>
        <w:bottom w:val="none" w:sz="0" w:space="0" w:color="auto"/>
        <w:right w:val="none" w:sz="0" w:space="0" w:color="auto"/>
      </w:divBdr>
    </w:div>
    <w:div w:id="1941060016">
      <w:bodyDiv w:val="1"/>
      <w:marLeft w:val="0"/>
      <w:marRight w:val="0"/>
      <w:marTop w:val="0"/>
      <w:marBottom w:val="0"/>
      <w:divBdr>
        <w:top w:val="none" w:sz="0" w:space="0" w:color="auto"/>
        <w:left w:val="none" w:sz="0" w:space="0" w:color="auto"/>
        <w:bottom w:val="none" w:sz="0" w:space="0" w:color="auto"/>
        <w:right w:val="none" w:sz="0" w:space="0" w:color="auto"/>
      </w:divBdr>
    </w:div>
    <w:div w:id="20645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mbruck@hs-osnabrueck.de" TargetMode="External"/><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etco.knsb-bg.org/" TargetMode="Externa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hyperlink" Target="http://griechenland.ahk.de/mitglieder/sektorspezifische-arbeitsgruppen/arbeitsgruppe-logistics/" TargetMode="Externa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hyperlink" Target="http://citycollege.sheffield.eu" TargetMode="External"/><Relationship Id="rId28" Type="http://schemas.openxmlformats.org/officeDocument/2006/relationships/footer" Target="footer2.xm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hyperlink" Target="http://logistics.teicm.gr"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629A-F9F9-47CB-8C0E-21C586B3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9047</Words>
  <Characters>56998</Characters>
  <Application>Microsoft Office Word</Application>
  <DocSecurity>0</DocSecurity>
  <Lines>474</Lines>
  <Paragraphs>131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CEREQ</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Ines</cp:lastModifiedBy>
  <cp:revision>6</cp:revision>
  <cp:lastPrinted>2018-06-29T09:25:00Z</cp:lastPrinted>
  <dcterms:created xsi:type="dcterms:W3CDTF">2018-08-10T08:40:00Z</dcterms:created>
  <dcterms:modified xsi:type="dcterms:W3CDTF">2018-10-07T12:00:00Z</dcterms:modified>
</cp:coreProperties>
</file>