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0BB7" w:rsidRPr="00A6114C" w:rsidRDefault="002D0BB7" w:rsidP="00714DD7">
      <w:pPr>
        <w:spacing w:after="0"/>
        <w:rPr>
          <w:rFonts w:ascii="Arial" w:hAnsi="Arial" w:cs="Arial"/>
          <w:b/>
          <w:i/>
          <w:sz w:val="26"/>
          <w:szCs w:val="26"/>
          <w:lang w:val="en-US"/>
        </w:rPr>
      </w:pPr>
    </w:p>
    <w:p w:rsidR="002960BC" w:rsidRPr="00400A51" w:rsidRDefault="002960BC" w:rsidP="002960BC">
      <w:pPr>
        <w:spacing w:after="0"/>
        <w:jc w:val="center"/>
        <w:rPr>
          <w:rFonts w:ascii="Arial" w:hAnsi="Arial" w:cs="Arial"/>
          <w:b/>
          <w:i/>
          <w:sz w:val="26"/>
          <w:szCs w:val="26"/>
          <w:lang w:val="bg-BG"/>
        </w:rPr>
      </w:pPr>
      <w:r w:rsidRPr="00400A51">
        <w:rPr>
          <w:rFonts w:ascii="Arial" w:hAnsi="Arial" w:cs="Arial"/>
          <w:b/>
          <w:i/>
          <w:sz w:val="26"/>
          <w:szCs w:val="26"/>
          <w:lang w:val="bg-BG"/>
        </w:rPr>
        <w:t>"Трябва да насърчим усилията за постигане на устойчивост</w:t>
      </w:r>
    </w:p>
    <w:p w:rsidR="002960BC" w:rsidRPr="00400A51" w:rsidRDefault="002960BC" w:rsidP="002960BC">
      <w:pPr>
        <w:spacing w:after="0"/>
        <w:jc w:val="center"/>
        <w:rPr>
          <w:rFonts w:ascii="Arial" w:hAnsi="Arial" w:cs="Arial"/>
          <w:b/>
          <w:i/>
          <w:sz w:val="26"/>
          <w:szCs w:val="26"/>
          <w:lang w:val="bg-BG"/>
        </w:rPr>
      </w:pPr>
      <w:r w:rsidRPr="00400A51">
        <w:rPr>
          <w:rFonts w:ascii="Arial" w:hAnsi="Arial" w:cs="Arial"/>
          <w:b/>
          <w:i/>
          <w:sz w:val="26"/>
          <w:szCs w:val="26"/>
          <w:lang w:val="bg-BG"/>
        </w:rPr>
        <w:t>като неразделна част от формалното и неформалното образование. "</w:t>
      </w:r>
    </w:p>
    <w:p w:rsidR="002960BC" w:rsidRPr="00400A51" w:rsidRDefault="002960BC" w:rsidP="002960BC">
      <w:pPr>
        <w:spacing w:after="0"/>
        <w:jc w:val="center"/>
        <w:rPr>
          <w:rFonts w:ascii="Arial" w:hAnsi="Arial" w:cs="Arial"/>
          <w:b/>
          <w:i/>
          <w:sz w:val="26"/>
          <w:szCs w:val="26"/>
          <w:lang w:val="bg-BG"/>
        </w:rPr>
      </w:pPr>
    </w:p>
    <w:p w:rsidR="002960BC" w:rsidRPr="00400A51" w:rsidRDefault="002960BC" w:rsidP="002960BC">
      <w:pPr>
        <w:spacing w:after="0"/>
        <w:jc w:val="center"/>
        <w:rPr>
          <w:rFonts w:ascii="Arial" w:hAnsi="Arial" w:cs="Arial"/>
          <w:i/>
          <w:lang w:val="bg-BG"/>
        </w:rPr>
      </w:pPr>
      <w:r w:rsidRPr="00400A51">
        <w:rPr>
          <w:rFonts w:ascii="Arial" w:hAnsi="Arial" w:cs="Arial"/>
          <w:i/>
          <w:lang w:val="bg-BG"/>
        </w:rPr>
        <w:t>Герхард де Хаан, председател на германския национален парламент</w:t>
      </w:r>
    </w:p>
    <w:p w:rsidR="00FF148A" w:rsidRPr="00400A51" w:rsidRDefault="002960BC" w:rsidP="002960BC">
      <w:pPr>
        <w:spacing w:after="0"/>
        <w:jc w:val="center"/>
        <w:rPr>
          <w:rFonts w:ascii="Arial" w:hAnsi="Arial" w:cs="Arial"/>
          <w:i/>
          <w:lang w:val="bg-BG"/>
        </w:rPr>
      </w:pPr>
      <w:r w:rsidRPr="00400A51">
        <w:rPr>
          <w:rFonts w:ascii="Arial" w:hAnsi="Arial" w:cs="Arial"/>
          <w:i/>
          <w:lang w:val="bg-BG"/>
        </w:rPr>
        <w:t>  Комитет за Десетилетието на ООН, 2009 г.</w:t>
      </w:r>
    </w:p>
    <w:p w:rsidR="002D0BB7" w:rsidRPr="00400A51" w:rsidRDefault="002D0BB7" w:rsidP="008B552A">
      <w:pPr>
        <w:spacing w:after="0"/>
        <w:rPr>
          <w:rFonts w:ascii="Arial" w:hAnsi="Arial" w:cs="Arial"/>
          <w:i/>
          <w:sz w:val="24"/>
          <w:szCs w:val="24"/>
          <w:lang w:val="bg-BG"/>
        </w:rPr>
      </w:pPr>
    </w:p>
    <w:p w:rsidR="002D0BB7" w:rsidRPr="00400A51" w:rsidRDefault="002D0BB7" w:rsidP="008B552A">
      <w:pPr>
        <w:spacing w:after="0"/>
        <w:rPr>
          <w:rFonts w:ascii="Arial" w:hAnsi="Arial" w:cs="Arial"/>
          <w:i/>
          <w:sz w:val="24"/>
          <w:szCs w:val="24"/>
          <w:lang w:val="bg-BG"/>
        </w:rPr>
      </w:pPr>
    </w:p>
    <w:p w:rsidR="008B552A" w:rsidRPr="00400A51" w:rsidRDefault="008B552A" w:rsidP="008B552A">
      <w:pPr>
        <w:spacing w:after="0"/>
        <w:rPr>
          <w:rFonts w:ascii="Arial" w:hAnsi="Arial" w:cs="Arial"/>
          <w:i/>
          <w:sz w:val="24"/>
          <w:szCs w:val="24"/>
          <w:lang w:val="bg-BG"/>
        </w:rPr>
      </w:pPr>
    </w:p>
    <w:p w:rsidR="002903DF" w:rsidRPr="00400A51" w:rsidRDefault="002903DF" w:rsidP="008B552A">
      <w:pPr>
        <w:spacing w:after="0"/>
        <w:jc w:val="center"/>
        <w:rPr>
          <w:rFonts w:ascii="Arial" w:hAnsi="Arial" w:cs="Arial"/>
          <w:b/>
          <w:sz w:val="96"/>
          <w:szCs w:val="96"/>
          <w:lang w:val="bg-BG"/>
        </w:rPr>
      </w:pPr>
      <w:r w:rsidRPr="00400A51">
        <w:rPr>
          <w:rFonts w:ascii="Arial" w:hAnsi="Arial"/>
          <w:b/>
          <w:sz w:val="96"/>
          <w:szCs w:val="96"/>
          <w:lang w:val="bg-BG"/>
        </w:rPr>
        <w:t>GreenSkills4VET</w:t>
      </w:r>
    </w:p>
    <w:p w:rsidR="002903DF" w:rsidRPr="00400A51" w:rsidRDefault="002960BC" w:rsidP="00B60BA1">
      <w:pPr>
        <w:spacing w:after="0"/>
        <w:jc w:val="center"/>
        <w:rPr>
          <w:rFonts w:ascii="Arial" w:hAnsi="Arial" w:cs="Arial"/>
          <w:b/>
          <w:sz w:val="24"/>
          <w:szCs w:val="24"/>
          <w:lang w:val="bg-BG"/>
        </w:rPr>
      </w:pPr>
      <w:r w:rsidRPr="00400A51">
        <w:rPr>
          <w:rFonts w:ascii="Arial" w:hAnsi="Arial"/>
          <w:b/>
          <w:sz w:val="24"/>
          <w:szCs w:val="24"/>
          <w:lang w:val="bg-BG"/>
        </w:rPr>
        <w:t>Проект №</w:t>
      </w:r>
      <w:r w:rsidR="00741013" w:rsidRPr="00400A51">
        <w:rPr>
          <w:rFonts w:ascii="Arial" w:hAnsi="Arial"/>
          <w:b/>
          <w:sz w:val="24"/>
          <w:szCs w:val="24"/>
          <w:lang w:val="bg-BG"/>
        </w:rPr>
        <w:t xml:space="preserve"> 2016-1-DE02-KA-202-003386</w:t>
      </w:r>
    </w:p>
    <w:p w:rsidR="002D0BB7" w:rsidRPr="00400A51" w:rsidRDefault="002D0BB7" w:rsidP="00D639E2">
      <w:pPr>
        <w:rPr>
          <w:rFonts w:ascii="Arial" w:hAnsi="Arial" w:cs="Arial"/>
          <w:sz w:val="24"/>
          <w:szCs w:val="24"/>
          <w:lang w:val="bg-BG"/>
        </w:rPr>
      </w:pPr>
    </w:p>
    <w:p w:rsidR="00D652E5" w:rsidRPr="00400A51" w:rsidRDefault="00D652E5" w:rsidP="00BE650A">
      <w:pPr>
        <w:jc w:val="center"/>
        <w:rPr>
          <w:rFonts w:ascii="Arial" w:hAnsi="Arial" w:cs="Arial"/>
          <w:sz w:val="24"/>
          <w:szCs w:val="24"/>
          <w:lang w:val="bg-BG"/>
        </w:rPr>
      </w:pPr>
    </w:p>
    <w:p w:rsidR="008B552A" w:rsidRPr="00400A51" w:rsidRDefault="002960BC" w:rsidP="008B552A">
      <w:pPr>
        <w:spacing w:after="120" w:line="240" w:lineRule="auto"/>
        <w:jc w:val="center"/>
        <w:rPr>
          <w:rFonts w:ascii="Arial" w:hAnsi="Arial" w:cs="Arial"/>
          <w:b/>
          <w:sz w:val="48"/>
          <w:szCs w:val="48"/>
          <w:lang w:val="bg-BG"/>
        </w:rPr>
      </w:pPr>
      <w:r w:rsidRPr="00400A51">
        <w:rPr>
          <w:rFonts w:ascii="Arial" w:hAnsi="Arial"/>
          <w:b/>
          <w:sz w:val="48"/>
          <w:szCs w:val="48"/>
          <w:lang w:val="bg-BG"/>
        </w:rPr>
        <w:t>Интелектуален продукт</w:t>
      </w:r>
      <w:r w:rsidR="002903DF" w:rsidRPr="00400A51">
        <w:rPr>
          <w:rFonts w:ascii="Arial" w:hAnsi="Arial"/>
          <w:b/>
          <w:sz w:val="48"/>
          <w:szCs w:val="48"/>
          <w:lang w:val="bg-BG"/>
        </w:rPr>
        <w:t xml:space="preserve"> 5:</w:t>
      </w:r>
    </w:p>
    <w:p w:rsidR="002960BC" w:rsidRPr="00400A51" w:rsidRDefault="002960BC" w:rsidP="00714DD7">
      <w:pPr>
        <w:spacing w:after="0"/>
        <w:jc w:val="center"/>
        <w:rPr>
          <w:rFonts w:ascii="Arial" w:hAnsi="Arial"/>
          <w:b/>
          <w:sz w:val="54"/>
          <w:szCs w:val="54"/>
          <w:lang w:val="bg-BG"/>
        </w:rPr>
      </w:pPr>
      <w:r w:rsidRPr="00400A51">
        <w:rPr>
          <w:rFonts w:ascii="Arial" w:hAnsi="Arial"/>
          <w:b/>
          <w:sz w:val="54"/>
          <w:szCs w:val="54"/>
          <w:lang w:val="bg-BG"/>
        </w:rPr>
        <w:t>Оптимално използване на съдържанието на обучителния пакет GreenSkills4VET LearnBox</w:t>
      </w:r>
    </w:p>
    <w:p w:rsidR="004264ED" w:rsidRPr="00400A51" w:rsidRDefault="002960BC" w:rsidP="00714DD7">
      <w:pPr>
        <w:spacing w:after="0"/>
        <w:jc w:val="center"/>
        <w:rPr>
          <w:rFonts w:ascii="Arial" w:hAnsi="Arial" w:cs="Arial"/>
          <w:b/>
          <w:sz w:val="40"/>
          <w:szCs w:val="40"/>
          <w:lang w:val="bg-BG"/>
        </w:rPr>
      </w:pPr>
      <w:r w:rsidRPr="00400A51">
        <w:rPr>
          <w:rFonts w:ascii="Arial" w:hAnsi="Arial"/>
          <w:b/>
          <w:sz w:val="40"/>
          <w:szCs w:val="40"/>
          <w:lang w:val="bg-BG"/>
        </w:rPr>
        <w:t>Въведение</w:t>
      </w:r>
    </w:p>
    <w:p w:rsidR="00FF148A" w:rsidRPr="00400A51" w:rsidRDefault="00FF148A" w:rsidP="00714DD7">
      <w:pPr>
        <w:spacing w:after="0"/>
        <w:jc w:val="center"/>
        <w:rPr>
          <w:rFonts w:ascii="Arial" w:hAnsi="Arial" w:cs="Arial"/>
          <w:b/>
          <w:sz w:val="40"/>
          <w:szCs w:val="40"/>
          <w:lang w:val="bg-BG"/>
        </w:rPr>
      </w:pPr>
    </w:p>
    <w:p w:rsidR="00FF148A" w:rsidRPr="00400A51" w:rsidRDefault="00FF148A" w:rsidP="00D639E2">
      <w:pPr>
        <w:spacing w:after="0"/>
        <w:rPr>
          <w:rFonts w:ascii="Arial" w:hAnsi="Arial" w:cs="Arial"/>
          <w:b/>
          <w:sz w:val="30"/>
          <w:szCs w:val="30"/>
          <w:lang w:val="bg-BG"/>
        </w:rPr>
      </w:pPr>
    </w:p>
    <w:p w:rsidR="00472085" w:rsidRPr="00400A51" w:rsidRDefault="002960BC" w:rsidP="004264ED">
      <w:pPr>
        <w:spacing w:after="0"/>
        <w:jc w:val="center"/>
        <w:rPr>
          <w:rFonts w:ascii="Arial" w:hAnsi="Arial" w:cs="Arial"/>
          <w:sz w:val="24"/>
          <w:szCs w:val="24"/>
          <w:lang w:val="bg-BG"/>
        </w:rPr>
      </w:pPr>
      <w:r w:rsidRPr="00400A51">
        <w:rPr>
          <w:rFonts w:ascii="Arial" w:hAnsi="Arial"/>
          <w:sz w:val="24"/>
          <w:szCs w:val="24"/>
          <w:lang w:val="bg-BG"/>
        </w:rPr>
        <w:t>Този доклад е редактиран от водещия партньор</w:t>
      </w:r>
      <w:r w:rsidR="00472085" w:rsidRPr="00400A51">
        <w:rPr>
          <w:rFonts w:ascii="Arial" w:hAnsi="Arial"/>
          <w:sz w:val="24"/>
          <w:szCs w:val="24"/>
          <w:lang w:val="bg-BG"/>
        </w:rPr>
        <w:t xml:space="preserve"> </w:t>
      </w:r>
      <w:r w:rsidR="00A358C9" w:rsidRPr="00400A51">
        <w:rPr>
          <w:rFonts w:ascii="Arial" w:hAnsi="Arial"/>
          <w:sz w:val="24"/>
          <w:szCs w:val="24"/>
          <w:lang w:val="bg-BG"/>
        </w:rPr>
        <w:t>Университет Оснабрюк,</w:t>
      </w:r>
    </w:p>
    <w:p w:rsidR="00480B44" w:rsidRPr="00400A51" w:rsidRDefault="00A358C9" w:rsidP="004264ED">
      <w:pPr>
        <w:spacing w:after="0"/>
        <w:jc w:val="center"/>
        <w:rPr>
          <w:rFonts w:ascii="Arial" w:hAnsi="Arial" w:cs="Arial"/>
          <w:sz w:val="24"/>
          <w:szCs w:val="24"/>
          <w:lang w:val="bg-BG"/>
        </w:rPr>
      </w:pPr>
      <w:r w:rsidRPr="00400A51">
        <w:rPr>
          <w:rFonts w:ascii="Arial" w:hAnsi="Arial"/>
          <w:sz w:val="24"/>
          <w:szCs w:val="24"/>
          <w:lang w:val="bg-BG"/>
        </w:rPr>
        <w:t>в</w:t>
      </w:r>
      <w:r w:rsidR="00D04659" w:rsidRPr="00400A51">
        <w:rPr>
          <w:rFonts w:ascii="Arial" w:hAnsi="Arial"/>
          <w:sz w:val="24"/>
          <w:szCs w:val="24"/>
          <w:lang w:val="bg-BG"/>
        </w:rPr>
        <w:t xml:space="preserve">земайки предвид приноса на всички партньори </w:t>
      </w:r>
      <w:r w:rsidR="00472085" w:rsidRPr="00400A51">
        <w:rPr>
          <w:rFonts w:ascii="Arial" w:hAnsi="Arial"/>
          <w:sz w:val="24"/>
          <w:szCs w:val="24"/>
          <w:lang w:val="bg-BG"/>
        </w:rPr>
        <w:t>(</w:t>
      </w:r>
      <w:r w:rsidR="00D04659" w:rsidRPr="00400A51">
        <w:rPr>
          <w:rFonts w:ascii="Arial" w:hAnsi="Arial"/>
          <w:sz w:val="24"/>
          <w:szCs w:val="24"/>
          <w:lang w:val="bg-BG"/>
        </w:rPr>
        <w:t>редактори</w:t>
      </w:r>
      <w:r w:rsidR="00472085" w:rsidRPr="00400A51">
        <w:rPr>
          <w:rFonts w:ascii="Arial" w:hAnsi="Arial"/>
          <w:sz w:val="24"/>
          <w:szCs w:val="24"/>
          <w:lang w:val="bg-BG"/>
        </w:rPr>
        <w:t xml:space="preserve">: Armakolas; Drouilleau; Gomatos; Hocquelet; Hoffmann; Kaps; Kumbruck; Peitsch; Piwowar; Scheiding; Sgarzi; Tavlaridou; </w:t>
      </w:r>
      <w:r w:rsidRPr="00400A51">
        <w:rPr>
          <w:rFonts w:ascii="Arial" w:hAnsi="Arial"/>
          <w:sz w:val="24"/>
          <w:szCs w:val="24"/>
          <w:lang w:val="bg-BG"/>
        </w:rPr>
        <w:t>Тонева</w:t>
      </w:r>
      <w:r w:rsidR="00472085" w:rsidRPr="00400A51">
        <w:rPr>
          <w:rFonts w:ascii="Arial" w:hAnsi="Arial"/>
          <w:sz w:val="24"/>
          <w:szCs w:val="24"/>
          <w:lang w:val="bg-BG"/>
        </w:rPr>
        <w:t>; Winkler)</w:t>
      </w:r>
    </w:p>
    <w:p w:rsidR="004D0727" w:rsidRPr="00400A51" w:rsidRDefault="004D0727" w:rsidP="007674AF">
      <w:pPr>
        <w:pStyle w:val="berschrift2"/>
        <w:ind w:firstLine="0"/>
        <w:rPr>
          <w:sz w:val="10"/>
          <w:szCs w:val="10"/>
          <w:lang w:val="bg-BG"/>
        </w:rPr>
      </w:pPr>
    </w:p>
    <w:p w:rsidR="002D0BB7" w:rsidRPr="00400A51" w:rsidRDefault="00B76B8B" w:rsidP="007674AF">
      <w:pPr>
        <w:pStyle w:val="berschrift2"/>
        <w:ind w:firstLine="0"/>
        <w:rPr>
          <w:lang w:val="bg-BG"/>
        </w:rPr>
      </w:pPr>
      <w:r w:rsidRPr="00400A51">
        <w:rPr>
          <w:lang w:val="bg-BG"/>
        </w:rPr>
        <w:t>Партньори</w:t>
      </w:r>
    </w:p>
    <w:p w:rsidR="00A6114C" w:rsidRPr="00400A51" w:rsidRDefault="00A6114C" w:rsidP="00A6114C">
      <w:pPr>
        <w:spacing w:after="0" w:line="240" w:lineRule="auto"/>
        <w:rPr>
          <w:rFonts w:ascii="Arial" w:eastAsia="Arial" w:hAnsi="Arial" w:cs="Arial"/>
          <w:b/>
          <w:bCs/>
          <w:sz w:val="24"/>
          <w:szCs w:val="24"/>
          <w:lang w:val="bg-BG"/>
        </w:rPr>
      </w:pPr>
    </w:p>
    <w:p w:rsidR="002D0BB7" w:rsidRPr="00400A51" w:rsidRDefault="00A6114C" w:rsidP="00A6114C">
      <w:pPr>
        <w:spacing w:after="0" w:line="240" w:lineRule="auto"/>
        <w:rPr>
          <w:rFonts w:ascii="Arial" w:hAnsi="Arial" w:cs="Arial"/>
          <w:b/>
          <w:sz w:val="24"/>
          <w:szCs w:val="24"/>
          <w:lang w:val="bg-BG"/>
        </w:rPr>
      </w:pPr>
      <w:r w:rsidRPr="00400A51">
        <w:rPr>
          <w:rFonts w:ascii="Arial" w:hAnsi="Arial"/>
          <w:b/>
          <w:bCs/>
          <w:sz w:val="24"/>
          <w:szCs w:val="24"/>
          <w:lang w:val="bg-BG"/>
        </w:rPr>
        <w:t xml:space="preserve"> </w:t>
      </w:r>
      <w:r w:rsidRPr="00400A51">
        <w:rPr>
          <w:rFonts w:ascii="Arial" w:hAnsi="Arial"/>
          <w:b/>
          <w:sz w:val="24"/>
          <w:szCs w:val="24"/>
          <w:lang w:val="bg-BG"/>
        </w:rPr>
        <w:t>Stiftung Fachhochschule Osnabrück</w:t>
      </w:r>
    </w:p>
    <w:p w:rsidR="002D0BB7" w:rsidRPr="00400A51" w:rsidRDefault="00A6114C" w:rsidP="00A6114C">
      <w:pPr>
        <w:pStyle w:val="Textkrper"/>
        <w:rPr>
          <w:rFonts w:ascii="Arial" w:hAnsi="Arial" w:cs="Arial"/>
          <w:lang w:val="bg-BG"/>
        </w:rPr>
      </w:pPr>
      <w:r w:rsidRPr="00400A51">
        <w:rPr>
          <w:rFonts w:ascii="Arial" w:hAnsi="Arial"/>
          <w:lang w:val="bg-BG"/>
        </w:rPr>
        <w:t xml:space="preserve"> (Project coordination)</w:t>
      </w:r>
    </w:p>
    <w:p w:rsidR="002D0BB7" w:rsidRPr="00400A51" w:rsidRDefault="002D0BB7" w:rsidP="002D0BB7">
      <w:pPr>
        <w:pStyle w:val="Textkrper"/>
        <w:ind w:left="100"/>
        <w:rPr>
          <w:rFonts w:ascii="Arial" w:hAnsi="Arial" w:cs="Arial"/>
          <w:lang w:val="bg-BG"/>
        </w:rPr>
      </w:pPr>
      <w:r w:rsidRPr="00400A51">
        <w:rPr>
          <w:rFonts w:ascii="Arial" w:hAnsi="Arial"/>
          <w:lang w:val="bg-BG"/>
        </w:rPr>
        <w:t>Prof. Dr. Christel Kumbruck</w:t>
      </w:r>
    </w:p>
    <w:p w:rsidR="002D0BB7" w:rsidRPr="00400A51" w:rsidRDefault="002D0BB7" w:rsidP="002D0BB7">
      <w:pPr>
        <w:pStyle w:val="Textkrper"/>
        <w:ind w:left="100"/>
        <w:rPr>
          <w:rFonts w:ascii="Arial" w:hAnsi="Arial" w:cs="Arial"/>
          <w:lang w:val="bg-BG"/>
        </w:rPr>
      </w:pPr>
      <w:r w:rsidRPr="00400A51">
        <w:rPr>
          <w:rFonts w:ascii="Arial" w:hAnsi="Arial"/>
          <w:lang w:val="bg-BG"/>
        </w:rPr>
        <w:t xml:space="preserve">Email: </w:t>
      </w:r>
      <w:r w:rsidR="00AC055F">
        <w:fldChar w:fldCharType="begin"/>
      </w:r>
      <w:r w:rsidR="00AC055F" w:rsidRPr="00040CD3">
        <w:rPr>
          <w:lang w:val="de-DE"/>
        </w:rPr>
        <w:instrText>HYPERLINK "mailto:c.kumbruck@hs-osnabrueck.de" \h</w:instrText>
      </w:r>
      <w:r w:rsidR="00AC055F">
        <w:fldChar w:fldCharType="separate"/>
      </w:r>
      <w:r w:rsidRPr="00400A51">
        <w:rPr>
          <w:rFonts w:ascii="Arial" w:hAnsi="Arial"/>
          <w:u w:val="single" w:color="0000FF"/>
          <w:lang w:val="bg-BG"/>
        </w:rPr>
        <w:t>c.kumbruck@hs-osnabrueck.de</w:t>
      </w:r>
      <w:r w:rsidR="00AC055F">
        <w:fldChar w:fldCharType="end"/>
      </w:r>
      <w:r w:rsidRPr="00400A51">
        <w:rPr>
          <w:rFonts w:ascii="Arial" w:hAnsi="Arial"/>
          <w:lang w:val="bg-BG"/>
        </w:rPr>
        <w:t xml:space="preserve"> </w:t>
      </w:r>
    </w:p>
    <w:p w:rsidR="002D0BB7" w:rsidRPr="00400A51" w:rsidRDefault="00AC055F" w:rsidP="002D0BB7">
      <w:pPr>
        <w:pStyle w:val="Textkrper"/>
        <w:ind w:left="100"/>
        <w:rPr>
          <w:rFonts w:ascii="Arial" w:hAnsi="Arial" w:cs="Arial"/>
          <w:lang w:val="bg-BG"/>
        </w:rPr>
      </w:pPr>
      <w:r>
        <w:fldChar w:fldCharType="begin"/>
      </w:r>
      <w:r w:rsidRPr="00040CD3">
        <w:rPr>
          <w:lang w:val="de-DE"/>
        </w:rPr>
        <w:instrText>HYPERLINK "https://www.hs-osnabrueck.de/" \h</w:instrText>
      </w:r>
      <w:r>
        <w:fldChar w:fldCharType="separate"/>
      </w:r>
      <w:r w:rsidR="00133693" w:rsidRPr="00400A51">
        <w:rPr>
          <w:rFonts w:ascii="Arial" w:hAnsi="Arial"/>
          <w:u w:val="single" w:color="0000FF"/>
          <w:lang w:val="bg-BG"/>
        </w:rPr>
        <w:t>https://www.hs-osnabrueck.de/</w:t>
      </w:r>
      <w:r>
        <w:fldChar w:fldCharType="end"/>
      </w:r>
    </w:p>
    <w:p w:rsidR="002D0BB7" w:rsidRPr="00400A51" w:rsidRDefault="002D0BB7" w:rsidP="002D0BB7">
      <w:pPr>
        <w:pStyle w:val="Textkrper"/>
        <w:rPr>
          <w:rFonts w:ascii="Arial" w:hAnsi="Arial" w:cs="Arial"/>
          <w:lang w:val="bg-BG"/>
        </w:rPr>
      </w:pPr>
    </w:p>
    <w:p w:rsidR="002D0BB7" w:rsidRPr="00400A51" w:rsidRDefault="00A6114C" w:rsidP="00A6114C">
      <w:pPr>
        <w:spacing w:after="0" w:line="240" w:lineRule="auto"/>
        <w:rPr>
          <w:rFonts w:ascii="Arial" w:hAnsi="Arial" w:cs="Arial"/>
          <w:b/>
          <w:sz w:val="24"/>
          <w:szCs w:val="24"/>
          <w:lang w:val="bg-BG"/>
        </w:rPr>
      </w:pPr>
      <w:r w:rsidRPr="00400A51">
        <w:rPr>
          <w:rFonts w:ascii="Arial" w:hAnsi="Arial"/>
          <w:b/>
          <w:sz w:val="24"/>
          <w:szCs w:val="24"/>
          <w:lang w:val="bg-BG"/>
        </w:rPr>
        <w:t xml:space="preserve"> Universität Kassel</w:t>
      </w:r>
    </w:p>
    <w:p w:rsidR="002D0BB7" w:rsidRPr="00400A51" w:rsidRDefault="00A6114C" w:rsidP="00A6114C">
      <w:pPr>
        <w:pStyle w:val="Textkrper"/>
        <w:rPr>
          <w:rFonts w:ascii="Arial" w:hAnsi="Arial" w:cs="Arial"/>
          <w:lang w:val="bg-BG"/>
        </w:rPr>
      </w:pPr>
      <w:r w:rsidRPr="00400A51">
        <w:rPr>
          <w:rFonts w:ascii="Arial" w:hAnsi="Arial"/>
          <w:lang w:val="bg-BG"/>
        </w:rPr>
        <w:t xml:space="preserve"> Prof. Dr. Bernd Overwien</w:t>
      </w:r>
    </w:p>
    <w:p w:rsidR="002D0BB7" w:rsidRPr="00400A51" w:rsidRDefault="00A6114C" w:rsidP="00A6114C">
      <w:pPr>
        <w:pStyle w:val="Textkrper"/>
        <w:rPr>
          <w:rFonts w:ascii="Arial" w:hAnsi="Arial" w:cs="Arial"/>
          <w:lang w:val="bg-BG"/>
        </w:rPr>
      </w:pPr>
      <w:r w:rsidRPr="00400A51">
        <w:rPr>
          <w:rFonts w:ascii="Arial" w:hAnsi="Arial"/>
          <w:lang w:val="bg-BG"/>
        </w:rPr>
        <w:t xml:space="preserve"> Email: </w:t>
      </w:r>
      <w:hyperlink r:id="rId8">
        <w:r w:rsidRPr="00400A51">
          <w:rPr>
            <w:rFonts w:ascii="Arial" w:hAnsi="Arial"/>
            <w:u w:val="single" w:color="0000FF"/>
            <w:lang w:val="bg-BG"/>
          </w:rPr>
          <w:t>bernd.overwien@uni-kassel.de</w:t>
        </w:r>
      </w:hyperlink>
    </w:p>
    <w:p w:rsidR="002D0BB7" w:rsidRPr="00400A51" w:rsidRDefault="00A6114C" w:rsidP="00A6114C">
      <w:pPr>
        <w:pStyle w:val="Textkrper"/>
        <w:rPr>
          <w:rFonts w:ascii="Arial" w:hAnsi="Arial" w:cs="Arial"/>
          <w:lang w:val="bg-BG"/>
        </w:rPr>
      </w:pPr>
      <w:r w:rsidRPr="00400A51">
        <w:rPr>
          <w:rFonts w:ascii="Arial" w:hAnsi="Arial"/>
          <w:lang w:val="bg-BG"/>
        </w:rPr>
        <w:t xml:space="preserve"> </w:t>
      </w:r>
      <w:hyperlink r:id="rId9">
        <w:r w:rsidRPr="00400A51">
          <w:rPr>
            <w:rFonts w:ascii="Arial" w:hAnsi="Arial"/>
            <w:u w:val="single" w:color="0000FF"/>
            <w:lang w:val="bg-BG"/>
          </w:rPr>
          <w:t>http://www.uni-kassel.de/uni/</w:t>
        </w:r>
      </w:hyperlink>
    </w:p>
    <w:p w:rsidR="002D0BB7" w:rsidRPr="00400A51" w:rsidRDefault="002D0BB7" w:rsidP="002D0BB7">
      <w:pPr>
        <w:pStyle w:val="Textkrper"/>
        <w:rPr>
          <w:rFonts w:ascii="Arial" w:hAnsi="Arial" w:cs="Arial"/>
          <w:lang w:val="bg-BG"/>
        </w:rPr>
      </w:pPr>
    </w:p>
    <w:p w:rsidR="00A6114C" w:rsidRPr="00400A51" w:rsidRDefault="00A6114C" w:rsidP="00A6114C">
      <w:pPr>
        <w:spacing w:after="0" w:line="240" w:lineRule="auto"/>
        <w:rPr>
          <w:rFonts w:ascii="Arial" w:hAnsi="Arial" w:cs="Arial"/>
          <w:b/>
          <w:sz w:val="24"/>
          <w:szCs w:val="24"/>
          <w:lang w:val="bg-BG"/>
        </w:rPr>
      </w:pPr>
      <w:r w:rsidRPr="00400A51">
        <w:rPr>
          <w:rFonts w:ascii="Arial" w:hAnsi="Arial"/>
          <w:b/>
          <w:sz w:val="24"/>
          <w:szCs w:val="24"/>
          <w:lang w:val="bg-BG"/>
        </w:rPr>
        <w:t xml:space="preserve"> Centre d’études et de recherches sur les qualifications</w:t>
      </w:r>
    </w:p>
    <w:p w:rsidR="002D0BB7" w:rsidRPr="00400A51" w:rsidRDefault="00A6114C" w:rsidP="00A6114C">
      <w:pPr>
        <w:spacing w:after="0" w:line="240" w:lineRule="auto"/>
        <w:rPr>
          <w:rFonts w:ascii="Arial" w:hAnsi="Arial" w:cs="Arial"/>
          <w:b/>
          <w:sz w:val="24"/>
          <w:szCs w:val="24"/>
          <w:lang w:val="bg-BG"/>
        </w:rPr>
      </w:pPr>
      <w:r w:rsidRPr="00400A51">
        <w:rPr>
          <w:rFonts w:ascii="Arial" w:hAnsi="Arial"/>
          <w:sz w:val="24"/>
          <w:szCs w:val="24"/>
          <w:lang w:val="bg-BG"/>
        </w:rPr>
        <w:t xml:space="preserve"> Mrs. Félicie Drouilleau</w:t>
      </w:r>
    </w:p>
    <w:p w:rsidR="002D0BB7" w:rsidRPr="00400A51" w:rsidRDefault="00A6114C" w:rsidP="00A6114C">
      <w:pPr>
        <w:pStyle w:val="Textkrper"/>
        <w:rPr>
          <w:rFonts w:ascii="Arial" w:hAnsi="Arial" w:cs="Arial"/>
          <w:lang w:val="bg-BG"/>
        </w:rPr>
      </w:pPr>
      <w:r w:rsidRPr="00400A51">
        <w:rPr>
          <w:rFonts w:ascii="Arial" w:hAnsi="Arial"/>
          <w:lang w:val="bg-BG"/>
        </w:rPr>
        <w:t xml:space="preserve"> Email: </w:t>
      </w:r>
      <w:hyperlink r:id="rId10" w:history="1">
        <w:r w:rsidRPr="00400A51">
          <w:rPr>
            <w:rStyle w:val="Hyperlink"/>
            <w:rFonts w:ascii="Arial" w:hAnsi="Arial"/>
            <w:u w:color="0000FF"/>
            <w:lang w:val="bg-BG"/>
          </w:rPr>
          <w:t>felicie.drouilleau@cereq.fr</w:t>
        </w:r>
      </w:hyperlink>
    </w:p>
    <w:p w:rsidR="002D0BB7" w:rsidRPr="00400A51" w:rsidRDefault="00A6114C" w:rsidP="00A6114C">
      <w:pPr>
        <w:pStyle w:val="Textkrper"/>
        <w:rPr>
          <w:rFonts w:ascii="Arial" w:hAnsi="Arial" w:cs="Arial"/>
          <w:lang w:val="bg-BG"/>
        </w:rPr>
      </w:pPr>
      <w:r w:rsidRPr="00400A51">
        <w:rPr>
          <w:rFonts w:ascii="Arial" w:hAnsi="Arial"/>
          <w:lang w:val="bg-BG"/>
        </w:rPr>
        <w:t xml:space="preserve"> </w:t>
      </w:r>
      <w:r w:rsidR="00AC055F">
        <w:fldChar w:fldCharType="begin"/>
      </w:r>
      <w:r w:rsidR="00AC055F" w:rsidRPr="00040CD3">
        <w:rPr>
          <w:lang w:val="de-DE"/>
        </w:rPr>
        <w:instrText>HYPERLINK "http://www.cereq.fr/" \h</w:instrText>
      </w:r>
      <w:r w:rsidR="00AC055F">
        <w:fldChar w:fldCharType="separate"/>
      </w:r>
      <w:r w:rsidRPr="00400A51">
        <w:rPr>
          <w:rFonts w:ascii="Arial" w:hAnsi="Arial"/>
          <w:lang w:val="bg-BG"/>
        </w:rPr>
        <w:t>http://www.cereq.fr/</w:t>
      </w:r>
      <w:r w:rsidR="00AC055F">
        <w:fldChar w:fldCharType="end"/>
      </w:r>
    </w:p>
    <w:p w:rsidR="002D0BB7" w:rsidRPr="00400A51" w:rsidRDefault="002D0BB7" w:rsidP="002D0BB7">
      <w:pPr>
        <w:pStyle w:val="Textkrper"/>
        <w:rPr>
          <w:rFonts w:ascii="Arial" w:hAnsi="Arial" w:cs="Arial"/>
          <w:lang w:val="bg-BG"/>
        </w:rPr>
      </w:pPr>
    </w:p>
    <w:p w:rsidR="002D0BB7" w:rsidRPr="00400A51" w:rsidRDefault="00A6114C" w:rsidP="00A6114C">
      <w:pPr>
        <w:spacing w:after="0" w:line="240" w:lineRule="auto"/>
        <w:rPr>
          <w:rFonts w:ascii="Arial" w:hAnsi="Arial" w:cs="Arial"/>
          <w:b/>
          <w:sz w:val="24"/>
          <w:szCs w:val="24"/>
          <w:lang w:val="bg-BG"/>
        </w:rPr>
      </w:pPr>
      <w:r w:rsidRPr="00400A51">
        <w:rPr>
          <w:rFonts w:ascii="Arial" w:hAnsi="Arial"/>
          <w:b/>
          <w:sz w:val="24"/>
          <w:szCs w:val="24"/>
          <w:lang w:val="bg-BG"/>
        </w:rPr>
        <w:t xml:space="preserve"> BFI OÖ – Berufsförderungsinstitut Oberösterreich</w:t>
      </w:r>
    </w:p>
    <w:p w:rsidR="002D0BB7" w:rsidRPr="00400A51" w:rsidRDefault="00A6114C" w:rsidP="00A6114C">
      <w:pPr>
        <w:pStyle w:val="Textkrper"/>
        <w:rPr>
          <w:rFonts w:ascii="Arial" w:hAnsi="Arial" w:cs="Arial"/>
          <w:lang w:val="bg-BG"/>
        </w:rPr>
      </w:pPr>
      <w:r w:rsidRPr="00400A51">
        <w:rPr>
          <w:rFonts w:ascii="Arial" w:hAnsi="Arial"/>
          <w:lang w:val="bg-BG"/>
        </w:rPr>
        <w:t xml:space="preserve"> Mrs. Gabriele Winkler</w:t>
      </w:r>
    </w:p>
    <w:p w:rsidR="002D0BB7" w:rsidRPr="00400A51" w:rsidRDefault="00A6114C" w:rsidP="00A6114C">
      <w:pPr>
        <w:pStyle w:val="Textkrper"/>
        <w:rPr>
          <w:rFonts w:ascii="Arial" w:hAnsi="Arial" w:cs="Arial"/>
          <w:lang w:val="bg-BG"/>
        </w:rPr>
      </w:pPr>
      <w:r w:rsidRPr="00400A51">
        <w:rPr>
          <w:rFonts w:ascii="Arial" w:hAnsi="Arial"/>
          <w:lang w:val="bg-BG"/>
        </w:rPr>
        <w:t xml:space="preserve"> Email: </w:t>
      </w:r>
      <w:hyperlink r:id="rId11">
        <w:r w:rsidRPr="00400A51">
          <w:rPr>
            <w:rFonts w:ascii="Arial" w:hAnsi="Arial"/>
            <w:u w:val="single" w:color="0000FF"/>
            <w:lang w:val="bg-BG"/>
          </w:rPr>
          <w:t>gabriele.winkler@bfi-ooe.at</w:t>
        </w:r>
      </w:hyperlink>
      <w:r w:rsidRPr="00400A51">
        <w:rPr>
          <w:rFonts w:ascii="Arial" w:hAnsi="Arial"/>
          <w:lang w:val="bg-BG"/>
        </w:rPr>
        <w:t xml:space="preserve"> </w:t>
      </w:r>
    </w:p>
    <w:p w:rsidR="002D0BB7" w:rsidRPr="00400A51" w:rsidRDefault="00A6114C" w:rsidP="00A6114C">
      <w:pPr>
        <w:pStyle w:val="Textkrper"/>
        <w:rPr>
          <w:rFonts w:ascii="Arial" w:hAnsi="Arial" w:cs="Arial"/>
          <w:lang w:val="bg-BG"/>
        </w:rPr>
      </w:pPr>
      <w:r w:rsidRPr="00400A51">
        <w:rPr>
          <w:rFonts w:ascii="Arial" w:hAnsi="Arial"/>
          <w:lang w:val="bg-BG"/>
        </w:rPr>
        <w:t xml:space="preserve"> </w:t>
      </w:r>
      <w:r w:rsidR="00AC055F">
        <w:fldChar w:fldCharType="begin"/>
      </w:r>
      <w:r w:rsidR="00AC055F" w:rsidRPr="00040CD3">
        <w:rPr>
          <w:lang w:val="de-DE"/>
        </w:rPr>
        <w:instrText>HYPERLINK "http://www.bfi-ooe.at/" \h</w:instrText>
      </w:r>
      <w:r w:rsidR="00AC055F">
        <w:fldChar w:fldCharType="separate"/>
      </w:r>
      <w:r w:rsidRPr="00400A51">
        <w:rPr>
          <w:rFonts w:ascii="Arial" w:hAnsi="Arial"/>
          <w:u w:val="single" w:color="0000FF"/>
          <w:lang w:val="bg-BG"/>
        </w:rPr>
        <w:t>http://www.bfi-ooe.at</w:t>
      </w:r>
      <w:r w:rsidR="00AC055F">
        <w:fldChar w:fldCharType="end"/>
      </w:r>
    </w:p>
    <w:p w:rsidR="002D0BB7" w:rsidRPr="00400A51" w:rsidRDefault="002D0BB7" w:rsidP="002D0BB7">
      <w:pPr>
        <w:pStyle w:val="Textkrper"/>
        <w:rPr>
          <w:rFonts w:ascii="Arial" w:hAnsi="Arial" w:cs="Arial"/>
          <w:lang w:val="bg-BG"/>
        </w:rPr>
      </w:pPr>
    </w:p>
    <w:p w:rsidR="002D0BB7" w:rsidRPr="00400A51" w:rsidRDefault="00A6114C" w:rsidP="00A6114C">
      <w:pPr>
        <w:spacing w:after="0" w:line="240" w:lineRule="auto"/>
        <w:rPr>
          <w:rFonts w:ascii="Arial" w:hAnsi="Arial" w:cs="Arial"/>
          <w:b/>
          <w:sz w:val="24"/>
          <w:szCs w:val="24"/>
          <w:lang w:val="bg-BG"/>
        </w:rPr>
      </w:pPr>
      <w:r w:rsidRPr="00400A51">
        <w:rPr>
          <w:rFonts w:ascii="Arial" w:hAnsi="Arial"/>
          <w:b/>
          <w:sz w:val="24"/>
          <w:szCs w:val="24"/>
          <w:lang w:val="bg-BG"/>
        </w:rPr>
        <w:t xml:space="preserve"> ASPETE</w:t>
      </w:r>
    </w:p>
    <w:p w:rsidR="002D0BB7" w:rsidRPr="00400A51" w:rsidRDefault="00A6114C" w:rsidP="00A6114C">
      <w:pPr>
        <w:pStyle w:val="Textkrper"/>
        <w:rPr>
          <w:rFonts w:ascii="Arial" w:hAnsi="Arial" w:cs="Arial"/>
          <w:lang w:val="bg-BG"/>
        </w:rPr>
      </w:pPr>
      <w:r w:rsidRPr="00400A51">
        <w:rPr>
          <w:rFonts w:ascii="Arial" w:hAnsi="Arial"/>
          <w:lang w:val="bg-BG"/>
        </w:rPr>
        <w:t xml:space="preserve"> Prof. Dr. Leonidas Gomatos </w:t>
      </w:r>
    </w:p>
    <w:p w:rsidR="002D0BB7" w:rsidRPr="00400A51" w:rsidRDefault="00A6114C" w:rsidP="00A6114C">
      <w:pPr>
        <w:pStyle w:val="Textkrper"/>
        <w:rPr>
          <w:rFonts w:ascii="Arial" w:hAnsi="Arial" w:cs="Arial"/>
          <w:lang w:val="bg-BG"/>
        </w:rPr>
      </w:pPr>
      <w:r w:rsidRPr="00400A51">
        <w:rPr>
          <w:rFonts w:ascii="Arial" w:hAnsi="Arial"/>
          <w:lang w:val="bg-BG"/>
        </w:rPr>
        <w:t xml:space="preserve"> Email: </w:t>
      </w:r>
      <w:hyperlink r:id="rId12" w:history="1">
        <w:r w:rsidRPr="00400A51">
          <w:rPr>
            <w:rStyle w:val="Hyperlink"/>
            <w:rFonts w:ascii="Arial" w:hAnsi="Arial"/>
            <w:color w:val="auto"/>
            <w:u w:color="0000FF"/>
            <w:lang w:val="bg-BG"/>
          </w:rPr>
          <w:t>gomatos@otenet.gr</w:t>
        </w:r>
      </w:hyperlink>
    </w:p>
    <w:p w:rsidR="002D0BB7" w:rsidRPr="00400A51" w:rsidRDefault="00A6114C" w:rsidP="00A6114C">
      <w:pPr>
        <w:pStyle w:val="Textkrper"/>
        <w:rPr>
          <w:rFonts w:ascii="Arial" w:hAnsi="Arial" w:cs="Arial"/>
          <w:lang w:val="bg-BG"/>
        </w:rPr>
      </w:pPr>
      <w:r w:rsidRPr="00400A51">
        <w:rPr>
          <w:rFonts w:ascii="Arial" w:hAnsi="Arial"/>
          <w:lang w:val="bg-BG"/>
        </w:rPr>
        <w:t xml:space="preserve"> </w:t>
      </w:r>
      <w:hyperlink r:id="rId13">
        <w:r w:rsidRPr="00400A51">
          <w:rPr>
            <w:rFonts w:ascii="Arial" w:hAnsi="Arial"/>
            <w:u w:val="single" w:color="0000FF"/>
            <w:lang w:val="bg-BG"/>
          </w:rPr>
          <w:t>www.aspete.gr</w:t>
        </w:r>
      </w:hyperlink>
    </w:p>
    <w:p w:rsidR="002D0BB7" w:rsidRPr="00400A51" w:rsidRDefault="002D0BB7" w:rsidP="002D0BB7">
      <w:pPr>
        <w:pStyle w:val="Textkrper"/>
        <w:rPr>
          <w:rFonts w:ascii="Arial" w:hAnsi="Arial" w:cs="Arial"/>
          <w:lang w:val="bg-BG"/>
        </w:rPr>
      </w:pPr>
    </w:p>
    <w:p w:rsidR="002D0BB7" w:rsidRPr="00400A51" w:rsidRDefault="00A6114C" w:rsidP="00A6114C">
      <w:pPr>
        <w:spacing w:after="0" w:line="240" w:lineRule="auto"/>
        <w:rPr>
          <w:rFonts w:ascii="Arial" w:hAnsi="Arial" w:cs="Arial"/>
          <w:b/>
          <w:sz w:val="24"/>
          <w:szCs w:val="24"/>
          <w:lang w:val="bg-BG"/>
        </w:rPr>
      </w:pPr>
      <w:r w:rsidRPr="00400A51">
        <w:rPr>
          <w:rFonts w:ascii="Arial" w:hAnsi="Arial"/>
          <w:b/>
          <w:sz w:val="24"/>
          <w:szCs w:val="24"/>
          <w:lang w:val="bg-BG"/>
        </w:rPr>
        <w:t xml:space="preserve"> Hellenic German Chamber of Commerce and Industry</w:t>
      </w:r>
    </w:p>
    <w:p w:rsidR="002D0BB7" w:rsidRPr="00400A51" w:rsidRDefault="00A6114C" w:rsidP="00A6114C">
      <w:pPr>
        <w:pStyle w:val="Textkrper"/>
        <w:rPr>
          <w:rFonts w:ascii="Arial" w:hAnsi="Arial" w:cs="Arial"/>
          <w:spacing w:val="-4"/>
          <w:lang w:val="bg-BG"/>
        </w:rPr>
      </w:pPr>
      <w:r w:rsidRPr="00400A51">
        <w:rPr>
          <w:rFonts w:ascii="Arial" w:hAnsi="Arial"/>
          <w:lang w:val="bg-BG"/>
        </w:rPr>
        <w:t xml:space="preserve"> Mrs. Alexandra Tavaridou</w:t>
      </w:r>
    </w:p>
    <w:p w:rsidR="002D0BB7" w:rsidRPr="00400A51" w:rsidRDefault="00A6114C" w:rsidP="00A6114C">
      <w:pPr>
        <w:pStyle w:val="Textkrper"/>
        <w:rPr>
          <w:rFonts w:ascii="Arial" w:hAnsi="Arial" w:cs="Arial"/>
          <w:lang w:val="bg-BG"/>
        </w:rPr>
      </w:pPr>
      <w:r w:rsidRPr="00400A51">
        <w:rPr>
          <w:rFonts w:ascii="Arial" w:hAnsi="Arial"/>
          <w:lang w:val="bg-BG"/>
        </w:rPr>
        <w:t xml:space="preserve"> Email: </w:t>
      </w:r>
      <w:hyperlink r:id="rId14">
        <w:r w:rsidRPr="00400A51">
          <w:rPr>
            <w:rFonts w:ascii="Arial" w:hAnsi="Arial"/>
            <w:u w:val="single" w:color="0000FF"/>
            <w:lang w:val="bg-BG"/>
          </w:rPr>
          <w:t>a.tavlaridou@ahk.com.gr</w:t>
        </w:r>
      </w:hyperlink>
    </w:p>
    <w:p w:rsidR="002D0BB7" w:rsidRPr="00400A51" w:rsidRDefault="00A6114C" w:rsidP="00A6114C">
      <w:pPr>
        <w:pStyle w:val="Textkrper"/>
        <w:rPr>
          <w:rFonts w:ascii="Arial" w:hAnsi="Arial" w:cs="Arial"/>
          <w:lang w:val="bg-BG"/>
        </w:rPr>
      </w:pPr>
      <w:r w:rsidRPr="00400A51">
        <w:rPr>
          <w:rFonts w:ascii="Arial" w:hAnsi="Arial"/>
          <w:u w:color="0000FF"/>
          <w:lang w:val="bg-BG"/>
        </w:rPr>
        <w:t xml:space="preserve"> </w:t>
      </w:r>
      <w:r w:rsidR="00AC055F">
        <w:fldChar w:fldCharType="begin"/>
      </w:r>
      <w:r w:rsidR="00AC055F">
        <w:instrText>HYPERLINK</w:instrText>
      </w:r>
      <w:r w:rsidR="00AC055F" w:rsidRPr="00040CD3">
        <w:rPr>
          <w:lang w:val="bg-BG"/>
        </w:rPr>
        <w:instrText xml:space="preserve"> "</w:instrText>
      </w:r>
      <w:r w:rsidR="00AC055F">
        <w:instrText>http</w:instrText>
      </w:r>
      <w:r w:rsidR="00AC055F" w:rsidRPr="00040CD3">
        <w:rPr>
          <w:lang w:val="bg-BG"/>
        </w:rPr>
        <w:instrText>://</w:instrText>
      </w:r>
      <w:r w:rsidR="00AC055F">
        <w:instrText>griechenland</w:instrText>
      </w:r>
      <w:r w:rsidR="00AC055F" w:rsidRPr="00040CD3">
        <w:rPr>
          <w:lang w:val="bg-BG"/>
        </w:rPr>
        <w:instrText>.</w:instrText>
      </w:r>
      <w:r w:rsidR="00AC055F">
        <w:instrText>ahk</w:instrText>
      </w:r>
      <w:r w:rsidR="00AC055F" w:rsidRPr="00040CD3">
        <w:rPr>
          <w:lang w:val="bg-BG"/>
        </w:rPr>
        <w:instrText>.</w:instrText>
      </w:r>
      <w:r w:rsidR="00AC055F">
        <w:instrText>de</w:instrText>
      </w:r>
      <w:r w:rsidR="00AC055F" w:rsidRPr="00040CD3">
        <w:rPr>
          <w:lang w:val="bg-BG"/>
        </w:rPr>
        <w:instrText>/" \</w:instrText>
      </w:r>
      <w:r w:rsidR="00AC055F">
        <w:instrText>h</w:instrText>
      </w:r>
      <w:r w:rsidR="00AC055F">
        <w:fldChar w:fldCharType="separate"/>
      </w:r>
      <w:r w:rsidRPr="00400A51">
        <w:rPr>
          <w:rFonts w:ascii="Arial" w:hAnsi="Arial"/>
          <w:u w:val="single" w:color="0000FF"/>
          <w:lang w:val="bg-BG"/>
        </w:rPr>
        <w:t>http://griechenland.ahk.de</w:t>
      </w:r>
      <w:r w:rsidR="00AC055F">
        <w:fldChar w:fldCharType="end"/>
      </w:r>
    </w:p>
    <w:p w:rsidR="002D0BB7" w:rsidRPr="00400A51" w:rsidRDefault="002D0BB7" w:rsidP="002D0BB7">
      <w:pPr>
        <w:pStyle w:val="Textkrper"/>
        <w:rPr>
          <w:rFonts w:ascii="Arial" w:hAnsi="Arial" w:cs="Arial"/>
          <w:lang w:val="bg-BG"/>
        </w:rPr>
      </w:pPr>
    </w:p>
    <w:p w:rsidR="00B76B8B" w:rsidRPr="00400A51" w:rsidRDefault="00A6114C" w:rsidP="00B76B8B">
      <w:pPr>
        <w:spacing w:after="0" w:line="240" w:lineRule="auto"/>
        <w:rPr>
          <w:rFonts w:ascii="Arial" w:hAnsi="Arial"/>
          <w:b/>
          <w:sz w:val="24"/>
          <w:szCs w:val="24"/>
          <w:lang w:val="bg-BG"/>
        </w:rPr>
      </w:pPr>
      <w:r w:rsidRPr="00400A51">
        <w:rPr>
          <w:rFonts w:ascii="Arial" w:hAnsi="Arial"/>
          <w:b/>
          <w:sz w:val="24"/>
          <w:szCs w:val="24"/>
          <w:lang w:val="bg-BG"/>
        </w:rPr>
        <w:t xml:space="preserve"> </w:t>
      </w:r>
      <w:r w:rsidR="00B76B8B" w:rsidRPr="00400A51">
        <w:rPr>
          <w:rFonts w:ascii="Arial" w:hAnsi="Arial"/>
          <w:b/>
          <w:sz w:val="24"/>
          <w:szCs w:val="24"/>
          <w:lang w:val="bg-BG"/>
        </w:rPr>
        <w:t>Колеж за работническо обучение</w:t>
      </w:r>
    </w:p>
    <w:p w:rsidR="00B76B8B" w:rsidRPr="00400A51" w:rsidRDefault="00B76B8B" w:rsidP="00B76B8B">
      <w:pPr>
        <w:spacing w:after="0" w:line="240" w:lineRule="auto"/>
        <w:rPr>
          <w:rFonts w:ascii="Arial" w:hAnsi="Arial"/>
          <w:b/>
          <w:sz w:val="24"/>
          <w:szCs w:val="24"/>
          <w:lang w:val="bg-BG"/>
        </w:rPr>
      </w:pPr>
      <w:r w:rsidRPr="00400A51">
        <w:rPr>
          <w:rFonts w:ascii="Arial" w:hAnsi="Arial"/>
          <w:b/>
          <w:sz w:val="24"/>
          <w:szCs w:val="24"/>
          <w:lang w:val="bg-BG"/>
        </w:rPr>
        <w:t xml:space="preserve"> WETCO</w:t>
      </w:r>
    </w:p>
    <w:p w:rsidR="00B76B8B" w:rsidRPr="00400A51" w:rsidRDefault="00B76B8B" w:rsidP="00B76B8B">
      <w:pPr>
        <w:spacing w:after="0" w:line="240" w:lineRule="auto"/>
        <w:rPr>
          <w:rFonts w:ascii="Arial" w:hAnsi="Arial"/>
          <w:sz w:val="24"/>
          <w:szCs w:val="24"/>
          <w:lang w:val="bg-BG"/>
        </w:rPr>
      </w:pPr>
      <w:r w:rsidRPr="00400A51">
        <w:rPr>
          <w:rFonts w:ascii="Arial" w:hAnsi="Arial"/>
          <w:sz w:val="24"/>
          <w:szCs w:val="24"/>
          <w:lang w:val="bg-BG"/>
        </w:rPr>
        <w:t xml:space="preserve"> Светла Тонева</w:t>
      </w:r>
    </w:p>
    <w:p w:rsidR="00B76B8B" w:rsidRPr="00400A51" w:rsidRDefault="00B76B8B" w:rsidP="00B76B8B">
      <w:pPr>
        <w:spacing w:after="0" w:line="240" w:lineRule="auto"/>
        <w:rPr>
          <w:rFonts w:ascii="Arial" w:hAnsi="Arial"/>
          <w:sz w:val="24"/>
          <w:szCs w:val="24"/>
          <w:lang w:val="bg-BG"/>
        </w:rPr>
      </w:pPr>
      <w:r w:rsidRPr="00400A51">
        <w:rPr>
          <w:rFonts w:ascii="Arial" w:hAnsi="Arial"/>
          <w:sz w:val="24"/>
          <w:szCs w:val="24"/>
          <w:lang w:val="bg-BG"/>
        </w:rPr>
        <w:t xml:space="preserve"> Email:</w:t>
      </w:r>
      <w:r w:rsidR="00AC055F">
        <w:fldChar w:fldCharType="begin"/>
      </w:r>
      <w:r w:rsidR="00AC055F">
        <w:instrText>HYPERLINK</w:instrText>
      </w:r>
      <w:r w:rsidR="00AC055F" w:rsidRPr="00040CD3">
        <w:rPr>
          <w:lang w:val="bg-BG"/>
        </w:rPr>
        <w:instrText xml:space="preserve"> "</w:instrText>
      </w:r>
      <w:r w:rsidR="00AC055F">
        <w:instrText>mailto</w:instrText>
      </w:r>
      <w:r w:rsidR="00AC055F" w:rsidRPr="00040CD3">
        <w:rPr>
          <w:lang w:val="bg-BG"/>
        </w:rPr>
        <w:instrText>:</w:instrText>
      </w:r>
      <w:r w:rsidR="00AC055F">
        <w:instrText>stoneva</w:instrText>
      </w:r>
      <w:r w:rsidR="00AC055F" w:rsidRPr="00040CD3">
        <w:rPr>
          <w:lang w:val="bg-BG"/>
        </w:rPr>
        <w:instrText>@</w:instrText>
      </w:r>
      <w:r w:rsidR="00AC055F">
        <w:instrText>citub</w:instrText>
      </w:r>
      <w:r w:rsidR="00AC055F" w:rsidRPr="00040CD3">
        <w:rPr>
          <w:lang w:val="bg-BG"/>
        </w:rPr>
        <w:instrText>.</w:instrText>
      </w:r>
      <w:r w:rsidR="00AC055F">
        <w:instrText>net</w:instrText>
      </w:r>
      <w:r w:rsidR="00AC055F" w:rsidRPr="00040CD3">
        <w:rPr>
          <w:lang w:val="bg-BG"/>
        </w:rPr>
        <w:instrText>" \</w:instrText>
      </w:r>
      <w:r w:rsidR="00AC055F">
        <w:instrText>h</w:instrText>
      </w:r>
      <w:r w:rsidR="00AC055F">
        <w:fldChar w:fldCharType="separate"/>
      </w:r>
      <w:r w:rsidRPr="00400A51">
        <w:rPr>
          <w:rStyle w:val="Hyperlink"/>
          <w:rFonts w:ascii="Arial" w:hAnsi="Arial"/>
          <w:sz w:val="24"/>
          <w:szCs w:val="24"/>
          <w:lang w:val="bg-BG"/>
        </w:rPr>
        <w:t>stoneva@citub.net</w:t>
      </w:r>
      <w:r w:rsidR="00AC055F">
        <w:fldChar w:fldCharType="end"/>
      </w:r>
    </w:p>
    <w:p w:rsidR="00B76B8B" w:rsidRPr="00400A51" w:rsidRDefault="00B76B8B" w:rsidP="00B76B8B">
      <w:pPr>
        <w:spacing w:after="0" w:line="240" w:lineRule="auto"/>
        <w:rPr>
          <w:rFonts w:ascii="Arial" w:hAnsi="Arial"/>
          <w:sz w:val="24"/>
          <w:szCs w:val="24"/>
          <w:lang w:val="bg-BG"/>
        </w:rPr>
      </w:pPr>
      <w:r w:rsidRPr="00400A51">
        <w:rPr>
          <w:rFonts w:ascii="Arial" w:hAnsi="Arial"/>
          <w:sz w:val="24"/>
          <w:szCs w:val="24"/>
          <w:lang w:val="bg-BG"/>
        </w:rPr>
        <w:t xml:space="preserve"> </w:t>
      </w:r>
      <w:r w:rsidR="00AC055F">
        <w:fldChar w:fldCharType="begin"/>
      </w:r>
      <w:r w:rsidR="00AC055F">
        <w:instrText>HYPERLINK</w:instrText>
      </w:r>
      <w:r w:rsidR="00AC055F" w:rsidRPr="00040CD3">
        <w:rPr>
          <w:lang w:val="bg-BG"/>
        </w:rPr>
        <w:instrText xml:space="preserve"> "</w:instrText>
      </w:r>
      <w:r w:rsidR="00AC055F">
        <w:instrText>http</w:instrText>
      </w:r>
      <w:r w:rsidR="00AC055F" w:rsidRPr="00040CD3">
        <w:rPr>
          <w:lang w:val="bg-BG"/>
        </w:rPr>
        <w:instrText>://</w:instrText>
      </w:r>
      <w:r w:rsidR="00AC055F">
        <w:instrText>www</w:instrText>
      </w:r>
      <w:r w:rsidR="00AC055F" w:rsidRPr="00040CD3">
        <w:rPr>
          <w:lang w:val="bg-BG"/>
        </w:rPr>
        <w:instrText>.</w:instrText>
      </w:r>
      <w:r w:rsidR="00AC055F">
        <w:instrText>wetco</w:instrText>
      </w:r>
      <w:r w:rsidR="00AC055F" w:rsidRPr="00040CD3">
        <w:rPr>
          <w:lang w:val="bg-BG"/>
        </w:rPr>
        <w:instrText>.</w:instrText>
      </w:r>
      <w:r w:rsidR="00AC055F">
        <w:instrText>knsb</w:instrText>
      </w:r>
      <w:r w:rsidR="00AC055F" w:rsidRPr="00040CD3">
        <w:rPr>
          <w:lang w:val="bg-BG"/>
        </w:rPr>
        <w:instrText>-</w:instrText>
      </w:r>
      <w:r w:rsidR="00AC055F">
        <w:instrText>bg</w:instrText>
      </w:r>
      <w:r w:rsidR="00AC055F" w:rsidRPr="00040CD3">
        <w:rPr>
          <w:lang w:val="bg-BG"/>
        </w:rPr>
        <w:instrText>.</w:instrText>
      </w:r>
      <w:r w:rsidR="00AC055F">
        <w:instrText>org</w:instrText>
      </w:r>
      <w:r w:rsidR="00AC055F" w:rsidRPr="00040CD3">
        <w:rPr>
          <w:lang w:val="bg-BG"/>
        </w:rPr>
        <w:instrText>/" \</w:instrText>
      </w:r>
      <w:r w:rsidR="00AC055F">
        <w:instrText>h</w:instrText>
      </w:r>
      <w:r w:rsidR="00AC055F">
        <w:fldChar w:fldCharType="separate"/>
      </w:r>
      <w:r w:rsidRPr="00400A51">
        <w:rPr>
          <w:rStyle w:val="Hyperlink"/>
          <w:rFonts w:ascii="Arial" w:hAnsi="Arial"/>
          <w:sz w:val="24"/>
          <w:szCs w:val="24"/>
          <w:lang w:val="bg-BG"/>
        </w:rPr>
        <w:t>http://www.wetco.knsb-bg.org</w:t>
      </w:r>
      <w:r w:rsidR="00AC055F">
        <w:fldChar w:fldCharType="end"/>
      </w:r>
    </w:p>
    <w:p w:rsidR="002D0BB7" w:rsidRPr="00400A51" w:rsidRDefault="002D0BB7" w:rsidP="00B76B8B">
      <w:pPr>
        <w:spacing w:after="0" w:line="240" w:lineRule="auto"/>
        <w:rPr>
          <w:rFonts w:ascii="Arial" w:hAnsi="Arial" w:cs="Arial"/>
          <w:sz w:val="24"/>
          <w:szCs w:val="24"/>
          <w:lang w:val="bg-BG"/>
        </w:rPr>
      </w:pPr>
      <w:r w:rsidRPr="00400A51">
        <w:rPr>
          <w:lang w:val="bg-BG"/>
        </w:rPr>
        <w:br w:type="page"/>
      </w:r>
    </w:p>
    <w:p w:rsidR="00201774" w:rsidRPr="00400A51" w:rsidRDefault="00201774" w:rsidP="00201774">
      <w:pPr>
        <w:rPr>
          <w:rFonts w:ascii="Arial" w:hAnsi="Arial" w:cs="Arial"/>
          <w:lang w:val="bg-BG" w:eastAsia="de-AT"/>
        </w:rPr>
      </w:pPr>
    </w:p>
    <w:p w:rsidR="00412BF3" w:rsidRPr="00400A51" w:rsidRDefault="00412BF3" w:rsidP="00412BF3">
      <w:pPr>
        <w:pStyle w:val="berschrift1"/>
        <w:numPr>
          <w:ilvl w:val="0"/>
          <w:numId w:val="0"/>
        </w:numPr>
        <w:ind w:left="432" w:hanging="432"/>
        <w:rPr>
          <w:lang w:val="bg-BG"/>
        </w:rPr>
      </w:pPr>
      <w:bookmarkStart w:id="0" w:name="_Toc515874209"/>
      <w:r w:rsidRPr="00400A51">
        <w:rPr>
          <w:lang w:val="bg-BG"/>
        </w:rPr>
        <w:t xml:space="preserve">Списък с абревиатури </w:t>
      </w:r>
      <w:bookmarkEnd w:id="0"/>
    </w:p>
    <w:p w:rsidR="00EF4F0B" w:rsidRPr="00400A51" w:rsidRDefault="00EF4F0B" w:rsidP="00EF4F0B">
      <w:pPr>
        <w:jc w:val="center"/>
        <w:rPr>
          <w:rFonts w:ascii="Arial" w:hAnsi="Arial" w:cs="Arial"/>
          <w:b/>
          <w:sz w:val="28"/>
          <w:szCs w:val="28"/>
          <w:lang w:val="bg-BG"/>
        </w:rPr>
      </w:pPr>
    </w:p>
    <w:p w:rsidR="007B6A19" w:rsidRPr="00400A51" w:rsidRDefault="007B6A19" w:rsidP="00EF4F0B">
      <w:pPr>
        <w:rPr>
          <w:rFonts w:ascii="Arial" w:hAnsi="Arial" w:cs="Arial"/>
          <w:sz w:val="24"/>
          <w:szCs w:val="24"/>
          <w:lang w:val="bg-BG"/>
        </w:rPr>
      </w:pPr>
      <w:r w:rsidRPr="00400A51">
        <w:rPr>
          <w:rFonts w:ascii="Arial" w:hAnsi="Arial"/>
          <w:sz w:val="24"/>
          <w:szCs w:val="24"/>
          <w:lang w:val="bg-BG"/>
        </w:rPr>
        <w:t>ASPETE</w:t>
      </w:r>
      <w:r w:rsidRPr="00400A51">
        <w:rPr>
          <w:rFonts w:ascii="Arial" w:hAnsi="Arial"/>
          <w:sz w:val="24"/>
          <w:szCs w:val="24"/>
          <w:lang w:val="bg-BG"/>
        </w:rPr>
        <w:tab/>
      </w:r>
      <w:r w:rsidRPr="00400A51">
        <w:rPr>
          <w:rFonts w:ascii="Arial" w:hAnsi="Arial"/>
          <w:sz w:val="24"/>
          <w:szCs w:val="24"/>
          <w:lang w:val="bg-BG"/>
        </w:rPr>
        <w:tab/>
      </w:r>
      <w:r w:rsidR="00412BF3" w:rsidRPr="00400A51">
        <w:rPr>
          <w:rFonts w:ascii="Arial" w:hAnsi="Arial"/>
          <w:sz w:val="24"/>
          <w:szCs w:val="24"/>
          <w:lang w:val="bg-BG"/>
        </w:rPr>
        <w:t>Институт за педагогическо и технологично образование</w:t>
      </w:r>
    </w:p>
    <w:p w:rsidR="009D0454" w:rsidRPr="00400A51" w:rsidRDefault="009D0454" w:rsidP="00F6372D">
      <w:pPr>
        <w:rPr>
          <w:rFonts w:ascii="Arial" w:hAnsi="Arial" w:cs="Arial"/>
          <w:sz w:val="24"/>
          <w:szCs w:val="24"/>
          <w:lang w:val="bg-BG"/>
        </w:rPr>
      </w:pPr>
      <w:r w:rsidRPr="00400A51">
        <w:rPr>
          <w:rFonts w:ascii="Arial" w:hAnsi="Arial"/>
          <w:sz w:val="24"/>
          <w:szCs w:val="24"/>
          <w:lang w:val="bg-BG"/>
        </w:rPr>
        <w:t>CEREQ</w:t>
      </w:r>
      <w:r w:rsidRPr="00400A51">
        <w:rPr>
          <w:rFonts w:ascii="Arial" w:hAnsi="Arial"/>
          <w:sz w:val="24"/>
          <w:szCs w:val="24"/>
          <w:lang w:val="bg-BG"/>
        </w:rPr>
        <w:tab/>
      </w:r>
      <w:r w:rsidRPr="00400A51">
        <w:rPr>
          <w:rFonts w:ascii="Arial" w:hAnsi="Arial"/>
          <w:sz w:val="24"/>
          <w:szCs w:val="24"/>
          <w:lang w:val="bg-BG"/>
        </w:rPr>
        <w:tab/>
      </w:r>
      <w:r w:rsidR="00412BF3" w:rsidRPr="00400A51">
        <w:rPr>
          <w:rFonts w:ascii="Arial" w:hAnsi="Arial"/>
          <w:sz w:val="24"/>
          <w:szCs w:val="24"/>
          <w:lang w:val="bg-BG"/>
        </w:rPr>
        <w:t>Център за обучение и изследване на квалификацията</w:t>
      </w:r>
    </w:p>
    <w:p w:rsidR="009D0454" w:rsidRPr="00400A51" w:rsidRDefault="009D0454" w:rsidP="00F6372D">
      <w:pPr>
        <w:rPr>
          <w:rFonts w:ascii="Arial" w:hAnsi="Arial" w:cs="Arial"/>
          <w:sz w:val="24"/>
          <w:szCs w:val="24"/>
          <w:lang w:val="bg-BG"/>
        </w:rPr>
      </w:pPr>
      <w:r w:rsidRPr="00400A51">
        <w:rPr>
          <w:rFonts w:ascii="Arial" w:hAnsi="Arial"/>
          <w:sz w:val="24"/>
          <w:szCs w:val="24"/>
          <w:lang w:val="bg-BG"/>
        </w:rPr>
        <w:t>DGIHK</w:t>
      </w:r>
      <w:r w:rsidRPr="00400A51">
        <w:rPr>
          <w:rFonts w:ascii="Arial" w:hAnsi="Arial"/>
          <w:sz w:val="24"/>
          <w:szCs w:val="24"/>
          <w:lang w:val="bg-BG"/>
        </w:rPr>
        <w:tab/>
      </w:r>
      <w:r w:rsidRPr="00400A51">
        <w:rPr>
          <w:rFonts w:ascii="Arial" w:hAnsi="Arial"/>
          <w:sz w:val="24"/>
          <w:szCs w:val="24"/>
          <w:lang w:val="bg-BG"/>
        </w:rPr>
        <w:tab/>
      </w:r>
      <w:r w:rsidR="00412BF3" w:rsidRPr="00400A51">
        <w:rPr>
          <w:rFonts w:ascii="Arial" w:hAnsi="Arial"/>
          <w:sz w:val="24"/>
          <w:szCs w:val="24"/>
          <w:lang w:val="bg-BG"/>
        </w:rPr>
        <w:t xml:space="preserve">Германско-гръцка търговска и индустриална камара </w:t>
      </w:r>
      <w:r w:rsidRPr="00400A51">
        <w:rPr>
          <w:rFonts w:ascii="Arial" w:hAnsi="Arial"/>
          <w:sz w:val="24"/>
          <w:szCs w:val="24"/>
          <w:lang w:val="bg-BG"/>
        </w:rPr>
        <w:t xml:space="preserve"> </w:t>
      </w:r>
    </w:p>
    <w:p w:rsidR="006F35CF" w:rsidRPr="00400A51" w:rsidRDefault="006F35CF" w:rsidP="00F6372D">
      <w:pPr>
        <w:rPr>
          <w:rFonts w:ascii="Arial" w:hAnsi="Arial" w:cs="Arial"/>
          <w:sz w:val="24"/>
          <w:szCs w:val="24"/>
          <w:lang w:val="bg-BG"/>
        </w:rPr>
      </w:pPr>
      <w:r w:rsidRPr="00400A51">
        <w:rPr>
          <w:rFonts w:ascii="Arial" w:hAnsi="Arial"/>
          <w:sz w:val="24"/>
          <w:szCs w:val="24"/>
          <w:lang w:val="bg-BG"/>
        </w:rPr>
        <w:t>DNS</w:t>
      </w:r>
      <w:r w:rsidRPr="00400A51">
        <w:rPr>
          <w:rFonts w:ascii="Arial" w:hAnsi="Arial"/>
          <w:sz w:val="24"/>
          <w:szCs w:val="24"/>
          <w:lang w:val="bg-BG"/>
        </w:rPr>
        <w:tab/>
      </w:r>
      <w:r w:rsidRPr="00400A51">
        <w:rPr>
          <w:rFonts w:ascii="Arial" w:hAnsi="Arial"/>
          <w:sz w:val="24"/>
          <w:szCs w:val="24"/>
          <w:lang w:val="bg-BG"/>
        </w:rPr>
        <w:tab/>
      </w:r>
      <w:r w:rsidRPr="00400A51">
        <w:rPr>
          <w:rFonts w:ascii="Arial" w:hAnsi="Arial"/>
          <w:sz w:val="24"/>
          <w:szCs w:val="24"/>
          <w:lang w:val="bg-BG"/>
        </w:rPr>
        <w:tab/>
      </w:r>
      <w:r w:rsidR="009C79B5" w:rsidRPr="00400A51">
        <w:rPr>
          <w:rFonts w:ascii="Arial" w:hAnsi="Arial"/>
          <w:sz w:val="24"/>
          <w:szCs w:val="24"/>
          <w:lang w:val="bg-BG"/>
        </w:rPr>
        <w:t>Германска стратегия за устойчиво развитие</w:t>
      </w:r>
    </w:p>
    <w:p w:rsidR="00F6372D" w:rsidRPr="00400A51" w:rsidRDefault="00F6372D" w:rsidP="00F6372D">
      <w:pPr>
        <w:rPr>
          <w:rFonts w:ascii="Arial" w:hAnsi="Arial" w:cs="Arial"/>
          <w:sz w:val="24"/>
          <w:szCs w:val="24"/>
          <w:lang w:val="bg-BG"/>
        </w:rPr>
      </w:pPr>
      <w:r w:rsidRPr="00400A51">
        <w:rPr>
          <w:rFonts w:ascii="Arial" w:hAnsi="Arial"/>
          <w:sz w:val="24"/>
          <w:szCs w:val="24"/>
          <w:lang w:val="bg-BG"/>
        </w:rPr>
        <w:t>ECVET</w:t>
      </w:r>
      <w:r w:rsidRPr="00400A51">
        <w:rPr>
          <w:rFonts w:ascii="Arial" w:hAnsi="Arial"/>
          <w:sz w:val="24"/>
          <w:szCs w:val="24"/>
          <w:lang w:val="bg-BG"/>
        </w:rPr>
        <w:tab/>
      </w:r>
      <w:r w:rsidRPr="00400A51">
        <w:rPr>
          <w:rFonts w:ascii="Arial" w:hAnsi="Arial"/>
          <w:color w:val="808080" w:themeColor="background1" w:themeShade="80"/>
          <w:sz w:val="24"/>
          <w:szCs w:val="24"/>
          <w:lang w:val="bg-BG"/>
        </w:rPr>
        <w:tab/>
      </w:r>
      <w:r w:rsidR="009C79B5" w:rsidRPr="00400A51">
        <w:rPr>
          <w:rFonts w:ascii="Arial" w:hAnsi="Arial"/>
          <w:sz w:val="24"/>
          <w:szCs w:val="24"/>
          <w:lang w:val="bg-BG"/>
        </w:rPr>
        <w:t>Европейска система за трансфер на кредити в ПОО</w:t>
      </w:r>
    </w:p>
    <w:p w:rsidR="0036254F" w:rsidRPr="00400A51" w:rsidRDefault="0036254F" w:rsidP="00EF4F0B">
      <w:pPr>
        <w:rPr>
          <w:rFonts w:ascii="Arial" w:hAnsi="Arial" w:cs="Arial"/>
          <w:sz w:val="24"/>
          <w:szCs w:val="24"/>
          <w:lang w:val="bg-BG"/>
        </w:rPr>
      </w:pPr>
      <w:r w:rsidRPr="00400A51">
        <w:rPr>
          <w:rFonts w:ascii="Arial" w:hAnsi="Arial"/>
          <w:sz w:val="24"/>
          <w:szCs w:val="24"/>
          <w:lang w:val="bg-BG"/>
        </w:rPr>
        <w:t>EQF</w:t>
      </w:r>
      <w:r w:rsidRPr="00400A51">
        <w:rPr>
          <w:rFonts w:ascii="Arial" w:hAnsi="Arial"/>
          <w:sz w:val="24"/>
          <w:szCs w:val="24"/>
          <w:lang w:val="bg-BG"/>
        </w:rPr>
        <w:tab/>
      </w:r>
      <w:r w:rsidRPr="00400A51">
        <w:rPr>
          <w:rFonts w:ascii="Arial" w:hAnsi="Arial"/>
          <w:sz w:val="24"/>
          <w:szCs w:val="24"/>
          <w:lang w:val="bg-BG"/>
        </w:rPr>
        <w:tab/>
      </w:r>
      <w:r w:rsidRPr="00400A51">
        <w:rPr>
          <w:rFonts w:ascii="Arial" w:hAnsi="Arial"/>
          <w:sz w:val="24"/>
          <w:szCs w:val="24"/>
          <w:lang w:val="bg-BG"/>
        </w:rPr>
        <w:tab/>
      </w:r>
      <w:r w:rsidR="009C79B5" w:rsidRPr="00400A51">
        <w:rPr>
          <w:rFonts w:ascii="Arial" w:hAnsi="Arial"/>
          <w:sz w:val="24"/>
          <w:szCs w:val="24"/>
          <w:lang w:val="bg-BG"/>
        </w:rPr>
        <w:t>Европейска квалификационна рамка ЕКР</w:t>
      </w:r>
    </w:p>
    <w:p w:rsidR="00EF4F0B" w:rsidRPr="00400A51" w:rsidRDefault="004D0727" w:rsidP="00EF4F0B">
      <w:pPr>
        <w:rPr>
          <w:rFonts w:ascii="Arial" w:hAnsi="Arial"/>
          <w:sz w:val="24"/>
          <w:szCs w:val="24"/>
          <w:lang w:val="bg-BG"/>
        </w:rPr>
      </w:pPr>
      <w:r w:rsidRPr="00400A51">
        <w:rPr>
          <w:rFonts w:ascii="Arial" w:hAnsi="Arial"/>
          <w:sz w:val="24"/>
          <w:szCs w:val="24"/>
          <w:lang w:val="bg-BG"/>
        </w:rPr>
        <w:t>ESD</w:t>
      </w:r>
      <w:r w:rsidRPr="00400A51">
        <w:rPr>
          <w:rFonts w:ascii="Arial" w:hAnsi="Arial"/>
          <w:sz w:val="24"/>
          <w:szCs w:val="24"/>
          <w:lang w:val="bg-BG"/>
        </w:rPr>
        <w:tab/>
      </w:r>
      <w:r w:rsidRPr="00400A51">
        <w:rPr>
          <w:rFonts w:ascii="Arial" w:hAnsi="Arial"/>
          <w:sz w:val="24"/>
          <w:szCs w:val="24"/>
          <w:lang w:val="bg-BG"/>
        </w:rPr>
        <w:tab/>
      </w:r>
      <w:r w:rsidRPr="00400A51">
        <w:rPr>
          <w:rFonts w:ascii="Arial" w:hAnsi="Arial"/>
          <w:sz w:val="24"/>
          <w:szCs w:val="24"/>
          <w:lang w:val="bg-BG"/>
        </w:rPr>
        <w:tab/>
      </w:r>
      <w:r w:rsidR="009C79B5" w:rsidRPr="00400A51">
        <w:rPr>
          <w:rFonts w:ascii="Arial" w:hAnsi="Arial"/>
          <w:sz w:val="24"/>
          <w:szCs w:val="24"/>
          <w:lang w:val="bg-BG"/>
        </w:rPr>
        <w:t>Образование за устойчиво развитие ОУР</w:t>
      </w:r>
    </w:p>
    <w:p w:rsidR="000A7033" w:rsidRPr="00400A51" w:rsidRDefault="00EF4F0B" w:rsidP="000A7033">
      <w:pPr>
        <w:rPr>
          <w:rFonts w:ascii="Arial" w:hAnsi="Arial" w:cs="Arial"/>
          <w:color w:val="808080" w:themeColor="background1" w:themeShade="80"/>
          <w:sz w:val="24"/>
          <w:szCs w:val="24"/>
          <w:lang w:val="bg-BG"/>
        </w:rPr>
      </w:pPr>
      <w:r w:rsidRPr="00400A51">
        <w:rPr>
          <w:rFonts w:ascii="Arial" w:hAnsi="Arial"/>
          <w:sz w:val="24"/>
          <w:szCs w:val="24"/>
          <w:lang w:val="bg-BG"/>
        </w:rPr>
        <w:t>EU</w:t>
      </w:r>
      <w:r w:rsidRPr="00400A51">
        <w:rPr>
          <w:rFonts w:ascii="Arial" w:hAnsi="Arial"/>
          <w:sz w:val="24"/>
          <w:szCs w:val="24"/>
          <w:lang w:val="bg-BG"/>
        </w:rPr>
        <w:tab/>
      </w:r>
      <w:r w:rsidRPr="00400A51">
        <w:rPr>
          <w:rFonts w:ascii="Arial" w:hAnsi="Arial"/>
          <w:sz w:val="24"/>
          <w:szCs w:val="24"/>
          <w:lang w:val="bg-BG"/>
        </w:rPr>
        <w:tab/>
      </w:r>
      <w:r w:rsidRPr="00400A51">
        <w:rPr>
          <w:rFonts w:ascii="Arial" w:hAnsi="Arial"/>
          <w:sz w:val="24"/>
          <w:szCs w:val="24"/>
          <w:lang w:val="bg-BG"/>
        </w:rPr>
        <w:tab/>
      </w:r>
      <w:r w:rsidR="009C79B5" w:rsidRPr="00400A51">
        <w:rPr>
          <w:rFonts w:ascii="Arial" w:hAnsi="Arial"/>
          <w:sz w:val="24"/>
          <w:szCs w:val="24"/>
          <w:lang w:val="bg-BG"/>
        </w:rPr>
        <w:t>Европейски съюз ЕС</w:t>
      </w:r>
    </w:p>
    <w:p w:rsidR="0022066E" w:rsidRPr="00400A51" w:rsidRDefault="0022066E" w:rsidP="00EF4F0B">
      <w:pPr>
        <w:rPr>
          <w:rFonts w:ascii="Arial" w:hAnsi="Arial" w:cs="Arial"/>
          <w:sz w:val="24"/>
          <w:szCs w:val="24"/>
          <w:lang w:val="bg-BG"/>
        </w:rPr>
      </w:pPr>
      <w:r w:rsidRPr="00400A51">
        <w:rPr>
          <w:rFonts w:ascii="Arial" w:hAnsi="Arial"/>
          <w:sz w:val="24"/>
          <w:szCs w:val="24"/>
          <w:lang w:val="bg-BG"/>
        </w:rPr>
        <w:t>GreenSkills4VET</w:t>
      </w:r>
      <w:r w:rsidRPr="00400A51">
        <w:rPr>
          <w:rFonts w:ascii="Arial" w:hAnsi="Arial"/>
          <w:sz w:val="24"/>
          <w:szCs w:val="24"/>
          <w:lang w:val="bg-BG"/>
        </w:rPr>
        <w:tab/>
      </w:r>
      <w:r w:rsidR="009C79B5" w:rsidRPr="00400A51">
        <w:rPr>
          <w:rFonts w:ascii="Arial" w:hAnsi="Arial"/>
          <w:sz w:val="24"/>
          <w:szCs w:val="24"/>
          <w:lang w:val="bg-BG"/>
        </w:rPr>
        <w:t>Зелени умения за ПОО</w:t>
      </w:r>
    </w:p>
    <w:p w:rsidR="00EF4F0B" w:rsidRPr="00400A51" w:rsidRDefault="00EF4F0B" w:rsidP="00EF4F0B">
      <w:pPr>
        <w:rPr>
          <w:rFonts w:ascii="Arial" w:hAnsi="Arial" w:cs="Arial"/>
          <w:sz w:val="24"/>
          <w:szCs w:val="24"/>
          <w:lang w:val="bg-BG"/>
        </w:rPr>
      </w:pPr>
      <w:r w:rsidRPr="00400A51">
        <w:rPr>
          <w:rFonts w:ascii="Arial" w:hAnsi="Arial"/>
          <w:sz w:val="24"/>
          <w:szCs w:val="24"/>
          <w:lang w:val="bg-BG"/>
        </w:rPr>
        <w:t>IO</w:t>
      </w:r>
      <w:r w:rsidRPr="00400A51">
        <w:rPr>
          <w:rFonts w:ascii="Arial" w:hAnsi="Arial"/>
          <w:sz w:val="24"/>
          <w:szCs w:val="24"/>
          <w:lang w:val="bg-BG"/>
        </w:rPr>
        <w:tab/>
      </w:r>
      <w:r w:rsidRPr="00400A51">
        <w:rPr>
          <w:rFonts w:ascii="Arial" w:hAnsi="Arial"/>
          <w:sz w:val="24"/>
          <w:szCs w:val="24"/>
          <w:lang w:val="bg-BG"/>
        </w:rPr>
        <w:tab/>
      </w:r>
      <w:r w:rsidRPr="00400A51">
        <w:rPr>
          <w:rFonts w:ascii="Arial" w:hAnsi="Arial"/>
          <w:sz w:val="24"/>
          <w:szCs w:val="24"/>
          <w:lang w:val="bg-BG"/>
        </w:rPr>
        <w:tab/>
      </w:r>
      <w:r w:rsidR="009C79B5" w:rsidRPr="00400A51">
        <w:rPr>
          <w:rFonts w:ascii="Arial" w:hAnsi="Arial"/>
          <w:sz w:val="24"/>
          <w:szCs w:val="24"/>
          <w:lang w:val="bg-BG"/>
        </w:rPr>
        <w:t>Интелектуален продукт ИП</w:t>
      </w:r>
    </w:p>
    <w:p w:rsidR="00EF4F0B" w:rsidRPr="00400A51" w:rsidRDefault="00EF4F0B" w:rsidP="00EF4F0B">
      <w:pPr>
        <w:rPr>
          <w:rFonts w:ascii="Arial" w:hAnsi="Arial" w:cs="Arial"/>
          <w:sz w:val="24"/>
          <w:szCs w:val="24"/>
          <w:lang w:val="bg-BG"/>
        </w:rPr>
      </w:pPr>
      <w:r w:rsidRPr="00400A51">
        <w:rPr>
          <w:rFonts w:ascii="Arial" w:hAnsi="Arial"/>
          <w:sz w:val="24"/>
          <w:szCs w:val="24"/>
          <w:lang w:val="bg-BG"/>
        </w:rPr>
        <w:t>OER</w:t>
      </w:r>
      <w:r w:rsidRPr="00400A51">
        <w:rPr>
          <w:rFonts w:ascii="Arial" w:hAnsi="Arial"/>
          <w:sz w:val="24"/>
          <w:szCs w:val="24"/>
          <w:lang w:val="bg-BG"/>
        </w:rPr>
        <w:tab/>
      </w:r>
      <w:r w:rsidRPr="00400A51">
        <w:rPr>
          <w:rFonts w:ascii="Arial" w:hAnsi="Arial"/>
          <w:sz w:val="24"/>
          <w:szCs w:val="24"/>
          <w:lang w:val="bg-BG"/>
        </w:rPr>
        <w:tab/>
      </w:r>
      <w:r w:rsidRPr="00400A51">
        <w:rPr>
          <w:rFonts w:ascii="Arial" w:hAnsi="Arial"/>
          <w:sz w:val="24"/>
          <w:szCs w:val="24"/>
          <w:lang w:val="bg-BG"/>
        </w:rPr>
        <w:tab/>
      </w:r>
      <w:r w:rsidR="009C79B5" w:rsidRPr="00400A51">
        <w:rPr>
          <w:rFonts w:ascii="Arial" w:hAnsi="Arial"/>
          <w:sz w:val="24"/>
          <w:szCs w:val="24"/>
          <w:lang w:val="bg-BG"/>
        </w:rPr>
        <w:t>Отворен образователен ресурс ООР</w:t>
      </w:r>
    </w:p>
    <w:p w:rsidR="00EF4F0B" w:rsidRPr="00400A51" w:rsidRDefault="00EF4F0B" w:rsidP="00EF4F0B">
      <w:pPr>
        <w:rPr>
          <w:rFonts w:ascii="Arial" w:hAnsi="Arial" w:cs="Arial"/>
          <w:sz w:val="24"/>
          <w:szCs w:val="24"/>
          <w:lang w:val="bg-BG"/>
        </w:rPr>
      </w:pPr>
      <w:r w:rsidRPr="00400A51">
        <w:rPr>
          <w:rFonts w:ascii="Arial" w:hAnsi="Arial"/>
          <w:sz w:val="24"/>
          <w:szCs w:val="24"/>
          <w:lang w:val="bg-BG"/>
        </w:rPr>
        <w:t>UN</w:t>
      </w:r>
      <w:r w:rsidRPr="00400A51">
        <w:rPr>
          <w:rFonts w:ascii="Arial" w:hAnsi="Arial"/>
          <w:sz w:val="24"/>
          <w:szCs w:val="24"/>
          <w:lang w:val="bg-BG"/>
        </w:rPr>
        <w:tab/>
      </w:r>
      <w:r w:rsidRPr="00400A51">
        <w:rPr>
          <w:rFonts w:ascii="Arial" w:hAnsi="Arial"/>
          <w:sz w:val="24"/>
          <w:szCs w:val="24"/>
          <w:lang w:val="bg-BG"/>
        </w:rPr>
        <w:tab/>
      </w:r>
      <w:r w:rsidRPr="00400A51">
        <w:rPr>
          <w:rFonts w:ascii="Arial" w:hAnsi="Arial"/>
          <w:sz w:val="24"/>
          <w:szCs w:val="24"/>
          <w:lang w:val="bg-BG"/>
        </w:rPr>
        <w:tab/>
      </w:r>
      <w:r w:rsidR="009C79B5" w:rsidRPr="00400A51">
        <w:rPr>
          <w:rFonts w:ascii="Arial" w:hAnsi="Arial"/>
          <w:sz w:val="24"/>
          <w:szCs w:val="24"/>
          <w:lang w:val="bg-BG"/>
        </w:rPr>
        <w:t xml:space="preserve">ООН </w:t>
      </w:r>
    </w:p>
    <w:p w:rsidR="00EF4F0B" w:rsidRPr="00400A51" w:rsidRDefault="00EF4F0B" w:rsidP="00EF4F0B">
      <w:pPr>
        <w:ind w:left="2124" w:hanging="2124"/>
        <w:rPr>
          <w:rFonts w:ascii="Arial" w:hAnsi="Arial" w:cs="Arial"/>
          <w:sz w:val="24"/>
          <w:szCs w:val="24"/>
          <w:lang w:val="bg-BG"/>
        </w:rPr>
      </w:pPr>
      <w:r w:rsidRPr="00400A51">
        <w:rPr>
          <w:rFonts w:ascii="Arial" w:hAnsi="Arial"/>
          <w:sz w:val="24"/>
          <w:szCs w:val="24"/>
          <w:lang w:val="bg-BG"/>
        </w:rPr>
        <w:t>UNESCO</w:t>
      </w:r>
      <w:r w:rsidRPr="00400A51">
        <w:rPr>
          <w:rFonts w:ascii="Arial" w:hAnsi="Arial"/>
          <w:sz w:val="24"/>
          <w:szCs w:val="24"/>
          <w:lang w:val="bg-BG"/>
        </w:rPr>
        <w:tab/>
      </w:r>
      <w:r w:rsidR="009C79B5" w:rsidRPr="00400A51">
        <w:rPr>
          <w:rFonts w:ascii="Arial" w:hAnsi="Arial"/>
          <w:sz w:val="24"/>
          <w:szCs w:val="24"/>
          <w:lang w:val="bg-BG"/>
        </w:rPr>
        <w:t>Юнеско</w:t>
      </w:r>
    </w:p>
    <w:p w:rsidR="00EF4F0B" w:rsidRPr="00400A51" w:rsidRDefault="00EF4F0B" w:rsidP="00EF4F0B">
      <w:pPr>
        <w:rPr>
          <w:rFonts w:ascii="Arial" w:hAnsi="Arial" w:cs="Arial"/>
          <w:sz w:val="24"/>
          <w:szCs w:val="24"/>
          <w:lang w:val="bg-BG"/>
        </w:rPr>
      </w:pPr>
      <w:r w:rsidRPr="00400A51">
        <w:rPr>
          <w:rFonts w:ascii="Arial" w:hAnsi="Arial"/>
          <w:sz w:val="24"/>
          <w:szCs w:val="24"/>
          <w:lang w:val="bg-BG"/>
        </w:rPr>
        <w:t>VET</w:t>
      </w:r>
      <w:r w:rsidRPr="00400A51">
        <w:rPr>
          <w:rFonts w:ascii="Arial" w:hAnsi="Arial"/>
          <w:sz w:val="24"/>
          <w:szCs w:val="24"/>
          <w:lang w:val="bg-BG"/>
        </w:rPr>
        <w:tab/>
      </w:r>
      <w:r w:rsidRPr="00400A51">
        <w:rPr>
          <w:rFonts w:ascii="Arial" w:hAnsi="Arial"/>
          <w:sz w:val="24"/>
          <w:szCs w:val="24"/>
          <w:lang w:val="bg-BG"/>
        </w:rPr>
        <w:tab/>
      </w:r>
      <w:r w:rsidRPr="00400A51">
        <w:rPr>
          <w:rFonts w:ascii="Arial" w:hAnsi="Arial"/>
          <w:sz w:val="24"/>
          <w:szCs w:val="24"/>
          <w:lang w:val="bg-BG"/>
        </w:rPr>
        <w:tab/>
      </w:r>
      <w:r w:rsidR="009C79B5" w:rsidRPr="00400A51">
        <w:rPr>
          <w:rFonts w:ascii="Arial" w:hAnsi="Arial"/>
          <w:sz w:val="24"/>
          <w:szCs w:val="24"/>
          <w:lang w:val="bg-BG"/>
        </w:rPr>
        <w:t>Професионално образование и обучение ПОО</w:t>
      </w:r>
    </w:p>
    <w:p w:rsidR="009D0454" w:rsidRPr="00400A51" w:rsidRDefault="009D0454" w:rsidP="00EF4F0B">
      <w:pPr>
        <w:rPr>
          <w:rFonts w:ascii="Arial" w:hAnsi="Arial" w:cs="Arial"/>
          <w:sz w:val="24"/>
          <w:szCs w:val="24"/>
          <w:lang w:val="bg-BG"/>
        </w:rPr>
      </w:pPr>
      <w:r w:rsidRPr="00400A51">
        <w:rPr>
          <w:rFonts w:ascii="Arial" w:hAnsi="Arial"/>
          <w:sz w:val="24"/>
          <w:szCs w:val="24"/>
          <w:lang w:val="bg-BG"/>
        </w:rPr>
        <w:t>WETCO</w:t>
      </w:r>
      <w:r w:rsidRPr="00400A51">
        <w:rPr>
          <w:rFonts w:ascii="Arial" w:hAnsi="Arial"/>
          <w:sz w:val="24"/>
          <w:szCs w:val="24"/>
          <w:lang w:val="bg-BG"/>
        </w:rPr>
        <w:tab/>
      </w:r>
      <w:r w:rsidRPr="00400A51">
        <w:rPr>
          <w:rFonts w:ascii="Arial" w:hAnsi="Arial"/>
          <w:sz w:val="24"/>
          <w:szCs w:val="24"/>
          <w:lang w:val="bg-BG"/>
        </w:rPr>
        <w:tab/>
      </w:r>
      <w:r w:rsidR="009C79B5" w:rsidRPr="00400A51">
        <w:rPr>
          <w:rFonts w:ascii="Arial" w:hAnsi="Arial"/>
          <w:sz w:val="24"/>
          <w:szCs w:val="24"/>
          <w:lang w:val="bg-BG"/>
        </w:rPr>
        <w:t>Колеж за работническо обучение КРО</w:t>
      </w:r>
    </w:p>
    <w:p w:rsidR="00F6372D" w:rsidRPr="00400A51" w:rsidRDefault="00EF4F0B" w:rsidP="00F6372D">
      <w:pPr>
        <w:rPr>
          <w:rFonts w:ascii="Arial" w:hAnsi="Arial" w:cs="Arial"/>
          <w:sz w:val="24"/>
          <w:szCs w:val="24"/>
          <w:lang w:val="bg-BG"/>
        </w:rPr>
      </w:pPr>
      <w:r w:rsidRPr="00400A51">
        <w:rPr>
          <w:rFonts w:ascii="Arial" w:hAnsi="Arial"/>
          <w:sz w:val="24"/>
          <w:szCs w:val="24"/>
          <w:lang w:val="bg-BG"/>
        </w:rPr>
        <w:tab/>
      </w:r>
    </w:p>
    <w:p w:rsidR="00F6372D" w:rsidRPr="00400A51" w:rsidRDefault="00F6372D" w:rsidP="00F6372D">
      <w:pPr>
        <w:rPr>
          <w:rFonts w:ascii="Arial" w:hAnsi="Arial" w:cs="Arial"/>
          <w:sz w:val="24"/>
          <w:szCs w:val="24"/>
          <w:lang w:val="bg-BG"/>
        </w:rPr>
      </w:pPr>
    </w:p>
    <w:p w:rsidR="00F6372D" w:rsidRPr="00400A51" w:rsidRDefault="00F6372D" w:rsidP="00F6372D">
      <w:pPr>
        <w:rPr>
          <w:rFonts w:ascii="Arial" w:hAnsi="Arial" w:cs="Arial"/>
          <w:sz w:val="24"/>
          <w:szCs w:val="24"/>
          <w:lang w:val="bg-BG"/>
        </w:rPr>
      </w:pPr>
    </w:p>
    <w:p w:rsidR="00F6372D" w:rsidRPr="00400A51" w:rsidRDefault="00F6372D" w:rsidP="00F6372D">
      <w:pPr>
        <w:rPr>
          <w:rFonts w:ascii="Arial" w:hAnsi="Arial" w:cs="Arial"/>
          <w:sz w:val="24"/>
          <w:szCs w:val="24"/>
          <w:lang w:val="bg-BG"/>
        </w:rPr>
      </w:pPr>
    </w:p>
    <w:p w:rsidR="00F6372D" w:rsidRPr="00400A51" w:rsidRDefault="00F6372D" w:rsidP="00F6372D">
      <w:pPr>
        <w:rPr>
          <w:rFonts w:ascii="Arial" w:hAnsi="Arial" w:cs="Arial"/>
          <w:sz w:val="24"/>
          <w:szCs w:val="24"/>
          <w:lang w:val="bg-BG"/>
        </w:rPr>
      </w:pPr>
    </w:p>
    <w:p w:rsidR="007155CB" w:rsidRPr="00400A51" w:rsidRDefault="007155CB" w:rsidP="00BE650A">
      <w:pPr>
        <w:spacing w:after="0" w:line="240" w:lineRule="auto"/>
        <w:rPr>
          <w:rFonts w:ascii="Arial" w:hAnsi="Arial" w:cs="Arial"/>
          <w:sz w:val="24"/>
          <w:szCs w:val="24"/>
          <w:lang w:val="bg-BG"/>
        </w:rPr>
      </w:pPr>
    </w:p>
    <w:p w:rsidR="00EF4F0B" w:rsidRPr="00400A51" w:rsidRDefault="00EF4F0B" w:rsidP="00BE650A">
      <w:pPr>
        <w:spacing w:after="0" w:line="240" w:lineRule="auto"/>
        <w:rPr>
          <w:rFonts w:ascii="Arial" w:hAnsi="Arial" w:cs="Arial"/>
          <w:sz w:val="24"/>
          <w:szCs w:val="24"/>
          <w:lang w:val="bg-BG"/>
        </w:rPr>
      </w:pPr>
    </w:p>
    <w:p w:rsidR="00201774" w:rsidRPr="009C79B5" w:rsidRDefault="00201774" w:rsidP="00BE650A">
      <w:pPr>
        <w:spacing w:after="0" w:line="240" w:lineRule="auto"/>
        <w:rPr>
          <w:rFonts w:ascii="Arial" w:hAnsi="Arial" w:cs="Arial"/>
          <w:sz w:val="24"/>
          <w:szCs w:val="24"/>
          <w:lang w:val="bg-BG"/>
        </w:rPr>
      </w:pPr>
    </w:p>
    <w:p w:rsidR="00E50C3A" w:rsidRPr="0032574A" w:rsidRDefault="0032574A" w:rsidP="00D563B7">
      <w:pPr>
        <w:rPr>
          <w:rFonts w:ascii="Arial" w:hAnsi="Arial" w:cs="Arial"/>
          <w:b/>
          <w:color w:val="365F91"/>
          <w:sz w:val="28"/>
          <w:szCs w:val="28"/>
          <w:lang w:val="bg-BG"/>
        </w:rPr>
      </w:pPr>
      <w:r>
        <w:rPr>
          <w:rFonts w:ascii="Arial" w:hAnsi="Arial"/>
          <w:b/>
          <w:color w:val="365F91"/>
          <w:sz w:val="28"/>
          <w:szCs w:val="28"/>
          <w:lang w:val="bg-BG"/>
        </w:rPr>
        <w:t>Съдържание</w:t>
      </w:r>
    </w:p>
    <w:p w:rsidR="00E50C3A" w:rsidRPr="004D0727" w:rsidRDefault="00D563B7" w:rsidP="00D563B7">
      <w:pPr>
        <w:tabs>
          <w:tab w:val="left" w:pos="3165"/>
        </w:tabs>
        <w:rPr>
          <w:rFonts w:ascii="Arial" w:hAnsi="Arial" w:cs="Arial"/>
          <w:sz w:val="24"/>
          <w:szCs w:val="24"/>
        </w:rPr>
      </w:pPr>
      <w:r>
        <w:rPr>
          <w:rFonts w:ascii="Arial" w:hAnsi="Arial"/>
          <w:sz w:val="24"/>
          <w:szCs w:val="24"/>
        </w:rPr>
        <w:tab/>
      </w:r>
    </w:p>
    <w:p w:rsidR="003608AC" w:rsidRPr="003608AC" w:rsidRDefault="00AC055F">
      <w:pPr>
        <w:pStyle w:val="Verzeichnis2"/>
        <w:rPr>
          <w:rFonts w:ascii="Arial" w:eastAsiaTheme="minorEastAsia" w:hAnsi="Arial" w:cs="Arial"/>
          <w:noProof/>
          <w:lang w:val="de-DE" w:eastAsia="de-DE"/>
        </w:rPr>
      </w:pPr>
      <w:r w:rsidRPr="003608AC">
        <w:rPr>
          <w:rFonts w:ascii="Arial" w:hAnsi="Arial" w:cs="Arial"/>
        </w:rPr>
        <w:fldChar w:fldCharType="begin"/>
      </w:r>
      <w:r w:rsidR="009B2FE8" w:rsidRPr="003608AC">
        <w:rPr>
          <w:rFonts w:ascii="Arial" w:hAnsi="Arial" w:cs="Arial"/>
        </w:rPr>
        <w:instrText xml:space="preserve"> TOC \o "1-3" \h \z \u </w:instrText>
      </w:r>
      <w:r w:rsidRPr="003608AC">
        <w:rPr>
          <w:rFonts w:ascii="Arial" w:hAnsi="Arial" w:cs="Arial"/>
        </w:rPr>
        <w:fldChar w:fldCharType="separate"/>
      </w:r>
      <w:hyperlink w:anchor="_Toc524076302" w:history="1">
        <w:r w:rsidR="00DA1DF4">
          <w:rPr>
            <w:rStyle w:val="Hyperlink"/>
            <w:rFonts w:ascii="Arial" w:hAnsi="Arial" w:cs="Arial"/>
            <w:noProof/>
            <w:lang w:val="bg-BG"/>
          </w:rPr>
          <w:t>Партньори</w:t>
        </w:r>
        <w:r w:rsidR="003608AC" w:rsidRPr="003608AC">
          <w:rPr>
            <w:rFonts w:ascii="Arial" w:hAnsi="Arial" w:cs="Arial"/>
            <w:noProof/>
            <w:webHidden/>
          </w:rPr>
          <w:tab/>
        </w:r>
        <w:r w:rsidRPr="003608AC">
          <w:rPr>
            <w:rFonts w:ascii="Arial" w:hAnsi="Arial" w:cs="Arial"/>
            <w:noProof/>
            <w:webHidden/>
          </w:rPr>
          <w:fldChar w:fldCharType="begin"/>
        </w:r>
        <w:r w:rsidR="003608AC" w:rsidRPr="003608AC">
          <w:rPr>
            <w:rFonts w:ascii="Arial" w:hAnsi="Arial" w:cs="Arial"/>
            <w:noProof/>
            <w:webHidden/>
          </w:rPr>
          <w:instrText xml:space="preserve"> PAGEREF _Toc524076302 \h </w:instrText>
        </w:r>
        <w:r w:rsidRPr="003608AC">
          <w:rPr>
            <w:rFonts w:ascii="Arial" w:hAnsi="Arial" w:cs="Arial"/>
            <w:noProof/>
            <w:webHidden/>
          </w:rPr>
        </w:r>
        <w:r w:rsidRPr="003608AC">
          <w:rPr>
            <w:rFonts w:ascii="Arial" w:hAnsi="Arial" w:cs="Arial"/>
            <w:noProof/>
            <w:webHidden/>
          </w:rPr>
          <w:fldChar w:fldCharType="separate"/>
        </w:r>
        <w:r w:rsidR="003608AC" w:rsidRPr="003608AC">
          <w:rPr>
            <w:rFonts w:ascii="Arial" w:hAnsi="Arial" w:cs="Arial"/>
            <w:noProof/>
            <w:webHidden/>
          </w:rPr>
          <w:t>2</w:t>
        </w:r>
        <w:r w:rsidRPr="003608AC">
          <w:rPr>
            <w:rFonts w:ascii="Arial" w:hAnsi="Arial" w:cs="Arial"/>
            <w:noProof/>
            <w:webHidden/>
          </w:rPr>
          <w:fldChar w:fldCharType="end"/>
        </w:r>
      </w:hyperlink>
    </w:p>
    <w:p w:rsidR="003608AC" w:rsidRPr="003608AC" w:rsidRDefault="00AC055F">
      <w:pPr>
        <w:pStyle w:val="Verzeichnis2"/>
        <w:rPr>
          <w:rFonts w:ascii="Arial" w:eastAsiaTheme="minorEastAsia" w:hAnsi="Arial" w:cs="Arial"/>
          <w:noProof/>
          <w:lang w:val="de-DE" w:eastAsia="de-DE"/>
        </w:rPr>
      </w:pPr>
      <w:hyperlink w:anchor="_Toc524076303" w:history="1">
        <w:r w:rsidR="00DA1DF4">
          <w:rPr>
            <w:rStyle w:val="Hyperlink"/>
            <w:rFonts w:ascii="Arial" w:hAnsi="Arial" w:cs="Arial"/>
            <w:noProof/>
            <w:lang w:val="bg-BG"/>
          </w:rPr>
          <w:t>Абревиатури</w:t>
        </w:r>
        <w:r w:rsidR="003608AC" w:rsidRPr="003608AC">
          <w:rPr>
            <w:rFonts w:ascii="Arial" w:hAnsi="Arial" w:cs="Arial"/>
            <w:noProof/>
            <w:webHidden/>
          </w:rPr>
          <w:tab/>
        </w:r>
        <w:r w:rsidRPr="003608AC">
          <w:rPr>
            <w:rFonts w:ascii="Arial" w:hAnsi="Arial" w:cs="Arial"/>
            <w:noProof/>
            <w:webHidden/>
          </w:rPr>
          <w:fldChar w:fldCharType="begin"/>
        </w:r>
        <w:r w:rsidR="003608AC" w:rsidRPr="003608AC">
          <w:rPr>
            <w:rFonts w:ascii="Arial" w:hAnsi="Arial" w:cs="Arial"/>
            <w:noProof/>
            <w:webHidden/>
          </w:rPr>
          <w:instrText xml:space="preserve"> PAGEREF _Toc524076303 \h </w:instrText>
        </w:r>
        <w:r w:rsidRPr="003608AC">
          <w:rPr>
            <w:rFonts w:ascii="Arial" w:hAnsi="Arial" w:cs="Arial"/>
            <w:noProof/>
            <w:webHidden/>
          </w:rPr>
        </w:r>
        <w:r w:rsidRPr="003608AC">
          <w:rPr>
            <w:rFonts w:ascii="Arial" w:hAnsi="Arial" w:cs="Arial"/>
            <w:noProof/>
            <w:webHidden/>
          </w:rPr>
          <w:fldChar w:fldCharType="separate"/>
        </w:r>
        <w:r w:rsidR="003608AC" w:rsidRPr="003608AC">
          <w:rPr>
            <w:rFonts w:ascii="Arial" w:hAnsi="Arial" w:cs="Arial"/>
            <w:noProof/>
            <w:webHidden/>
          </w:rPr>
          <w:t>3</w:t>
        </w:r>
        <w:r w:rsidRPr="003608AC">
          <w:rPr>
            <w:rFonts w:ascii="Arial" w:hAnsi="Arial" w:cs="Arial"/>
            <w:noProof/>
            <w:webHidden/>
          </w:rPr>
          <w:fldChar w:fldCharType="end"/>
        </w:r>
      </w:hyperlink>
    </w:p>
    <w:p w:rsidR="003608AC" w:rsidRPr="003608AC" w:rsidRDefault="00AC055F">
      <w:pPr>
        <w:pStyle w:val="Verzeichnis1"/>
        <w:rPr>
          <w:rFonts w:eastAsiaTheme="minorEastAsia" w:cs="Arial"/>
          <w:noProof/>
          <w:lang w:val="de-DE" w:eastAsia="de-DE"/>
        </w:rPr>
      </w:pPr>
      <w:hyperlink w:anchor="_Toc524076304" w:history="1">
        <w:r w:rsidR="003608AC" w:rsidRPr="003608AC">
          <w:rPr>
            <w:rStyle w:val="Hyperlink"/>
            <w:rFonts w:cs="Arial"/>
            <w:noProof/>
          </w:rPr>
          <w:t>1.</w:t>
        </w:r>
        <w:r w:rsidR="003608AC" w:rsidRPr="003608AC">
          <w:rPr>
            <w:rFonts w:eastAsiaTheme="minorEastAsia" w:cs="Arial"/>
            <w:noProof/>
            <w:lang w:val="de-DE" w:eastAsia="de-DE"/>
          </w:rPr>
          <w:tab/>
        </w:r>
        <w:r w:rsidR="00DA1DF4">
          <w:rPr>
            <w:rStyle w:val="Hyperlink"/>
            <w:rFonts w:cs="Arial"/>
            <w:noProof/>
            <w:lang w:val="bg-BG"/>
          </w:rPr>
          <w:t xml:space="preserve">Въведение в </w:t>
        </w:r>
        <w:r w:rsidR="003608AC" w:rsidRPr="003608AC">
          <w:rPr>
            <w:rStyle w:val="Hyperlink"/>
            <w:rFonts w:cs="Arial"/>
            <w:noProof/>
          </w:rPr>
          <w:t>Greenskills4VET-LearnBox</w:t>
        </w:r>
        <w:r w:rsidR="003608AC" w:rsidRPr="003608AC">
          <w:rPr>
            <w:rFonts w:cs="Arial"/>
            <w:noProof/>
            <w:webHidden/>
          </w:rPr>
          <w:tab/>
        </w:r>
        <w:r w:rsidRPr="003608AC">
          <w:rPr>
            <w:rFonts w:cs="Arial"/>
            <w:noProof/>
            <w:webHidden/>
          </w:rPr>
          <w:fldChar w:fldCharType="begin"/>
        </w:r>
        <w:r w:rsidR="003608AC" w:rsidRPr="003608AC">
          <w:rPr>
            <w:rFonts w:cs="Arial"/>
            <w:noProof/>
            <w:webHidden/>
          </w:rPr>
          <w:instrText xml:space="preserve"> PAGEREF _Toc524076304 \h </w:instrText>
        </w:r>
        <w:r w:rsidRPr="003608AC">
          <w:rPr>
            <w:rFonts w:cs="Arial"/>
            <w:noProof/>
            <w:webHidden/>
          </w:rPr>
        </w:r>
        <w:r w:rsidRPr="003608AC">
          <w:rPr>
            <w:rFonts w:cs="Arial"/>
            <w:noProof/>
            <w:webHidden/>
          </w:rPr>
          <w:fldChar w:fldCharType="separate"/>
        </w:r>
        <w:r w:rsidR="003608AC" w:rsidRPr="003608AC">
          <w:rPr>
            <w:rFonts w:cs="Arial"/>
            <w:noProof/>
            <w:webHidden/>
          </w:rPr>
          <w:t>5</w:t>
        </w:r>
        <w:r w:rsidRPr="003608AC">
          <w:rPr>
            <w:rFonts w:cs="Arial"/>
            <w:noProof/>
            <w:webHidden/>
          </w:rPr>
          <w:fldChar w:fldCharType="end"/>
        </w:r>
      </w:hyperlink>
    </w:p>
    <w:p w:rsidR="003608AC" w:rsidRPr="003608AC" w:rsidRDefault="00AC055F">
      <w:pPr>
        <w:pStyle w:val="Verzeichnis1"/>
        <w:rPr>
          <w:rFonts w:eastAsiaTheme="minorEastAsia" w:cs="Arial"/>
          <w:noProof/>
          <w:lang w:val="de-DE" w:eastAsia="de-DE"/>
        </w:rPr>
      </w:pPr>
      <w:hyperlink w:anchor="_Toc524076305" w:history="1">
        <w:r w:rsidR="003608AC" w:rsidRPr="003608AC">
          <w:rPr>
            <w:rStyle w:val="Hyperlink"/>
            <w:rFonts w:cs="Arial"/>
            <w:noProof/>
          </w:rPr>
          <w:t>2.</w:t>
        </w:r>
        <w:r w:rsidR="003608AC" w:rsidRPr="003608AC">
          <w:rPr>
            <w:rFonts w:eastAsiaTheme="minorEastAsia" w:cs="Arial"/>
            <w:noProof/>
            <w:lang w:val="de-DE" w:eastAsia="de-DE"/>
          </w:rPr>
          <w:tab/>
        </w:r>
        <w:r w:rsidR="00DA1DF4">
          <w:rPr>
            <w:rStyle w:val="Hyperlink"/>
            <w:rFonts w:cs="Arial"/>
            <w:noProof/>
            <w:lang w:val="bg-BG"/>
          </w:rPr>
          <w:t>Цели на проекта</w:t>
        </w:r>
        <w:r w:rsidR="003608AC" w:rsidRPr="003608AC">
          <w:rPr>
            <w:rStyle w:val="Hyperlink"/>
            <w:rFonts w:cs="Arial"/>
            <w:noProof/>
          </w:rPr>
          <w:t xml:space="preserve"> GreenSkills4VET </w:t>
        </w:r>
        <w:r w:rsidR="003608AC" w:rsidRPr="003608AC">
          <w:rPr>
            <w:rFonts w:cs="Arial"/>
            <w:noProof/>
            <w:webHidden/>
          </w:rPr>
          <w:tab/>
        </w:r>
        <w:r w:rsidRPr="003608AC">
          <w:rPr>
            <w:rFonts w:cs="Arial"/>
            <w:noProof/>
            <w:webHidden/>
          </w:rPr>
          <w:fldChar w:fldCharType="begin"/>
        </w:r>
        <w:r w:rsidR="003608AC" w:rsidRPr="003608AC">
          <w:rPr>
            <w:rFonts w:cs="Arial"/>
            <w:noProof/>
            <w:webHidden/>
          </w:rPr>
          <w:instrText xml:space="preserve"> PAGEREF _Toc524076305 \h </w:instrText>
        </w:r>
        <w:r w:rsidRPr="003608AC">
          <w:rPr>
            <w:rFonts w:cs="Arial"/>
            <w:noProof/>
            <w:webHidden/>
          </w:rPr>
        </w:r>
        <w:r w:rsidRPr="003608AC">
          <w:rPr>
            <w:rFonts w:cs="Arial"/>
            <w:noProof/>
            <w:webHidden/>
          </w:rPr>
          <w:fldChar w:fldCharType="separate"/>
        </w:r>
        <w:r w:rsidR="003608AC" w:rsidRPr="003608AC">
          <w:rPr>
            <w:rFonts w:cs="Arial"/>
            <w:noProof/>
            <w:webHidden/>
          </w:rPr>
          <w:t>5</w:t>
        </w:r>
        <w:r w:rsidRPr="003608AC">
          <w:rPr>
            <w:rFonts w:cs="Arial"/>
            <w:noProof/>
            <w:webHidden/>
          </w:rPr>
          <w:fldChar w:fldCharType="end"/>
        </w:r>
      </w:hyperlink>
    </w:p>
    <w:p w:rsidR="003608AC" w:rsidRPr="003608AC" w:rsidRDefault="00AC055F">
      <w:pPr>
        <w:pStyle w:val="Verzeichnis1"/>
        <w:rPr>
          <w:rFonts w:eastAsiaTheme="minorEastAsia" w:cs="Arial"/>
          <w:noProof/>
          <w:lang w:val="de-DE" w:eastAsia="de-DE"/>
        </w:rPr>
      </w:pPr>
      <w:hyperlink w:anchor="_Toc524076306" w:history="1">
        <w:r w:rsidR="003608AC" w:rsidRPr="003608AC">
          <w:rPr>
            <w:rStyle w:val="Hyperlink"/>
            <w:rFonts w:cs="Arial"/>
            <w:noProof/>
          </w:rPr>
          <w:t>3.</w:t>
        </w:r>
        <w:r w:rsidR="003608AC" w:rsidRPr="003608AC">
          <w:rPr>
            <w:rFonts w:eastAsiaTheme="minorEastAsia" w:cs="Arial"/>
            <w:noProof/>
            <w:lang w:val="de-DE" w:eastAsia="de-DE"/>
          </w:rPr>
          <w:tab/>
        </w:r>
        <w:r w:rsidR="00DA1DF4">
          <w:rPr>
            <w:rStyle w:val="Hyperlink"/>
            <w:rFonts w:cs="Arial"/>
            <w:noProof/>
            <w:lang w:val="bg-BG"/>
          </w:rPr>
          <w:t>Каква е добавената стойност на обучителния пакет</w:t>
        </w:r>
        <w:r w:rsidR="003608AC" w:rsidRPr="003608AC">
          <w:rPr>
            <w:rStyle w:val="Hyperlink"/>
            <w:rFonts w:cs="Arial"/>
            <w:noProof/>
          </w:rPr>
          <w:t xml:space="preserve"> GreenSkills4VET-LearnBox...</w:t>
        </w:r>
        <w:r w:rsidR="00DA1DF4">
          <w:rPr>
            <w:rStyle w:val="Hyperlink"/>
            <w:rFonts w:cs="Arial"/>
            <w:noProof/>
            <w:lang w:val="bg-BG"/>
          </w:rPr>
          <w:t>и за кого</w:t>
        </w:r>
        <w:r w:rsidR="003608AC" w:rsidRPr="003608AC">
          <w:rPr>
            <w:rStyle w:val="Hyperlink"/>
            <w:rFonts w:cs="Arial"/>
            <w:noProof/>
          </w:rPr>
          <w:t>?</w:t>
        </w:r>
        <w:r w:rsidR="003608AC" w:rsidRPr="003608AC">
          <w:rPr>
            <w:rFonts w:cs="Arial"/>
            <w:noProof/>
            <w:webHidden/>
          </w:rPr>
          <w:tab/>
        </w:r>
        <w:r w:rsidRPr="003608AC">
          <w:rPr>
            <w:rFonts w:cs="Arial"/>
            <w:noProof/>
            <w:webHidden/>
          </w:rPr>
          <w:fldChar w:fldCharType="begin"/>
        </w:r>
        <w:r w:rsidR="003608AC" w:rsidRPr="003608AC">
          <w:rPr>
            <w:rFonts w:cs="Arial"/>
            <w:noProof/>
            <w:webHidden/>
          </w:rPr>
          <w:instrText xml:space="preserve"> PAGEREF _Toc524076306 \h </w:instrText>
        </w:r>
        <w:r w:rsidRPr="003608AC">
          <w:rPr>
            <w:rFonts w:cs="Arial"/>
            <w:noProof/>
            <w:webHidden/>
          </w:rPr>
        </w:r>
        <w:r w:rsidRPr="003608AC">
          <w:rPr>
            <w:rFonts w:cs="Arial"/>
            <w:noProof/>
            <w:webHidden/>
          </w:rPr>
          <w:fldChar w:fldCharType="separate"/>
        </w:r>
        <w:r w:rsidR="003608AC" w:rsidRPr="003608AC">
          <w:rPr>
            <w:rFonts w:cs="Arial"/>
            <w:noProof/>
            <w:webHidden/>
          </w:rPr>
          <w:t>6</w:t>
        </w:r>
        <w:r w:rsidRPr="003608AC">
          <w:rPr>
            <w:rFonts w:cs="Arial"/>
            <w:noProof/>
            <w:webHidden/>
          </w:rPr>
          <w:fldChar w:fldCharType="end"/>
        </w:r>
      </w:hyperlink>
    </w:p>
    <w:p w:rsidR="003608AC" w:rsidRPr="003608AC" w:rsidRDefault="00AC055F">
      <w:pPr>
        <w:pStyle w:val="Verzeichnis1"/>
        <w:rPr>
          <w:rFonts w:eastAsiaTheme="minorEastAsia" w:cs="Arial"/>
          <w:b/>
          <w:noProof/>
          <w:lang w:val="de-DE" w:eastAsia="de-DE"/>
        </w:rPr>
      </w:pPr>
      <w:hyperlink w:anchor="_Toc524076307" w:history="1">
        <w:r w:rsidR="003608AC" w:rsidRPr="003608AC">
          <w:rPr>
            <w:rStyle w:val="Hyperlink"/>
            <w:rFonts w:cs="Arial"/>
            <w:b/>
            <w:noProof/>
          </w:rPr>
          <w:t>4.</w:t>
        </w:r>
        <w:r w:rsidR="003608AC" w:rsidRPr="003608AC">
          <w:rPr>
            <w:rFonts w:eastAsiaTheme="minorEastAsia" w:cs="Arial"/>
            <w:b/>
            <w:noProof/>
            <w:lang w:val="de-DE" w:eastAsia="de-DE"/>
          </w:rPr>
          <w:tab/>
        </w:r>
        <w:r w:rsidR="00DA1DF4">
          <w:rPr>
            <w:rStyle w:val="Hyperlink"/>
            <w:rFonts w:cs="Arial"/>
            <w:b/>
            <w:noProof/>
            <w:lang w:val="bg-BG"/>
          </w:rPr>
          <w:t>Компоненти на пакета</w:t>
        </w:r>
        <w:r w:rsidR="003608AC" w:rsidRPr="003608AC">
          <w:rPr>
            <w:rStyle w:val="Hyperlink"/>
            <w:rFonts w:cs="Arial"/>
            <w:b/>
            <w:noProof/>
          </w:rPr>
          <w:t xml:space="preserve"> LearnBox </w:t>
        </w:r>
        <w:r w:rsidR="00DA1DF4">
          <w:rPr>
            <w:rStyle w:val="Hyperlink"/>
            <w:rFonts w:cs="Arial"/>
            <w:b/>
            <w:noProof/>
            <w:lang w:val="bg-BG"/>
          </w:rPr>
          <w:t>в детайли</w:t>
        </w:r>
        <w:r w:rsidR="003608AC" w:rsidRPr="003608AC">
          <w:rPr>
            <w:rFonts w:cs="Arial"/>
            <w:b/>
            <w:noProof/>
            <w:webHidden/>
          </w:rPr>
          <w:tab/>
        </w:r>
        <w:r w:rsidRPr="003608AC">
          <w:rPr>
            <w:rFonts w:cs="Arial"/>
            <w:b/>
            <w:noProof/>
            <w:webHidden/>
          </w:rPr>
          <w:fldChar w:fldCharType="begin"/>
        </w:r>
        <w:r w:rsidR="003608AC" w:rsidRPr="003608AC">
          <w:rPr>
            <w:rFonts w:cs="Arial"/>
            <w:b/>
            <w:noProof/>
            <w:webHidden/>
          </w:rPr>
          <w:instrText xml:space="preserve"> PAGEREF _Toc524076307 \h </w:instrText>
        </w:r>
        <w:r w:rsidRPr="003608AC">
          <w:rPr>
            <w:rFonts w:cs="Arial"/>
            <w:b/>
            <w:noProof/>
            <w:webHidden/>
          </w:rPr>
        </w:r>
        <w:r w:rsidRPr="003608AC">
          <w:rPr>
            <w:rFonts w:cs="Arial"/>
            <w:b/>
            <w:noProof/>
            <w:webHidden/>
          </w:rPr>
          <w:fldChar w:fldCharType="separate"/>
        </w:r>
        <w:r w:rsidR="003608AC" w:rsidRPr="003608AC">
          <w:rPr>
            <w:rFonts w:cs="Arial"/>
            <w:b/>
            <w:noProof/>
            <w:webHidden/>
          </w:rPr>
          <w:t>7</w:t>
        </w:r>
        <w:r w:rsidRPr="003608AC">
          <w:rPr>
            <w:rFonts w:cs="Arial"/>
            <w:b/>
            <w:noProof/>
            <w:webHidden/>
          </w:rPr>
          <w:fldChar w:fldCharType="end"/>
        </w:r>
      </w:hyperlink>
    </w:p>
    <w:p w:rsidR="003608AC" w:rsidRPr="003608AC" w:rsidRDefault="00AC055F">
      <w:pPr>
        <w:pStyle w:val="Verzeichnis3"/>
        <w:tabs>
          <w:tab w:val="left" w:pos="1915"/>
        </w:tabs>
        <w:rPr>
          <w:rFonts w:ascii="Arial" w:eastAsiaTheme="minorEastAsia" w:hAnsi="Arial" w:cs="Arial"/>
          <w:b/>
          <w:noProof/>
          <w:lang w:val="de-DE" w:eastAsia="de-DE"/>
        </w:rPr>
      </w:pPr>
      <w:hyperlink w:anchor="_Toc524076308" w:history="1">
        <w:r w:rsidR="003608AC" w:rsidRPr="003608AC">
          <w:rPr>
            <w:rStyle w:val="Hyperlink"/>
            <w:rFonts w:ascii="Arial" w:hAnsi="Arial" w:cs="Arial"/>
            <w:b/>
            <w:noProof/>
          </w:rPr>
          <w:t>4.1</w:t>
        </w:r>
        <w:r w:rsidR="003608AC" w:rsidRPr="003608AC">
          <w:rPr>
            <w:rFonts w:ascii="Arial" w:eastAsiaTheme="minorEastAsia" w:hAnsi="Arial" w:cs="Arial"/>
            <w:b/>
            <w:noProof/>
            <w:lang w:val="de-DE" w:eastAsia="de-DE"/>
          </w:rPr>
          <w:tab/>
        </w:r>
        <w:r w:rsidR="00DA1DF4">
          <w:rPr>
            <w:rStyle w:val="Hyperlink"/>
            <w:rFonts w:ascii="Arial" w:hAnsi="Arial" w:cs="Arial"/>
            <w:b/>
            <w:noProof/>
            <w:lang w:val="bg-BG"/>
          </w:rPr>
          <w:t xml:space="preserve">Секция </w:t>
        </w:r>
        <w:r w:rsidR="003608AC" w:rsidRPr="003608AC">
          <w:rPr>
            <w:rStyle w:val="Hyperlink"/>
            <w:rFonts w:ascii="Arial" w:hAnsi="Arial" w:cs="Arial"/>
            <w:b/>
            <w:noProof/>
          </w:rPr>
          <w:t xml:space="preserve">1:  GreenSkills4VET </w:t>
        </w:r>
        <w:r w:rsidR="00DA1DF4">
          <w:rPr>
            <w:rStyle w:val="Hyperlink"/>
            <w:rFonts w:ascii="Arial" w:hAnsi="Arial" w:cs="Arial"/>
            <w:b/>
            <w:noProof/>
            <w:lang w:val="bg-BG"/>
          </w:rPr>
          <w:t>учебни единици</w:t>
        </w:r>
        <w:r w:rsidR="003608AC" w:rsidRPr="003608AC">
          <w:rPr>
            <w:rFonts w:ascii="Arial" w:hAnsi="Arial" w:cs="Arial"/>
            <w:b/>
            <w:noProof/>
            <w:webHidden/>
          </w:rPr>
          <w:tab/>
        </w:r>
        <w:r w:rsidRPr="003608AC">
          <w:rPr>
            <w:rFonts w:ascii="Arial" w:hAnsi="Arial" w:cs="Arial"/>
            <w:b/>
            <w:noProof/>
            <w:webHidden/>
          </w:rPr>
          <w:fldChar w:fldCharType="begin"/>
        </w:r>
        <w:r w:rsidR="003608AC" w:rsidRPr="003608AC">
          <w:rPr>
            <w:rFonts w:ascii="Arial" w:hAnsi="Arial" w:cs="Arial"/>
            <w:b/>
            <w:noProof/>
            <w:webHidden/>
          </w:rPr>
          <w:instrText xml:space="preserve"> PAGEREF _Toc524076308 \h </w:instrText>
        </w:r>
        <w:r w:rsidRPr="003608AC">
          <w:rPr>
            <w:rFonts w:ascii="Arial" w:hAnsi="Arial" w:cs="Arial"/>
            <w:b/>
            <w:noProof/>
            <w:webHidden/>
          </w:rPr>
        </w:r>
        <w:r w:rsidRPr="003608AC">
          <w:rPr>
            <w:rFonts w:ascii="Arial" w:hAnsi="Arial" w:cs="Arial"/>
            <w:b/>
            <w:noProof/>
            <w:webHidden/>
          </w:rPr>
          <w:fldChar w:fldCharType="separate"/>
        </w:r>
        <w:r w:rsidR="003608AC" w:rsidRPr="003608AC">
          <w:rPr>
            <w:rFonts w:ascii="Arial" w:hAnsi="Arial" w:cs="Arial"/>
            <w:b/>
            <w:noProof/>
            <w:webHidden/>
          </w:rPr>
          <w:t>8</w:t>
        </w:r>
        <w:r w:rsidRPr="003608AC">
          <w:rPr>
            <w:rFonts w:ascii="Arial" w:hAnsi="Arial" w:cs="Arial"/>
            <w:b/>
            <w:noProof/>
            <w:webHidden/>
          </w:rPr>
          <w:fldChar w:fldCharType="end"/>
        </w:r>
      </w:hyperlink>
    </w:p>
    <w:p w:rsidR="003608AC" w:rsidRPr="003608AC" w:rsidRDefault="00AC055F">
      <w:pPr>
        <w:pStyle w:val="Verzeichnis3"/>
        <w:tabs>
          <w:tab w:val="left" w:pos="1915"/>
        </w:tabs>
        <w:rPr>
          <w:rFonts w:ascii="Arial" w:eastAsiaTheme="minorEastAsia" w:hAnsi="Arial" w:cs="Arial"/>
          <w:b/>
          <w:noProof/>
          <w:lang w:val="de-DE" w:eastAsia="de-DE"/>
        </w:rPr>
      </w:pPr>
      <w:hyperlink w:anchor="_Toc524076309" w:history="1">
        <w:r w:rsidR="003608AC" w:rsidRPr="003608AC">
          <w:rPr>
            <w:rStyle w:val="Hyperlink"/>
            <w:rFonts w:ascii="Arial" w:hAnsi="Arial" w:cs="Arial"/>
            <w:b/>
            <w:noProof/>
          </w:rPr>
          <w:t>4.2</w:t>
        </w:r>
        <w:r w:rsidR="003608AC" w:rsidRPr="003608AC">
          <w:rPr>
            <w:rFonts w:ascii="Arial" w:eastAsiaTheme="minorEastAsia" w:hAnsi="Arial" w:cs="Arial"/>
            <w:b/>
            <w:noProof/>
            <w:lang w:val="de-DE" w:eastAsia="de-DE"/>
          </w:rPr>
          <w:tab/>
        </w:r>
        <w:r w:rsidR="00DA1DF4">
          <w:rPr>
            <w:rStyle w:val="Hyperlink"/>
            <w:rFonts w:ascii="Arial" w:hAnsi="Arial" w:cs="Arial"/>
            <w:b/>
            <w:noProof/>
            <w:lang w:val="bg-BG"/>
          </w:rPr>
          <w:t>Секция</w:t>
        </w:r>
        <w:r w:rsidR="003608AC" w:rsidRPr="003608AC">
          <w:rPr>
            <w:rStyle w:val="Hyperlink"/>
            <w:rFonts w:ascii="Arial" w:hAnsi="Arial" w:cs="Arial"/>
            <w:b/>
            <w:noProof/>
          </w:rPr>
          <w:t xml:space="preserve"> 2: </w:t>
        </w:r>
        <w:r w:rsidR="00DA1DF4">
          <w:rPr>
            <w:rStyle w:val="Hyperlink"/>
            <w:rFonts w:ascii="Arial" w:hAnsi="Arial" w:cs="Arial"/>
            <w:b/>
            <w:noProof/>
            <w:lang w:val="bg-BG"/>
          </w:rPr>
          <w:t>Методологически и дидактични допълнителни материали</w:t>
        </w:r>
        <w:r w:rsidR="003608AC" w:rsidRPr="003608AC">
          <w:rPr>
            <w:rFonts w:ascii="Arial" w:hAnsi="Arial" w:cs="Arial"/>
            <w:b/>
            <w:noProof/>
            <w:webHidden/>
          </w:rPr>
          <w:tab/>
        </w:r>
        <w:r w:rsidRPr="003608AC">
          <w:rPr>
            <w:rFonts w:ascii="Arial" w:hAnsi="Arial" w:cs="Arial"/>
            <w:b/>
            <w:noProof/>
            <w:webHidden/>
          </w:rPr>
          <w:fldChar w:fldCharType="begin"/>
        </w:r>
        <w:r w:rsidR="003608AC" w:rsidRPr="003608AC">
          <w:rPr>
            <w:rFonts w:ascii="Arial" w:hAnsi="Arial" w:cs="Arial"/>
            <w:b/>
            <w:noProof/>
            <w:webHidden/>
          </w:rPr>
          <w:instrText xml:space="preserve"> PAGEREF _Toc524076309 \h </w:instrText>
        </w:r>
        <w:r w:rsidRPr="003608AC">
          <w:rPr>
            <w:rFonts w:ascii="Arial" w:hAnsi="Arial" w:cs="Arial"/>
            <w:b/>
            <w:noProof/>
            <w:webHidden/>
          </w:rPr>
        </w:r>
        <w:r w:rsidRPr="003608AC">
          <w:rPr>
            <w:rFonts w:ascii="Arial" w:hAnsi="Arial" w:cs="Arial"/>
            <w:b/>
            <w:noProof/>
            <w:webHidden/>
          </w:rPr>
          <w:fldChar w:fldCharType="separate"/>
        </w:r>
        <w:r w:rsidR="003608AC" w:rsidRPr="003608AC">
          <w:rPr>
            <w:rFonts w:ascii="Arial" w:hAnsi="Arial" w:cs="Arial"/>
            <w:b/>
            <w:noProof/>
            <w:webHidden/>
          </w:rPr>
          <w:t>8</w:t>
        </w:r>
        <w:r w:rsidRPr="003608AC">
          <w:rPr>
            <w:rFonts w:ascii="Arial" w:hAnsi="Arial" w:cs="Arial"/>
            <w:b/>
            <w:noProof/>
            <w:webHidden/>
          </w:rPr>
          <w:fldChar w:fldCharType="end"/>
        </w:r>
      </w:hyperlink>
    </w:p>
    <w:p w:rsidR="003608AC" w:rsidRPr="003608AC" w:rsidRDefault="00AC055F">
      <w:pPr>
        <w:pStyle w:val="Verzeichnis3"/>
        <w:tabs>
          <w:tab w:val="left" w:pos="1915"/>
        </w:tabs>
        <w:rPr>
          <w:rFonts w:ascii="Arial" w:eastAsiaTheme="minorEastAsia" w:hAnsi="Arial" w:cs="Arial"/>
          <w:b/>
          <w:noProof/>
          <w:lang w:val="de-DE" w:eastAsia="de-DE"/>
        </w:rPr>
      </w:pPr>
      <w:hyperlink w:anchor="_Toc524076310" w:history="1">
        <w:r w:rsidR="003608AC" w:rsidRPr="003608AC">
          <w:rPr>
            <w:rStyle w:val="Hyperlink"/>
            <w:rFonts w:ascii="Arial" w:hAnsi="Arial" w:cs="Arial"/>
            <w:b/>
            <w:noProof/>
          </w:rPr>
          <w:t>4.3</w:t>
        </w:r>
        <w:r w:rsidR="003608AC" w:rsidRPr="003608AC">
          <w:rPr>
            <w:rFonts w:ascii="Arial" w:eastAsiaTheme="minorEastAsia" w:hAnsi="Arial" w:cs="Arial"/>
            <w:b/>
            <w:noProof/>
            <w:lang w:val="de-DE" w:eastAsia="de-DE"/>
          </w:rPr>
          <w:tab/>
        </w:r>
        <w:r w:rsidR="00DA1DF4">
          <w:rPr>
            <w:rStyle w:val="Hyperlink"/>
            <w:rFonts w:ascii="Arial" w:hAnsi="Arial" w:cs="Arial"/>
            <w:b/>
            <w:noProof/>
            <w:lang w:val="bg-BG"/>
          </w:rPr>
          <w:t>Секция</w:t>
        </w:r>
        <w:r w:rsidR="003608AC" w:rsidRPr="003608AC">
          <w:rPr>
            <w:rStyle w:val="Hyperlink"/>
            <w:rFonts w:ascii="Arial" w:hAnsi="Arial" w:cs="Arial"/>
            <w:b/>
            <w:noProof/>
          </w:rPr>
          <w:t xml:space="preserve"> 3: </w:t>
        </w:r>
        <w:r w:rsidR="00DA1DF4">
          <w:rPr>
            <w:rStyle w:val="Hyperlink"/>
            <w:rFonts w:ascii="Arial" w:hAnsi="Arial" w:cs="Arial"/>
            <w:b/>
            <w:noProof/>
            <w:lang w:val="bg-BG"/>
          </w:rPr>
          <w:t xml:space="preserve">Наръчник с ООР </w:t>
        </w:r>
        <w:r w:rsidR="003608AC" w:rsidRPr="003608AC">
          <w:rPr>
            <w:rStyle w:val="Hyperlink"/>
            <w:rFonts w:ascii="Arial" w:hAnsi="Arial" w:cs="Arial"/>
            <w:b/>
            <w:noProof/>
          </w:rPr>
          <w:t xml:space="preserve"> GreenSkills4VET </w:t>
        </w:r>
        <w:r w:rsidR="003608AC" w:rsidRPr="003608AC">
          <w:rPr>
            <w:rFonts w:ascii="Arial" w:hAnsi="Arial" w:cs="Arial"/>
            <w:b/>
            <w:noProof/>
            <w:webHidden/>
          </w:rPr>
          <w:tab/>
        </w:r>
        <w:r w:rsidRPr="003608AC">
          <w:rPr>
            <w:rFonts w:ascii="Arial" w:hAnsi="Arial" w:cs="Arial"/>
            <w:b/>
            <w:noProof/>
            <w:webHidden/>
          </w:rPr>
          <w:fldChar w:fldCharType="begin"/>
        </w:r>
        <w:r w:rsidR="003608AC" w:rsidRPr="003608AC">
          <w:rPr>
            <w:rFonts w:ascii="Arial" w:hAnsi="Arial" w:cs="Arial"/>
            <w:b/>
            <w:noProof/>
            <w:webHidden/>
          </w:rPr>
          <w:instrText xml:space="preserve"> PAGEREF _Toc524076310 \h </w:instrText>
        </w:r>
        <w:r w:rsidRPr="003608AC">
          <w:rPr>
            <w:rFonts w:ascii="Arial" w:hAnsi="Arial" w:cs="Arial"/>
            <w:b/>
            <w:noProof/>
            <w:webHidden/>
          </w:rPr>
        </w:r>
        <w:r w:rsidRPr="003608AC">
          <w:rPr>
            <w:rFonts w:ascii="Arial" w:hAnsi="Arial" w:cs="Arial"/>
            <w:b/>
            <w:noProof/>
            <w:webHidden/>
          </w:rPr>
          <w:fldChar w:fldCharType="separate"/>
        </w:r>
        <w:r w:rsidR="003608AC" w:rsidRPr="003608AC">
          <w:rPr>
            <w:rFonts w:ascii="Arial" w:hAnsi="Arial" w:cs="Arial"/>
            <w:b/>
            <w:noProof/>
            <w:webHidden/>
          </w:rPr>
          <w:t>9</w:t>
        </w:r>
        <w:r w:rsidRPr="003608AC">
          <w:rPr>
            <w:rFonts w:ascii="Arial" w:hAnsi="Arial" w:cs="Arial"/>
            <w:b/>
            <w:noProof/>
            <w:webHidden/>
          </w:rPr>
          <w:fldChar w:fldCharType="end"/>
        </w:r>
      </w:hyperlink>
    </w:p>
    <w:p w:rsidR="003608AC" w:rsidRPr="003608AC" w:rsidRDefault="00AC055F">
      <w:pPr>
        <w:pStyle w:val="Verzeichnis3"/>
        <w:tabs>
          <w:tab w:val="left" w:pos="1915"/>
        </w:tabs>
        <w:rPr>
          <w:rFonts w:ascii="Arial" w:eastAsiaTheme="minorEastAsia" w:hAnsi="Arial" w:cs="Arial"/>
          <w:b/>
          <w:noProof/>
          <w:lang w:val="de-DE" w:eastAsia="de-DE"/>
        </w:rPr>
      </w:pPr>
      <w:hyperlink w:anchor="_Toc524076311" w:history="1">
        <w:r w:rsidR="003608AC" w:rsidRPr="003608AC">
          <w:rPr>
            <w:rStyle w:val="Hyperlink"/>
            <w:rFonts w:ascii="Arial" w:hAnsi="Arial" w:cs="Arial"/>
            <w:b/>
            <w:noProof/>
          </w:rPr>
          <w:t>4.4</w:t>
        </w:r>
        <w:r w:rsidR="003608AC" w:rsidRPr="003608AC">
          <w:rPr>
            <w:rFonts w:ascii="Arial" w:eastAsiaTheme="minorEastAsia" w:hAnsi="Arial" w:cs="Arial"/>
            <w:b/>
            <w:noProof/>
            <w:lang w:val="de-DE" w:eastAsia="de-DE"/>
          </w:rPr>
          <w:tab/>
        </w:r>
        <w:r w:rsidR="00DA1DF4">
          <w:rPr>
            <w:rStyle w:val="Hyperlink"/>
            <w:rFonts w:ascii="Arial" w:hAnsi="Arial" w:cs="Arial"/>
            <w:b/>
            <w:noProof/>
            <w:lang w:val="bg-BG"/>
          </w:rPr>
          <w:t>Секция</w:t>
        </w:r>
        <w:r w:rsidR="003608AC" w:rsidRPr="003608AC">
          <w:rPr>
            <w:rStyle w:val="Hyperlink"/>
            <w:rFonts w:ascii="Arial" w:hAnsi="Arial" w:cs="Arial"/>
            <w:b/>
            <w:noProof/>
          </w:rPr>
          <w:t xml:space="preserve"> 4: </w:t>
        </w:r>
        <w:r w:rsidR="00DA1DF4">
          <w:rPr>
            <w:rStyle w:val="Hyperlink"/>
            <w:rFonts w:ascii="Arial" w:hAnsi="Arial" w:cs="Arial"/>
            <w:b/>
            <w:noProof/>
            <w:lang w:val="bg-BG"/>
          </w:rPr>
          <w:t>Оценяване на резултатите от учене</w:t>
        </w:r>
        <w:r w:rsidR="003608AC" w:rsidRPr="003608AC">
          <w:rPr>
            <w:rStyle w:val="Hyperlink"/>
            <w:rFonts w:ascii="Arial" w:hAnsi="Arial" w:cs="Arial"/>
            <w:b/>
            <w:noProof/>
          </w:rPr>
          <w:t xml:space="preserve"> - </w:t>
        </w:r>
        <w:r w:rsidR="00DA1DF4">
          <w:rPr>
            <w:rStyle w:val="Hyperlink"/>
            <w:rFonts w:ascii="Arial" w:hAnsi="Arial" w:cs="Arial"/>
            <w:b/>
            <w:noProof/>
            <w:lang w:val="bg-BG"/>
          </w:rPr>
          <w:t>препоръки</w:t>
        </w:r>
        <w:r w:rsidR="003608AC" w:rsidRPr="003608AC">
          <w:rPr>
            <w:rFonts w:ascii="Arial" w:hAnsi="Arial" w:cs="Arial"/>
            <w:b/>
            <w:noProof/>
            <w:webHidden/>
          </w:rPr>
          <w:tab/>
        </w:r>
        <w:r w:rsidRPr="003608AC">
          <w:rPr>
            <w:rFonts w:ascii="Arial" w:hAnsi="Arial" w:cs="Arial"/>
            <w:b/>
            <w:noProof/>
            <w:webHidden/>
          </w:rPr>
          <w:fldChar w:fldCharType="begin"/>
        </w:r>
        <w:r w:rsidR="003608AC" w:rsidRPr="003608AC">
          <w:rPr>
            <w:rFonts w:ascii="Arial" w:hAnsi="Arial" w:cs="Arial"/>
            <w:b/>
            <w:noProof/>
            <w:webHidden/>
          </w:rPr>
          <w:instrText xml:space="preserve"> PAGEREF _Toc524076311 \h </w:instrText>
        </w:r>
        <w:r w:rsidRPr="003608AC">
          <w:rPr>
            <w:rFonts w:ascii="Arial" w:hAnsi="Arial" w:cs="Arial"/>
            <w:b/>
            <w:noProof/>
            <w:webHidden/>
          </w:rPr>
        </w:r>
        <w:r w:rsidRPr="003608AC">
          <w:rPr>
            <w:rFonts w:ascii="Arial" w:hAnsi="Arial" w:cs="Arial"/>
            <w:b/>
            <w:noProof/>
            <w:webHidden/>
          </w:rPr>
          <w:fldChar w:fldCharType="separate"/>
        </w:r>
        <w:r w:rsidR="003608AC" w:rsidRPr="003608AC">
          <w:rPr>
            <w:rFonts w:ascii="Arial" w:hAnsi="Arial" w:cs="Arial"/>
            <w:b/>
            <w:noProof/>
            <w:webHidden/>
          </w:rPr>
          <w:t>10</w:t>
        </w:r>
        <w:r w:rsidRPr="003608AC">
          <w:rPr>
            <w:rFonts w:ascii="Arial" w:hAnsi="Arial" w:cs="Arial"/>
            <w:b/>
            <w:noProof/>
            <w:webHidden/>
          </w:rPr>
          <w:fldChar w:fldCharType="end"/>
        </w:r>
      </w:hyperlink>
    </w:p>
    <w:p w:rsidR="003608AC" w:rsidRPr="003608AC" w:rsidRDefault="00AC055F">
      <w:pPr>
        <w:pStyle w:val="Verzeichnis3"/>
        <w:tabs>
          <w:tab w:val="left" w:pos="1915"/>
        </w:tabs>
        <w:rPr>
          <w:rFonts w:ascii="Arial" w:eastAsiaTheme="minorEastAsia" w:hAnsi="Arial" w:cs="Arial"/>
          <w:b/>
          <w:noProof/>
          <w:lang w:val="de-DE" w:eastAsia="de-DE"/>
        </w:rPr>
      </w:pPr>
      <w:hyperlink w:anchor="_Toc524076312" w:history="1">
        <w:r w:rsidR="003608AC" w:rsidRPr="003608AC">
          <w:rPr>
            <w:rStyle w:val="Hyperlink"/>
            <w:rFonts w:ascii="Arial" w:hAnsi="Arial" w:cs="Arial"/>
            <w:b/>
            <w:noProof/>
          </w:rPr>
          <w:t>4.5</w:t>
        </w:r>
        <w:r w:rsidR="003608AC" w:rsidRPr="003608AC">
          <w:rPr>
            <w:rFonts w:ascii="Arial" w:eastAsiaTheme="minorEastAsia" w:hAnsi="Arial" w:cs="Arial"/>
            <w:b/>
            <w:noProof/>
            <w:lang w:val="de-DE" w:eastAsia="de-DE"/>
          </w:rPr>
          <w:tab/>
        </w:r>
        <w:r w:rsidR="00290FDC">
          <w:rPr>
            <w:rStyle w:val="Hyperlink"/>
            <w:rFonts w:ascii="Arial" w:hAnsi="Arial" w:cs="Arial"/>
            <w:b/>
            <w:noProof/>
            <w:lang w:val="bg-BG"/>
          </w:rPr>
          <w:t>Секция</w:t>
        </w:r>
        <w:r w:rsidR="003608AC" w:rsidRPr="003608AC">
          <w:rPr>
            <w:rStyle w:val="Hyperlink"/>
            <w:rFonts w:ascii="Arial" w:hAnsi="Arial" w:cs="Arial"/>
            <w:b/>
            <w:noProof/>
          </w:rPr>
          <w:t xml:space="preserve"> 5:</w:t>
        </w:r>
        <w:r w:rsidR="00290FDC">
          <w:rPr>
            <w:rStyle w:val="Hyperlink"/>
            <w:rFonts w:ascii="Arial" w:hAnsi="Arial" w:cs="Arial"/>
            <w:b/>
            <w:noProof/>
            <w:lang w:val="bg-BG"/>
          </w:rPr>
          <w:t>Ограничения при преводите на ООР</w:t>
        </w:r>
        <w:r w:rsidR="003608AC" w:rsidRPr="003608AC">
          <w:rPr>
            <w:rFonts w:ascii="Arial" w:hAnsi="Arial" w:cs="Arial"/>
            <w:b/>
            <w:noProof/>
            <w:webHidden/>
          </w:rPr>
          <w:tab/>
        </w:r>
        <w:r w:rsidRPr="003608AC">
          <w:rPr>
            <w:rFonts w:ascii="Arial" w:hAnsi="Arial" w:cs="Arial"/>
            <w:b/>
            <w:noProof/>
            <w:webHidden/>
          </w:rPr>
          <w:fldChar w:fldCharType="begin"/>
        </w:r>
        <w:r w:rsidR="003608AC" w:rsidRPr="003608AC">
          <w:rPr>
            <w:rFonts w:ascii="Arial" w:hAnsi="Arial" w:cs="Arial"/>
            <w:b/>
            <w:noProof/>
            <w:webHidden/>
          </w:rPr>
          <w:instrText xml:space="preserve"> PAGEREF _Toc524076312 \h </w:instrText>
        </w:r>
        <w:r w:rsidRPr="003608AC">
          <w:rPr>
            <w:rFonts w:ascii="Arial" w:hAnsi="Arial" w:cs="Arial"/>
            <w:b/>
            <w:noProof/>
            <w:webHidden/>
          </w:rPr>
        </w:r>
        <w:r w:rsidRPr="003608AC">
          <w:rPr>
            <w:rFonts w:ascii="Arial" w:hAnsi="Arial" w:cs="Arial"/>
            <w:b/>
            <w:noProof/>
            <w:webHidden/>
          </w:rPr>
          <w:fldChar w:fldCharType="separate"/>
        </w:r>
        <w:r w:rsidR="003608AC" w:rsidRPr="003608AC">
          <w:rPr>
            <w:rFonts w:ascii="Arial" w:hAnsi="Arial" w:cs="Arial"/>
            <w:b/>
            <w:noProof/>
            <w:webHidden/>
          </w:rPr>
          <w:t>10</w:t>
        </w:r>
        <w:r w:rsidRPr="003608AC">
          <w:rPr>
            <w:rFonts w:ascii="Arial" w:hAnsi="Arial" w:cs="Arial"/>
            <w:b/>
            <w:noProof/>
            <w:webHidden/>
          </w:rPr>
          <w:fldChar w:fldCharType="end"/>
        </w:r>
      </w:hyperlink>
    </w:p>
    <w:p w:rsidR="003608AC" w:rsidRPr="003608AC" w:rsidRDefault="003608AC">
      <w:pPr>
        <w:pStyle w:val="Verzeichnis1"/>
        <w:rPr>
          <w:rFonts w:eastAsiaTheme="minorEastAsia" w:cs="Arial"/>
          <w:noProof/>
          <w:lang w:val="de-DE" w:eastAsia="de-DE"/>
        </w:rPr>
      </w:pPr>
      <w:r w:rsidRPr="00290FDC">
        <w:rPr>
          <w:rFonts w:cs="Arial"/>
          <w:noProof/>
          <w:lang w:val="de-DE"/>
        </w:rPr>
        <w:t>5.</w:t>
      </w:r>
      <w:r w:rsidRPr="003608AC">
        <w:rPr>
          <w:rFonts w:eastAsiaTheme="minorEastAsia" w:cs="Arial"/>
          <w:noProof/>
          <w:lang w:val="de-DE" w:eastAsia="de-DE"/>
        </w:rPr>
        <w:tab/>
      </w:r>
      <w:r w:rsidR="00290FDC" w:rsidRPr="00290FDC">
        <w:rPr>
          <w:rFonts w:cs="Arial"/>
          <w:noProof/>
          <w:lang w:val="bg-BG"/>
        </w:rPr>
        <w:t>Насоки за ползване на уеб страницата</w:t>
      </w:r>
      <w:r w:rsidRPr="00290FDC">
        <w:rPr>
          <w:rFonts w:cs="Arial"/>
          <w:noProof/>
          <w:lang w:val="de-DE"/>
        </w:rPr>
        <w:t xml:space="preserve"> www.greenskills4vet.eu </w:t>
      </w:r>
      <w:r w:rsidRPr="00290FDC">
        <w:rPr>
          <w:rFonts w:cs="Arial"/>
          <w:noProof/>
          <w:webHidden/>
          <w:lang w:val="de-DE"/>
        </w:rPr>
        <w:tab/>
      </w:r>
      <w:r w:rsidR="00AC055F" w:rsidRPr="003608AC">
        <w:rPr>
          <w:rFonts w:cs="Arial"/>
          <w:noProof/>
          <w:webHidden/>
        </w:rPr>
        <w:fldChar w:fldCharType="begin"/>
      </w:r>
      <w:r w:rsidRPr="00290FDC">
        <w:rPr>
          <w:rFonts w:cs="Arial"/>
          <w:noProof/>
          <w:webHidden/>
          <w:lang w:val="de-DE"/>
        </w:rPr>
        <w:instrText xml:space="preserve"> PAGEREF _Toc524076313 \h </w:instrText>
      </w:r>
      <w:r w:rsidR="00AC055F" w:rsidRPr="003608AC">
        <w:rPr>
          <w:rFonts w:cs="Arial"/>
          <w:noProof/>
          <w:webHidden/>
        </w:rPr>
      </w:r>
      <w:r w:rsidR="00AC055F" w:rsidRPr="003608AC">
        <w:rPr>
          <w:rFonts w:cs="Arial"/>
          <w:noProof/>
          <w:webHidden/>
        </w:rPr>
        <w:fldChar w:fldCharType="separate"/>
      </w:r>
      <w:r w:rsidRPr="00290FDC">
        <w:rPr>
          <w:rFonts w:cs="Arial"/>
          <w:noProof/>
          <w:webHidden/>
          <w:lang w:val="de-DE"/>
        </w:rPr>
        <w:t>10</w:t>
      </w:r>
      <w:r w:rsidR="00AC055F" w:rsidRPr="003608AC">
        <w:rPr>
          <w:rFonts w:cs="Arial"/>
          <w:noProof/>
          <w:webHidden/>
        </w:rPr>
        <w:fldChar w:fldCharType="end"/>
      </w:r>
    </w:p>
    <w:p w:rsidR="003608AC" w:rsidRPr="003608AC" w:rsidRDefault="00AC055F">
      <w:pPr>
        <w:pStyle w:val="Verzeichnis1"/>
        <w:rPr>
          <w:rFonts w:eastAsiaTheme="minorEastAsia" w:cs="Arial"/>
          <w:noProof/>
          <w:lang w:val="de-DE" w:eastAsia="de-DE"/>
        </w:rPr>
      </w:pPr>
      <w:hyperlink w:anchor="_Toc524076314" w:history="1">
        <w:r w:rsidR="003608AC" w:rsidRPr="003608AC">
          <w:rPr>
            <w:rStyle w:val="Hyperlink"/>
            <w:rFonts w:cs="Arial"/>
            <w:noProof/>
          </w:rPr>
          <w:t>6.</w:t>
        </w:r>
        <w:r w:rsidR="003608AC" w:rsidRPr="003608AC">
          <w:rPr>
            <w:rFonts w:eastAsiaTheme="minorEastAsia" w:cs="Arial"/>
            <w:noProof/>
            <w:lang w:val="de-DE" w:eastAsia="de-DE"/>
          </w:rPr>
          <w:tab/>
        </w:r>
        <w:r w:rsidR="00290FDC">
          <w:rPr>
            <w:rStyle w:val="Hyperlink"/>
            <w:rFonts w:cs="Arial"/>
            <w:noProof/>
            <w:lang w:val="bg-BG"/>
          </w:rPr>
          <w:t xml:space="preserve">Поглед назад към </w:t>
        </w:r>
        <w:r w:rsidR="003608AC" w:rsidRPr="003608AC">
          <w:rPr>
            <w:rStyle w:val="Hyperlink"/>
            <w:rFonts w:cs="Arial"/>
            <w:noProof/>
          </w:rPr>
          <w:t>5</w:t>
        </w:r>
        <w:r w:rsidR="00290FDC">
          <w:rPr>
            <w:rStyle w:val="Hyperlink"/>
            <w:rFonts w:cs="Arial"/>
            <w:noProof/>
            <w:lang w:val="bg-BG"/>
          </w:rPr>
          <w:t>те проектни фази</w:t>
        </w:r>
        <w:r w:rsidR="003608AC" w:rsidRPr="003608AC">
          <w:rPr>
            <w:rStyle w:val="Hyperlink"/>
            <w:rFonts w:cs="Arial"/>
            <w:noProof/>
          </w:rPr>
          <w:t xml:space="preserve"> (</w:t>
        </w:r>
        <w:r w:rsidR="00290FDC">
          <w:rPr>
            <w:rStyle w:val="Hyperlink"/>
            <w:rFonts w:cs="Arial"/>
            <w:noProof/>
            <w:lang w:val="bg-BG"/>
          </w:rPr>
          <w:t>Интелектуални продукти</w:t>
        </w:r>
        <w:r w:rsidR="00290FDC">
          <w:rPr>
            <w:rStyle w:val="Hyperlink"/>
            <w:rFonts w:cs="Arial"/>
            <w:noProof/>
          </w:rPr>
          <w:t xml:space="preserve">– </w:t>
        </w:r>
        <w:r w:rsidR="00290FDC">
          <w:rPr>
            <w:rStyle w:val="Hyperlink"/>
            <w:rFonts w:cs="Arial"/>
            <w:noProof/>
            <w:lang w:val="bg-BG"/>
          </w:rPr>
          <w:t>ИП</w:t>
        </w:r>
        <w:r w:rsidR="003608AC" w:rsidRPr="003608AC">
          <w:rPr>
            <w:rStyle w:val="Hyperlink"/>
            <w:rFonts w:cs="Arial"/>
            <w:noProof/>
          </w:rPr>
          <w:t>)</w:t>
        </w:r>
        <w:r w:rsidR="003608AC" w:rsidRPr="003608AC">
          <w:rPr>
            <w:rFonts w:cs="Arial"/>
            <w:noProof/>
            <w:webHidden/>
          </w:rPr>
          <w:tab/>
        </w:r>
        <w:r w:rsidRPr="003608AC">
          <w:rPr>
            <w:rFonts w:cs="Arial"/>
            <w:noProof/>
            <w:webHidden/>
          </w:rPr>
          <w:fldChar w:fldCharType="begin"/>
        </w:r>
        <w:r w:rsidR="003608AC" w:rsidRPr="003608AC">
          <w:rPr>
            <w:rFonts w:cs="Arial"/>
            <w:noProof/>
            <w:webHidden/>
          </w:rPr>
          <w:instrText xml:space="preserve"> PAGEREF _Toc524076314 \h </w:instrText>
        </w:r>
        <w:r w:rsidRPr="003608AC">
          <w:rPr>
            <w:rFonts w:cs="Arial"/>
            <w:noProof/>
            <w:webHidden/>
          </w:rPr>
        </w:r>
        <w:r w:rsidRPr="003608AC">
          <w:rPr>
            <w:rFonts w:cs="Arial"/>
            <w:noProof/>
            <w:webHidden/>
          </w:rPr>
          <w:fldChar w:fldCharType="separate"/>
        </w:r>
        <w:r w:rsidR="003608AC" w:rsidRPr="003608AC">
          <w:rPr>
            <w:rFonts w:cs="Arial"/>
            <w:noProof/>
            <w:webHidden/>
          </w:rPr>
          <w:t>11</w:t>
        </w:r>
        <w:r w:rsidRPr="003608AC">
          <w:rPr>
            <w:rFonts w:cs="Arial"/>
            <w:noProof/>
            <w:webHidden/>
          </w:rPr>
          <w:fldChar w:fldCharType="end"/>
        </w:r>
      </w:hyperlink>
    </w:p>
    <w:p w:rsidR="003608AC" w:rsidRPr="003608AC" w:rsidRDefault="00AC055F">
      <w:pPr>
        <w:pStyle w:val="Verzeichnis1"/>
        <w:rPr>
          <w:rFonts w:eastAsiaTheme="minorEastAsia" w:cs="Arial"/>
          <w:noProof/>
          <w:lang w:val="de-DE" w:eastAsia="de-DE"/>
        </w:rPr>
      </w:pPr>
      <w:hyperlink w:anchor="_Toc524076315" w:history="1">
        <w:r w:rsidR="003608AC" w:rsidRPr="003608AC">
          <w:rPr>
            <w:rStyle w:val="Hyperlink"/>
            <w:rFonts w:cs="Arial"/>
            <w:noProof/>
          </w:rPr>
          <w:t>7.</w:t>
        </w:r>
        <w:r w:rsidR="003608AC" w:rsidRPr="003608AC">
          <w:rPr>
            <w:rFonts w:eastAsiaTheme="minorEastAsia" w:cs="Arial"/>
            <w:noProof/>
            <w:lang w:val="de-DE" w:eastAsia="de-DE"/>
          </w:rPr>
          <w:tab/>
        </w:r>
        <w:r w:rsidR="00290FDC">
          <w:rPr>
            <w:rStyle w:val="Hyperlink"/>
            <w:rFonts w:cs="Arial"/>
            <w:noProof/>
            <w:lang w:val="bg-BG"/>
          </w:rPr>
          <w:t>За устойчивостта на създадените продукти</w:t>
        </w:r>
        <w:r w:rsidR="003608AC" w:rsidRPr="003608AC">
          <w:rPr>
            <w:rFonts w:cs="Arial"/>
            <w:noProof/>
            <w:webHidden/>
          </w:rPr>
          <w:tab/>
        </w:r>
        <w:r w:rsidRPr="003608AC">
          <w:rPr>
            <w:rFonts w:cs="Arial"/>
            <w:noProof/>
            <w:webHidden/>
          </w:rPr>
          <w:fldChar w:fldCharType="begin"/>
        </w:r>
        <w:r w:rsidR="003608AC" w:rsidRPr="003608AC">
          <w:rPr>
            <w:rFonts w:cs="Arial"/>
            <w:noProof/>
            <w:webHidden/>
          </w:rPr>
          <w:instrText xml:space="preserve"> PAGEREF _Toc524076315 \h </w:instrText>
        </w:r>
        <w:r w:rsidRPr="003608AC">
          <w:rPr>
            <w:rFonts w:cs="Arial"/>
            <w:noProof/>
            <w:webHidden/>
          </w:rPr>
        </w:r>
        <w:r w:rsidRPr="003608AC">
          <w:rPr>
            <w:rFonts w:cs="Arial"/>
            <w:noProof/>
            <w:webHidden/>
          </w:rPr>
          <w:fldChar w:fldCharType="separate"/>
        </w:r>
        <w:r w:rsidR="003608AC" w:rsidRPr="003608AC">
          <w:rPr>
            <w:rFonts w:cs="Arial"/>
            <w:noProof/>
            <w:webHidden/>
          </w:rPr>
          <w:t>13</w:t>
        </w:r>
        <w:r w:rsidRPr="003608AC">
          <w:rPr>
            <w:rFonts w:cs="Arial"/>
            <w:noProof/>
            <w:webHidden/>
          </w:rPr>
          <w:fldChar w:fldCharType="end"/>
        </w:r>
      </w:hyperlink>
    </w:p>
    <w:p w:rsidR="003608AC" w:rsidRPr="003608AC" w:rsidRDefault="00AC055F">
      <w:pPr>
        <w:pStyle w:val="Verzeichnis1"/>
        <w:rPr>
          <w:rFonts w:eastAsiaTheme="minorEastAsia" w:cs="Arial"/>
          <w:noProof/>
          <w:lang w:val="de-DE" w:eastAsia="de-DE"/>
        </w:rPr>
      </w:pPr>
      <w:hyperlink w:anchor="_Toc524076316" w:history="1">
        <w:r w:rsidR="003608AC" w:rsidRPr="003608AC">
          <w:rPr>
            <w:rStyle w:val="Hyperlink"/>
            <w:rFonts w:cs="Arial"/>
            <w:noProof/>
          </w:rPr>
          <w:t>8.</w:t>
        </w:r>
        <w:r w:rsidR="003608AC" w:rsidRPr="003608AC">
          <w:rPr>
            <w:rFonts w:eastAsiaTheme="minorEastAsia" w:cs="Arial"/>
            <w:noProof/>
            <w:lang w:val="de-DE" w:eastAsia="de-DE"/>
          </w:rPr>
          <w:tab/>
        </w:r>
        <w:r w:rsidR="00290FDC">
          <w:rPr>
            <w:rStyle w:val="Hyperlink"/>
            <w:rFonts w:cs="Arial"/>
            <w:noProof/>
            <w:lang w:val="bg-BG"/>
          </w:rPr>
          <w:t>Синергични ефекти на проектния консорциум</w:t>
        </w:r>
        <w:r w:rsidR="003608AC" w:rsidRPr="003608AC">
          <w:rPr>
            <w:rFonts w:cs="Arial"/>
            <w:noProof/>
            <w:webHidden/>
          </w:rPr>
          <w:tab/>
        </w:r>
        <w:r w:rsidRPr="003608AC">
          <w:rPr>
            <w:rFonts w:cs="Arial"/>
            <w:noProof/>
            <w:webHidden/>
          </w:rPr>
          <w:fldChar w:fldCharType="begin"/>
        </w:r>
        <w:r w:rsidR="003608AC" w:rsidRPr="003608AC">
          <w:rPr>
            <w:rFonts w:cs="Arial"/>
            <w:noProof/>
            <w:webHidden/>
          </w:rPr>
          <w:instrText xml:space="preserve"> PAGEREF _Toc524076316 \h </w:instrText>
        </w:r>
        <w:r w:rsidRPr="003608AC">
          <w:rPr>
            <w:rFonts w:cs="Arial"/>
            <w:noProof/>
            <w:webHidden/>
          </w:rPr>
        </w:r>
        <w:r w:rsidRPr="003608AC">
          <w:rPr>
            <w:rFonts w:cs="Arial"/>
            <w:noProof/>
            <w:webHidden/>
          </w:rPr>
          <w:fldChar w:fldCharType="separate"/>
        </w:r>
        <w:r w:rsidR="003608AC" w:rsidRPr="003608AC">
          <w:rPr>
            <w:rFonts w:cs="Arial"/>
            <w:noProof/>
            <w:webHidden/>
          </w:rPr>
          <w:t>15</w:t>
        </w:r>
        <w:r w:rsidRPr="003608AC">
          <w:rPr>
            <w:rFonts w:cs="Arial"/>
            <w:noProof/>
            <w:webHidden/>
          </w:rPr>
          <w:fldChar w:fldCharType="end"/>
        </w:r>
      </w:hyperlink>
    </w:p>
    <w:p w:rsidR="003608AC" w:rsidRPr="003608AC" w:rsidRDefault="00AC055F">
      <w:pPr>
        <w:pStyle w:val="Verzeichnis2"/>
        <w:rPr>
          <w:rFonts w:ascii="Arial" w:eastAsiaTheme="minorEastAsia" w:hAnsi="Arial" w:cs="Arial"/>
          <w:noProof/>
          <w:lang w:val="de-DE" w:eastAsia="de-DE"/>
        </w:rPr>
      </w:pPr>
      <w:hyperlink w:anchor="_Toc524076317" w:history="1">
        <w:r w:rsidR="00290FDC">
          <w:rPr>
            <w:rStyle w:val="Hyperlink"/>
            <w:rFonts w:ascii="Arial" w:hAnsi="Arial" w:cs="Arial"/>
            <w:noProof/>
            <w:lang w:val="bg-BG"/>
          </w:rPr>
          <w:t>Препоръчани източници</w:t>
        </w:r>
        <w:r w:rsidR="003608AC" w:rsidRPr="003608AC">
          <w:rPr>
            <w:rStyle w:val="Hyperlink"/>
            <w:rFonts w:ascii="Arial" w:hAnsi="Arial" w:cs="Arial"/>
            <w:noProof/>
          </w:rPr>
          <w:t xml:space="preserve">: </w:t>
        </w:r>
        <w:r w:rsidR="00290FDC">
          <w:rPr>
            <w:rStyle w:val="Hyperlink"/>
            <w:rFonts w:ascii="Arial" w:hAnsi="Arial" w:cs="Arial"/>
            <w:noProof/>
            <w:lang w:val="bg-BG"/>
          </w:rPr>
          <w:t>Литература и он лайн източници</w:t>
        </w:r>
        <w:r w:rsidR="003608AC" w:rsidRPr="003608AC">
          <w:rPr>
            <w:rFonts w:ascii="Arial" w:hAnsi="Arial" w:cs="Arial"/>
            <w:noProof/>
            <w:webHidden/>
          </w:rPr>
          <w:tab/>
        </w:r>
        <w:r w:rsidRPr="003608AC">
          <w:rPr>
            <w:rFonts w:ascii="Arial" w:hAnsi="Arial" w:cs="Arial"/>
            <w:noProof/>
            <w:webHidden/>
          </w:rPr>
          <w:fldChar w:fldCharType="begin"/>
        </w:r>
        <w:r w:rsidR="003608AC" w:rsidRPr="003608AC">
          <w:rPr>
            <w:rFonts w:ascii="Arial" w:hAnsi="Arial" w:cs="Arial"/>
            <w:noProof/>
            <w:webHidden/>
          </w:rPr>
          <w:instrText xml:space="preserve"> PAGEREF _Toc524076317 \h </w:instrText>
        </w:r>
        <w:r w:rsidRPr="003608AC">
          <w:rPr>
            <w:rFonts w:ascii="Arial" w:hAnsi="Arial" w:cs="Arial"/>
            <w:noProof/>
            <w:webHidden/>
          </w:rPr>
        </w:r>
        <w:r w:rsidRPr="003608AC">
          <w:rPr>
            <w:rFonts w:ascii="Arial" w:hAnsi="Arial" w:cs="Arial"/>
            <w:noProof/>
            <w:webHidden/>
          </w:rPr>
          <w:fldChar w:fldCharType="separate"/>
        </w:r>
        <w:r w:rsidR="003608AC" w:rsidRPr="003608AC">
          <w:rPr>
            <w:rFonts w:ascii="Arial" w:hAnsi="Arial" w:cs="Arial"/>
            <w:noProof/>
            <w:webHidden/>
          </w:rPr>
          <w:t>16</w:t>
        </w:r>
        <w:r w:rsidRPr="003608AC">
          <w:rPr>
            <w:rFonts w:ascii="Arial" w:hAnsi="Arial" w:cs="Arial"/>
            <w:noProof/>
            <w:webHidden/>
          </w:rPr>
          <w:fldChar w:fldCharType="end"/>
        </w:r>
      </w:hyperlink>
    </w:p>
    <w:p w:rsidR="00E50C3A" w:rsidRPr="004D0727" w:rsidRDefault="00AC055F">
      <w:pPr>
        <w:rPr>
          <w:rFonts w:ascii="Arial" w:hAnsi="Arial" w:cs="Arial"/>
        </w:rPr>
      </w:pPr>
      <w:r w:rsidRPr="003608AC">
        <w:rPr>
          <w:rFonts w:ascii="Arial" w:hAnsi="Arial" w:cs="Arial"/>
        </w:rPr>
        <w:fldChar w:fldCharType="end"/>
      </w:r>
    </w:p>
    <w:p w:rsidR="002903DF" w:rsidRPr="00A6114C" w:rsidRDefault="002903DF" w:rsidP="00BE650A">
      <w:pPr>
        <w:spacing w:after="0" w:line="240" w:lineRule="auto"/>
        <w:rPr>
          <w:rFonts w:ascii="Arial" w:hAnsi="Arial" w:cs="Arial"/>
          <w:sz w:val="24"/>
          <w:szCs w:val="24"/>
          <w:lang w:val="en-US"/>
        </w:rPr>
      </w:pPr>
    </w:p>
    <w:p w:rsidR="0030107A" w:rsidRDefault="0030107A">
      <w:pPr>
        <w:spacing w:after="0" w:line="240" w:lineRule="auto"/>
        <w:rPr>
          <w:rFonts w:ascii="Arial" w:hAnsi="Arial" w:cs="Arial"/>
          <w:sz w:val="24"/>
          <w:szCs w:val="24"/>
        </w:rPr>
      </w:pPr>
      <w:r>
        <w:br w:type="page"/>
      </w:r>
    </w:p>
    <w:p w:rsidR="0030107A" w:rsidRPr="00EC61A4" w:rsidRDefault="00584BC6" w:rsidP="00584BC6">
      <w:pPr>
        <w:pStyle w:val="berschrift1"/>
        <w:rPr>
          <w:lang w:val="bg-BG"/>
        </w:rPr>
      </w:pPr>
      <w:bookmarkStart w:id="1" w:name="_Toc524076304"/>
      <w:r w:rsidRPr="00EC61A4">
        <w:rPr>
          <w:lang w:val="bg-BG"/>
        </w:rPr>
        <w:lastRenderedPageBreak/>
        <w:t xml:space="preserve">Въведение в Greenskills4VET-LearnBox </w:t>
      </w:r>
      <w:bookmarkEnd w:id="1"/>
    </w:p>
    <w:p w:rsidR="00584BC6" w:rsidRPr="00EC61A4" w:rsidRDefault="00584BC6" w:rsidP="00926B36">
      <w:pPr>
        <w:pStyle w:val="berschrift1"/>
        <w:numPr>
          <w:ilvl w:val="0"/>
          <w:numId w:val="0"/>
        </w:numPr>
        <w:spacing w:before="0" w:line="240" w:lineRule="auto"/>
        <w:ind w:firstLine="360"/>
        <w:jc w:val="both"/>
        <w:rPr>
          <w:rFonts w:eastAsia="Calibri" w:cs="Times New Roman"/>
          <w:b w:val="0"/>
          <w:bCs w:val="0"/>
          <w:color w:val="auto"/>
          <w:sz w:val="24"/>
          <w:szCs w:val="24"/>
          <w:lang w:val="bg-BG"/>
        </w:rPr>
      </w:pPr>
      <w:bookmarkStart w:id="2" w:name="_Toc524076305"/>
      <w:r w:rsidRPr="00EC61A4">
        <w:rPr>
          <w:rFonts w:eastAsia="Calibri" w:cs="Times New Roman"/>
          <w:b w:val="0"/>
          <w:bCs w:val="0"/>
          <w:color w:val="auto"/>
          <w:sz w:val="24"/>
          <w:szCs w:val="24"/>
          <w:lang w:val="bg-BG"/>
        </w:rPr>
        <w:t>Greenskills4VET-LearnBox осигурява отворен достъп до учебни единици и допълнителни материали със специален фокус върху устойчивостта в областта на ПОО. Те са създадени в рамките на проекта GreenSkills4VET като примери за двете професионални области – логистика и здравеопазване и здравни грижи и са достъпни за изтегляне на адрес greenskills4vet.eu. По-подробна информация относно целта на проекта, и по-специално добавената стойност на LearnBox, е предоставена в следващите глави. Първо, обаче, е важно да се види основата на този доклад.</w:t>
      </w:r>
    </w:p>
    <w:p w:rsidR="00584BC6" w:rsidRPr="00EC61A4" w:rsidRDefault="00584BC6" w:rsidP="001C015A">
      <w:pPr>
        <w:pStyle w:val="berschrift1"/>
        <w:numPr>
          <w:ilvl w:val="0"/>
          <w:numId w:val="0"/>
        </w:numPr>
        <w:spacing w:before="0" w:line="240" w:lineRule="auto"/>
        <w:ind w:left="3" w:firstLine="354"/>
        <w:jc w:val="both"/>
        <w:rPr>
          <w:rFonts w:eastAsia="Calibri" w:cs="Times New Roman"/>
          <w:b w:val="0"/>
          <w:bCs w:val="0"/>
          <w:color w:val="auto"/>
          <w:sz w:val="24"/>
          <w:szCs w:val="24"/>
          <w:lang w:val="bg-BG"/>
        </w:rPr>
      </w:pPr>
      <w:r w:rsidRPr="00EC61A4">
        <w:rPr>
          <w:rFonts w:eastAsia="Calibri" w:cs="Times New Roman"/>
          <w:b w:val="0"/>
          <w:bCs w:val="0"/>
          <w:color w:val="auto"/>
          <w:sz w:val="24"/>
          <w:szCs w:val="24"/>
          <w:lang w:val="bg-BG"/>
        </w:rPr>
        <w:t xml:space="preserve">Предишните доклади GreenSkills4VET (Интелектуални </w:t>
      </w:r>
      <w:r w:rsidR="00B33B61" w:rsidRPr="00EC61A4">
        <w:rPr>
          <w:rFonts w:eastAsia="Calibri" w:cs="Times New Roman"/>
          <w:b w:val="0"/>
          <w:bCs w:val="0"/>
          <w:color w:val="auto"/>
          <w:sz w:val="24"/>
          <w:szCs w:val="24"/>
          <w:lang w:val="bg-BG"/>
        </w:rPr>
        <w:t>продукти</w:t>
      </w:r>
      <w:r w:rsidRPr="00EC61A4">
        <w:rPr>
          <w:rFonts w:eastAsia="Calibri" w:cs="Times New Roman"/>
          <w:b w:val="0"/>
          <w:bCs w:val="0"/>
          <w:color w:val="auto"/>
          <w:sz w:val="24"/>
          <w:szCs w:val="24"/>
          <w:lang w:val="bg-BG"/>
        </w:rPr>
        <w:t xml:space="preserve"> 1-4) са доклади за напредъка, които предоставят общ преглед на резултатите, постигнати от 7-те партньорски институции в междинните етапи на проекта. Този доклад относно интелектуал</w:t>
      </w:r>
      <w:r w:rsidR="00B33B61" w:rsidRPr="00EC61A4">
        <w:rPr>
          <w:rFonts w:eastAsia="Calibri" w:cs="Times New Roman"/>
          <w:b w:val="0"/>
          <w:bCs w:val="0"/>
          <w:color w:val="auto"/>
          <w:sz w:val="24"/>
          <w:szCs w:val="24"/>
          <w:lang w:val="bg-BG"/>
        </w:rPr>
        <w:t>е</w:t>
      </w:r>
      <w:r w:rsidRPr="00EC61A4">
        <w:rPr>
          <w:rFonts w:eastAsia="Calibri" w:cs="Times New Roman"/>
          <w:b w:val="0"/>
          <w:bCs w:val="0"/>
          <w:color w:val="auto"/>
          <w:sz w:val="24"/>
          <w:szCs w:val="24"/>
          <w:lang w:val="bg-BG"/>
        </w:rPr>
        <w:t>н</w:t>
      </w:r>
      <w:r w:rsidR="00B33B61" w:rsidRPr="00EC61A4">
        <w:rPr>
          <w:rFonts w:eastAsia="Calibri" w:cs="Times New Roman"/>
          <w:b w:val="0"/>
          <w:bCs w:val="0"/>
          <w:color w:val="auto"/>
          <w:sz w:val="24"/>
          <w:szCs w:val="24"/>
          <w:lang w:val="bg-BG"/>
        </w:rPr>
        <w:t xml:space="preserve"> продукт</w:t>
      </w:r>
      <w:r w:rsidRPr="00EC61A4">
        <w:rPr>
          <w:rFonts w:eastAsia="Calibri" w:cs="Times New Roman"/>
          <w:b w:val="0"/>
          <w:bCs w:val="0"/>
          <w:color w:val="auto"/>
          <w:sz w:val="24"/>
          <w:szCs w:val="24"/>
          <w:lang w:val="bg-BG"/>
        </w:rPr>
        <w:t xml:space="preserve"> 5 не е доклад за напредъка като такъв, а по-скоро общ преглед и запознаване с различните продукти на </w:t>
      </w:r>
      <w:r w:rsidR="00B33B61" w:rsidRPr="00EC61A4">
        <w:rPr>
          <w:rFonts w:eastAsia="Calibri" w:cs="Times New Roman"/>
          <w:b w:val="0"/>
          <w:bCs w:val="0"/>
          <w:color w:val="auto"/>
          <w:sz w:val="24"/>
          <w:szCs w:val="24"/>
          <w:lang w:val="bg-BG"/>
        </w:rPr>
        <w:t xml:space="preserve">обучителния пакет </w:t>
      </w:r>
      <w:r w:rsidRPr="00EC61A4">
        <w:rPr>
          <w:rFonts w:eastAsia="Calibri" w:cs="Times New Roman"/>
          <w:b w:val="0"/>
          <w:bCs w:val="0"/>
          <w:color w:val="auto"/>
          <w:sz w:val="24"/>
          <w:szCs w:val="24"/>
          <w:lang w:val="bg-BG"/>
        </w:rPr>
        <w:t xml:space="preserve">GreenSkills4VET-LearnBox. Целта е да се даде ориентация на читателите, които се интересуват от учебните единици, които сме създали като </w:t>
      </w:r>
      <w:r w:rsidR="00B33B61" w:rsidRPr="00EC61A4">
        <w:rPr>
          <w:rFonts w:eastAsia="Calibri" w:cs="Times New Roman"/>
          <w:b w:val="0"/>
          <w:bCs w:val="0"/>
          <w:color w:val="auto"/>
          <w:sz w:val="24"/>
          <w:szCs w:val="24"/>
          <w:lang w:val="bg-BG"/>
        </w:rPr>
        <w:t>отворени образователни ресурси</w:t>
      </w:r>
      <w:r w:rsidRPr="00EC61A4">
        <w:rPr>
          <w:rFonts w:eastAsia="Calibri" w:cs="Times New Roman"/>
          <w:b w:val="0"/>
          <w:bCs w:val="0"/>
          <w:color w:val="auto"/>
          <w:sz w:val="24"/>
          <w:szCs w:val="24"/>
          <w:lang w:val="bg-BG"/>
        </w:rPr>
        <w:t xml:space="preserve"> (OER), и да предложим конкретни насоки за това как да използваме ресурсите, предисторията, практическия опит, придобит при създаването и тестването</w:t>
      </w:r>
      <w:r w:rsidR="00B33B61" w:rsidRPr="00EC61A4">
        <w:rPr>
          <w:rFonts w:eastAsia="Calibri" w:cs="Times New Roman"/>
          <w:b w:val="0"/>
          <w:bCs w:val="0"/>
          <w:color w:val="auto"/>
          <w:sz w:val="24"/>
          <w:szCs w:val="24"/>
          <w:lang w:val="bg-BG"/>
        </w:rPr>
        <w:t xml:space="preserve"> им</w:t>
      </w:r>
      <w:r w:rsidRPr="00EC61A4">
        <w:rPr>
          <w:rFonts w:eastAsia="Calibri" w:cs="Times New Roman"/>
          <w:b w:val="0"/>
          <w:bCs w:val="0"/>
          <w:color w:val="auto"/>
          <w:sz w:val="24"/>
          <w:szCs w:val="24"/>
          <w:lang w:val="bg-BG"/>
        </w:rPr>
        <w:t xml:space="preserve">, както и информация за читателите, които се интересуват от създаването на собствени </w:t>
      </w:r>
      <w:r w:rsidR="00B33B61" w:rsidRPr="00EC61A4">
        <w:rPr>
          <w:rFonts w:eastAsia="Calibri" w:cs="Times New Roman"/>
          <w:b w:val="0"/>
          <w:bCs w:val="0"/>
          <w:color w:val="auto"/>
          <w:sz w:val="24"/>
          <w:szCs w:val="24"/>
          <w:lang w:val="bg-BG"/>
        </w:rPr>
        <w:t>ООР</w:t>
      </w:r>
      <w:r w:rsidRPr="00EC61A4">
        <w:rPr>
          <w:rFonts w:eastAsia="Calibri" w:cs="Times New Roman"/>
          <w:b w:val="0"/>
          <w:bCs w:val="0"/>
          <w:color w:val="auto"/>
          <w:sz w:val="24"/>
          <w:szCs w:val="24"/>
          <w:lang w:val="bg-BG"/>
        </w:rPr>
        <w:t>.</w:t>
      </w:r>
    </w:p>
    <w:p w:rsidR="00584BC6" w:rsidRPr="00EC61A4" w:rsidRDefault="00584BC6" w:rsidP="001C015A">
      <w:pPr>
        <w:pStyle w:val="berschrift1"/>
        <w:numPr>
          <w:ilvl w:val="0"/>
          <w:numId w:val="0"/>
        </w:numPr>
        <w:spacing w:before="0" w:line="240" w:lineRule="auto"/>
        <w:ind w:left="357"/>
        <w:jc w:val="both"/>
        <w:rPr>
          <w:rFonts w:eastAsia="Calibri" w:cs="Times New Roman"/>
          <w:b w:val="0"/>
          <w:bCs w:val="0"/>
          <w:color w:val="auto"/>
          <w:sz w:val="24"/>
          <w:szCs w:val="24"/>
          <w:lang w:val="bg-BG"/>
        </w:rPr>
      </w:pPr>
      <w:r w:rsidRPr="00EC61A4">
        <w:rPr>
          <w:rFonts w:eastAsia="Calibri" w:cs="Times New Roman"/>
          <w:b w:val="0"/>
          <w:bCs w:val="0"/>
          <w:color w:val="auto"/>
          <w:sz w:val="24"/>
          <w:szCs w:val="24"/>
          <w:lang w:val="bg-BG"/>
        </w:rPr>
        <w:t xml:space="preserve">По-конкретно, в </w:t>
      </w:r>
      <w:r w:rsidR="001337A3" w:rsidRPr="00EC61A4">
        <w:rPr>
          <w:rFonts w:eastAsia="Calibri" w:cs="Times New Roman"/>
          <w:b w:val="0"/>
          <w:bCs w:val="0"/>
          <w:color w:val="auto"/>
          <w:sz w:val="24"/>
          <w:szCs w:val="24"/>
          <w:lang w:val="bg-BG"/>
        </w:rPr>
        <w:t>ИП</w:t>
      </w:r>
      <w:r w:rsidRPr="00EC61A4">
        <w:rPr>
          <w:rFonts w:eastAsia="Calibri" w:cs="Times New Roman"/>
          <w:b w:val="0"/>
          <w:bCs w:val="0"/>
          <w:color w:val="auto"/>
          <w:sz w:val="24"/>
          <w:szCs w:val="24"/>
          <w:lang w:val="bg-BG"/>
        </w:rPr>
        <w:t>5</w:t>
      </w:r>
      <w:r w:rsidR="001337A3" w:rsidRPr="00EC61A4">
        <w:rPr>
          <w:rFonts w:eastAsia="Calibri" w:cs="Times New Roman"/>
          <w:b w:val="0"/>
          <w:bCs w:val="0"/>
          <w:color w:val="auto"/>
          <w:sz w:val="24"/>
          <w:szCs w:val="24"/>
          <w:lang w:val="bg-BG"/>
        </w:rPr>
        <w:t>,</w:t>
      </w:r>
      <w:r w:rsidRPr="00EC61A4">
        <w:rPr>
          <w:rFonts w:eastAsia="Calibri" w:cs="Times New Roman"/>
          <w:b w:val="0"/>
          <w:bCs w:val="0"/>
          <w:color w:val="auto"/>
          <w:sz w:val="24"/>
          <w:szCs w:val="24"/>
          <w:lang w:val="bg-BG"/>
        </w:rPr>
        <w:t xml:space="preserve"> пример</w:t>
      </w:r>
      <w:r w:rsidR="001337A3" w:rsidRPr="00EC61A4">
        <w:rPr>
          <w:rFonts w:eastAsia="Calibri" w:cs="Times New Roman"/>
          <w:b w:val="0"/>
          <w:bCs w:val="0"/>
          <w:color w:val="auto"/>
          <w:sz w:val="24"/>
          <w:szCs w:val="24"/>
          <w:lang w:val="bg-BG"/>
        </w:rPr>
        <w:t>ните</w:t>
      </w:r>
      <w:r w:rsidRPr="00EC61A4">
        <w:rPr>
          <w:rFonts w:eastAsia="Calibri" w:cs="Times New Roman"/>
          <w:b w:val="0"/>
          <w:bCs w:val="0"/>
          <w:color w:val="auto"/>
          <w:sz w:val="24"/>
          <w:szCs w:val="24"/>
          <w:lang w:val="bg-BG"/>
        </w:rPr>
        <w:t xml:space="preserve"> образовател</w:t>
      </w:r>
      <w:r w:rsidR="001337A3" w:rsidRPr="00EC61A4">
        <w:rPr>
          <w:rFonts w:eastAsia="Calibri" w:cs="Times New Roman"/>
          <w:b w:val="0"/>
          <w:bCs w:val="0"/>
          <w:color w:val="auto"/>
          <w:sz w:val="24"/>
          <w:szCs w:val="24"/>
          <w:lang w:val="bg-BG"/>
        </w:rPr>
        <w:t>ни</w:t>
      </w:r>
      <w:r w:rsidRPr="00EC61A4">
        <w:rPr>
          <w:rFonts w:eastAsia="Calibri" w:cs="Times New Roman"/>
          <w:b w:val="0"/>
          <w:bCs w:val="0"/>
          <w:color w:val="auto"/>
          <w:sz w:val="24"/>
          <w:szCs w:val="24"/>
          <w:lang w:val="bg-BG"/>
        </w:rPr>
        <w:t xml:space="preserve"> материал</w:t>
      </w:r>
      <w:r w:rsidR="001337A3" w:rsidRPr="00EC61A4">
        <w:rPr>
          <w:rFonts w:eastAsia="Calibri" w:cs="Times New Roman"/>
          <w:b w:val="0"/>
          <w:bCs w:val="0"/>
          <w:color w:val="auto"/>
          <w:sz w:val="24"/>
          <w:szCs w:val="24"/>
          <w:lang w:val="bg-BG"/>
        </w:rPr>
        <w:t>и</w:t>
      </w:r>
      <w:r w:rsidRPr="00EC61A4">
        <w:rPr>
          <w:rFonts w:eastAsia="Calibri" w:cs="Times New Roman"/>
          <w:b w:val="0"/>
          <w:bCs w:val="0"/>
          <w:color w:val="auto"/>
          <w:sz w:val="24"/>
          <w:szCs w:val="24"/>
          <w:lang w:val="bg-BG"/>
        </w:rPr>
        <w:t xml:space="preserve"> с отворен достъп, изготвен</w:t>
      </w:r>
      <w:r w:rsidR="001337A3" w:rsidRPr="00EC61A4">
        <w:rPr>
          <w:rFonts w:eastAsia="Calibri" w:cs="Times New Roman"/>
          <w:b w:val="0"/>
          <w:bCs w:val="0"/>
          <w:color w:val="auto"/>
          <w:sz w:val="24"/>
          <w:szCs w:val="24"/>
          <w:lang w:val="bg-BG"/>
        </w:rPr>
        <w:t>и</w:t>
      </w:r>
      <w:r w:rsidRPr="00EC61A4">
        <w:rPr>
          <w:rFonts w:eastAsia="Calibri" w:cs="Times New Roman"/>
          <w:b w:val="0"/>
          <w:bCs w:val="0"/>
          <w:color w:val="auto"/>
          <w:sz w:val="24"/>
          <w:szCs w:val="24"/>
          <w:lang w:val="bg-BG"/>
        </w:rPr>
        <w:t xml:space="preserve"> като </w:t>
      </w:r>
      <w:r w:rsidR="001337A3" w:rsidRPr="00EC61A4">
        <w:rPr>
          <w:rFonts w:eastAsia="Calibri" w:cs="Times New Roman"/>
          <w:b w:val="0"/>
          <w:bCs w:val="0"/>
          <w:color w:val="auto"/>
          <w:sz w:val="24"/>
          <w:szCs w:val="24"/>
          <w:lang w:val="bg-BG"/>
        </w:rPr>
        <w:t>ООР</w:t>
      </w:r>
      <w:r w:rsidRPr="00EC61A4">
        <w:rPr>
          <w:rFonts w:eastAsia="Calibri" w:cs="Times New Roman"/>
          <w:b w:val="0"/>
          <w:bCs w:val="0"/>
          <w:color w:val="auto"/>
          <w:sz w:val="24"/>
          <w:szCs w:val="24"/>
          <w:lang w:val="bg-BG"/>
        </w:rPr>
        <w:t>, и наръчник</w:t>
      </w:r>
      <w:r w:rsidR="001337A3" w:rsidRPr="00EC61A4">
        <w:rPr>
          <w:rFonts w:eastAsia="Calibri" w:cs="Times New Roman"/>
          <w:b w:val="0"/>
          <w:bCs w:val="0"/>
          <w:color w:val="auto"/>
          <w:sz w:val="24"/>
          <w:szCs w:val="24"/>
          <w:lang w:val="bg-BG"/>
        </w:rPr>
        <w:t>а</w:t>
      </w:r>
      <w:r w:rsidRPr="00EC61A4">
        <w:rPr>
          <w:rFonts w:eastAsia="Calibri" w:cs="Times New Roman"/>
          <w:b w:val="0"/>
          <w:bCs w:val="0"/>
          <w:color w:val="auto"/>
          <w:sz w:val="24"/>
          <w:szCs w:val="24"/>
          <w:lang w:val="bg-BG"/>
        </w:rPr>
        <w:t xml:space="preserve"> за създаването на </w:t>
      </w:r>
      <w:r w:rsidR="001337A3" w:rsidRPr="00EC61A4">
        <w:rPr>
          <w:rFonts w:eastAsia="Calibri" w:cs="Times New Roman"/>
          <w:b w:val="0"/>
          <w:bCs w:val="0"/>
          <w:color w:val="auto"/>
          <w:sz w:val="24"/>
          <w:szCs w:val="24"/>
          <w:lang w:val="bg-BG"/>
        </w:rPr>
        <w:t>ООР</w:t>
      </w:r>
      <w:r w:rsidRPr="00EC61A4">
        <w:rPr>
          <w:rFonts w:eastAsia="Calibri" w:cs="Times New Roman"/>
          <w:b w:val="0"/>
          <w:bCs w:val="0"/>
          <w:color w:val="auto"/>
          <w:sz w:val="24"/>
          <w:szCs w:val="24"/>
          <w:lang w:val="bg-BG"/>
        </w:rPr>
        <w:t xml:space="preserve">- </w:t>
      </w:r>
      <w:r w:rsidR="001337A3" w:rsidRPr="00EC61A4">
        <w:rPr>
          <w:rFonts w:eastAsia="Calibri" w:cs="Times New Roman"/>
          <w:b w:val="0"/>
          <w:bCs w:val="0"/>
          <w:color w:val="auto"/>
          <w:sz w:val="24"/>
          <w:szCs w:val="24"/>
          <w:lang w:val="bg-BG"/>
        </w:rPr>
        <w:t>разработен</w:t>
      </w:r>
      <w:r w:rsidRPr="00EC61A4">
        <w:rPr>
          <w:rFonts w:eastAsia="Calibri" w:cs="Times New Roman"/>
          <w:b w:val="0"/>
          <w:bCs w:val="0"/>
          <w:color w:val="auto"/>
          <w:sz w:val="24"/>
          <w:szCs w:val="24"/>
          <w:lang w:val="bg-BG"/>
        </w:rPr>
        <w:t xml:space="preserve"> в </w:t>
      </w:r>
      <w:r w:rsidR="001337A3" w:rsidRPr="00EC61A4">
        <w:rPr>
          <w:rFonts w:eastAsia="Calibri" w:cs="Times New Roman"/>
          <w:b w:val="0"/>
          <w:bCs w:val="0"/>
          <w:color w:val="auto"/>
          <w:sz w:val="24"/>
          <w:szCs w:val="24"/>
          <w:lang w:val="bg-BG"/>
        </w:rPr>
        <w:t>ИП</w:t>
      </w:r>
      <w:r w:rsidRPr="00EC61A4">
        <w:rPr>
          <w:rFonts w:eastAsia="Calibri" w:cs="Times New Roman"/>
          <w:b w:val="0"/>
          <w:bCs w:val="0"/>
          <w:color w:val="auto"/>
          <w:sz w:val="24"/>
          <w:szCs w:val="24"/>
          <w:lang w:val="bg-BG"/>
        </w:rPr>
        <w:t xml:space="preserve">3 - бяха допълнени, за да включат дидактически коментари, препоръки за измерване / оценка на формулираните компетенции, както и препоръки за мултиплициращи събития за разпространение на резултатите от проекта. Целият списък с </w:t>
      </w:r>
      <w:r w:rsidR="005558CE" w:rsidRPr="00EC61A4">
        <w:rPr>
          <w:rFonts w:eastAsia="Calibri" w:cs="Times New Roman"/>
          <w:b w:val="0"/>
          <w:bCs w:val="0"/>
          <w:color w:val="auto"/>
          <w:sz w:val="24"/>
          <w:szCs w:val="24"/>
          <w:lang w:val="bg-BG"/>
        </w:rPr>
        <w:t>материали</w:t>
      </w:r>
      <w:r w:rsidRPr="00EC61A4">
        <w:rPr>
          <w:rFonts w:eastAsia="Calibri" w:cs="Times New Roman"/>
          <w:b w:val="0"/>
          <w:bCs w:val="0"/>
          <w:color w:val="auto"/>
          <w:sz w:val="24"/>
          <w:szCs w:val="24"/>
          <w:lang w:val="bg-BG"/>
        </w:rPr>
        <w:t xml:space="preserve"> и допълнителни подробности може да бъде намерен на уебсайта </w:t>
      </w:r>
      <w:r w:rsidR="005558CE" w:rsidRPr="00EC61A4">
        <w:rPr>
          <w:rFonts w:eastAsia="Calibri" w:cs="Times New Roman"/>
          <w:b w:val="0"/>
          <w:bCs w:val="0"/>
          <w:color w:val="auto"/>
          <w:sz w:val="24"/>
          <w:szCs w:val="24"/>
          <w:lang w:val="bg-BG"/>
        </w:rPr>
        <w:t xml:space="preserve"> </w:t>
      </w:r>
      <w:r w:rsidRPr="001C015A">
        <w:rPr>
          <w:rFonts w:eastAsia="Calibri" w:cs="Times New Roman"/>
          <w:b w:val="0"/>
          <w:bCs w:val="0"/>
          <w:i/>
          <w:color w:val="auto"/>
          <w:sz w:val="24"/>
          <w:szCs w:val="24"/>
          <w:lang w:val="bg-BG"/>
        </w:rPr>
        <w:t>greenskills4vet.eu</w:t>
      </w:r>
      <w:r w:rsidRPr="00EC61A4">
        <w:rPr>
          <w:rFonts w:eastAsia="Calibri" w:cs="Times New Roman"/>
          <w:b w:val="0"/>
          <w:bCs w:val="0"/>
          <w:color w:val="auto"/>
          <w:sz w:val="24"/>
          <w:szCs w:val="24"/>
          <w:lang w:val="bg-BG"/>
        </w:rPr>
        <w:t xml:space="preserve"> </w:t>
      </w:r>
      <w:r w:rsidR="005558CE" w:rsidRPr="00EC61A4">
        <w:rPr>
          <w:rFonts w:eastAsia="Calibri" w:cs="Times New Roman"/>
          <w:b w:val="0"/>
          <w:bCs w:val="0"/>
          <w:color w:val="auto"/>
          <w:sz w:val="24"/>
          <w:szCs w:val="24"/>
          <w:lang w:val="bg-BG"/>
        </w:rPr>
        <w:t>,</w:t>
      </w:r>
      <w:r w:rsidRPr="00EC61A4">
        <w:rPr>
          <w:rFonts w:eastAsia="Calibri" w:cs="Times New Roman"/>
          <w:b w:val="0"/>
          <w:bCs w:val="0"/>
          <w:color w:val="auto"/>
          <w:sz w:val="24"/>
          <w:szCs w:val="24"/>
          <w:lang w:val="bg-BG"/>
        </w:rPr>
        <w:t xml:space="preserve"> достъпни като ресурси за свободен достъп в GreenSkills4VET-Learnbox.</w:t>
      </w:r>
    </w:p>
    <w:p w:rsidR="00585F65" w:rsidRPr="00EC61A4" w:rsidRDefault="005558CE" w:rsidP="005558CE">
      <w:pPr>
        <w:pStyle w:val="berschrift1"/>
        <w:rPr>
          <w:lang w:val="bg-BG"/>
        </w:rPr>
      </w:pPr>
      <w:r w:rsidRPr="00EC61A4">
        <w:rPr>
          <w:lang w:val="bg-BG"/>
        </w:rPr>
        <w:t>Цели на проекта</w:t>
      </w:r>
      <w:r w:rsidR="00585F65" w:rsidRPr="00EC61A4">
        <w:rPr>
          <w:lang w:val="bg-BG"/>
        </w:rPr>
        <w:t xml:space="preserve"> GreenSkills4VET </w:t>
      </w:r>
      <w:bookmarkEnd w:id="2"/>
    </w:p>
    <w:p w:rsidR="005558CE" w:rsidRPr="00EC61A4" w:rsidRDefault="005558CE" w:rsidP="00926B36">
      <w:pPr>
        <w:pStyle w:val="berschrift1"/>
        <w:numPr>
          <w:ilvl w:val="0"/>
          <w:numId w:val="0"/>
        </w:numPr>
        <w:spacing w:before="0" w:line="240" w:lineRule="auto"/>
        <w:ind w:firstLine="360"/>
        <w:jc w:val="both"/>
        <w:rPr>
          <w:rFonts w:eastAsia="Calibri" w:cs="Times New Roman"/>
          <w:b w:val="0"/>
          <w:bCs w:val="0"/>
          <w:color w:val="auto"/>
          <w:sz w:val="24"/>
          <w:szCs w:val="24"/>
          <w:lang w:val="bg-BG"/>
        </w:rPr>
      </w:pPr>
      <w:bookmarkStart w:id="3" w:name="_Toc524076306"/>
      <w:r w:rsidRPr="00EC61A4">
        <w:rPr>
          <w:rFonts w:eastAsia="Calibri" w:cs="Times New Roman"/>
          <w:b w:val="0"/>
          <w:bCs w:val="0"/>
          <w:color w:val="auto"/>
          <w:sz w:val="24"/>
          <w:szCs w:val="24"/>
          <w:lang w:val="bg-BG"/>
        </w:rPr>
        <w:t>GreenSkills4VET е проект на 7 партньорски институции от 5 европейски държави, ко</w:t>
      </w:r>
      <w:r w:rsidR="00926B36" w:rsidRPr="00EC61A4">
        <w:rPr>
          <w:rFonts w:eastAsia="Calibri" w:cs="Times New Roman"/>
          <w:b w:val="0"/>
          <w:bCs w:val="0"/>
          <w:color w:val="auto"/>
          <w:sz w:val="24"/>
          <w:szCs w:val="24"/>
          <w:lang w:val="bg-BG"/>
        </w:rPr>
        <w:t>й</w:t>
      </w:r>
      <w:r w:rsidRPr="00EC61A4">
        <w:rPr>
          <w:rFonts w:eastAsia="Calibri" w:cs="Times New Roman"/>
          <w:b w:val="0"/>
          <w:bCs w:val="0"/>
          <w:color w:val="auto"/>
          <w:sz w:val="24"/>
          <w:szCs w:val="24"/>
          <w:lang w:val="bg-BG"/>
        </w:rPr>
        <w:t xml:space="preserve">то </w:t>
      </w:r>
      <w:r w:rsidR="00926B36" w:rsidRPr="00EC61A4">
        <w:rPr>
          <w:rFonts w:eastAsia="Calibri" w:cs="Times New Roman"/>
          <w:b w:val="0"/>
          <w:bCs w:val="0"/>
          <w:color w:val="auto"/>
          <w:sz w:val="24"/>
          <w:szCs w:val="24"/>
          <w:lang w:val="bg-BG"/>
        </w:rPr>
        <w:t>продължава</w:t>
      </w:r>
      <w:r w:rsidRPr="00EC61A4">
        <w:rPr>
          <w:rFonts w:eastAsia="Calibri" w:cs="Times New Roman"/>
          <w:b w:val="0"/>
          <w:bCs w:val="0"/>
          <w:color w:val="auto"/>
          <w:sz w:val="24"/>
          <w:szCs w:val="24"/>
          <w:lang w:val="bg-BG"/>
        </w:rPr>
        <w:t xml:space="preserve"> от октомври 2016 до септември 2018 г. Целта е да се разработят примерни учебни </w:t>
      </w:r>
      <w:r w:rsidR="00926B36" w:rsidRPr="00EC61A4">
        <w:rPr>
          <w:rFonts w:eastAsia="Calibri" w:cs="Times New Roman"/>
          <w:b w:val="0"/>
          <w:bCs w:val="0"/>
          <w:color w:val="auto"/>
          <w:sz w:val="24"/>
          <w:szCs w:val="24"/>
          <w:lang w:val="bg-BG"/>
        </w:rPr>
        <w:t>единици</w:t>
      </w:r>
      <w:r w:rsidRPr="00EC61A4">
        <w:rPr>
          <w:rFonts w:eastAsia="Calibri" w:cs="Times New Roman"/>
          <w:b w:val="0"/>
          <w:bCs w:val="0"/>
          <w:color w:val="auto"/>
          <w:sz w:val="24"/>
          <w:szCs w:val="24"/>
          <w:lang w:val="bg-BG"/>
        </w:rPr>
        <w:t>, които да се занимават с трите измерения на устойчивото развитие (икономическо, екологично и социално). Отворени образователни ресурси (O</w:t>
      </w:r>
      <w:r w:rsidR="00926B36" w:rsidRPr="00EC61A4">
        <w:rPr>
          <w:rFonts w:eastAsia="Calibri" w:cs="Times New Roman"/>
          <w:b w:val="0"/>
          <w:bCs w:val="0"/>
          <w:color w:val="auto"/>
          <w:sz w:val="24"/>
          <w:szCs w:val="24"/>
          <w:lang w:val="bg-BG"/>
        </w:rPr>
        <w:t>ОР</w:t>
      </w:r>
      <w:r w:rsidRPr="00EC61A4">
        <w:rPr>
          <w:rFonts w:eastAsia="Calibri" w:cs="Times New Roman"/>
          <w:b w:val="0"/>
          <w:bCs w:val="0"/>
          <w:color w:val="auto"/>
          <w:sz w:val="24"/>
          <w:szCs w:val="24"/>
          <w:lang w:val="bg-BG"/>
        </w:rPr>
        <w:t xml:space="preserve">) бяха създадени, за да служат като примери за професионалните сектори на логистиката и здравеопазването. С помощта на продуктите, които са на разположение на </w:t>
      </w:r>
      <w:r w:rsidRPr="006506DF">
        <w:rPr>
          <w:rFonts w:eastAsia="Calibri" w:cs="Times New Roman"/>
          <w:b w:val="0"/>
          <w:bCs w:val="0"/>
          <w:i/>
          <w:color w:val="auto"/>
          <w:sz w:val="24"/>
          <w:szCs w:val="24"/>
          <w:lang w:val="bg-BG"/>
        </w:rPr>
        <w:t>greenskills4vet.eu,</w:t>
      </w:r>
      <w:r w:rsidRPr="00EC61A4">
        <w:rPr>
          <w:rFonts w:eastAsia="Calibri" w:cs="Times New Roman"/>
          <w:b w:val="0"/>
          <w:bCs w:val="0"/>
          <w:color w:val="auto"/>
          <w:sz w:val="24"/>
          <w:szCs w:val="24"/>
          <w:lang w:val="bg-BG"/>
        </w:rPr>
        <w:t xml:space="preserve"> обучаемите и обучаващите могат да получат знания и умения, необходими за генериране на екологични компетенции </w:t>
      </w:r>
      <w:r w:rsidR="00926B36" w:rsidRPr="00EC61A4">
        <w:rPr>
          <w:rFonts w:eastAsia="Calibri" w:cs="Times New Roman"/>
          <w:b w:val="0"/>
          <w:bCs w:val="0"/>
          <w:color w:val="auto"/>
          <w:sz w:val="24"/>
          <w:szCs w:val="24"/>
          <w:lang w:val="bg-BG"/>
        </w:rPr>
        <w:t>з</w:t>
      </w:r>
      <w:r w:rsidRPr="00EC61A4">
        <w:rPr>
          <w:rFonts w:eastAsia="Calibri" w:cs="Times New Roman"/>
          <w:b w:val="0"/>
          <w:bCs w:val="0"/>
          <w:color w:val="auto"/>
          <w:sz w:val="24"/>
          <w:szCs w:val="24"/>
          <w:lang w:val="bg-BG"/>
        </w:rPr>
        <w:t xml:space="preserve">а техните </w:t>
      </w:r>
      <w:r w:rsidR="00926B36" w:rsidRPr="00EC61A4">
        <w:rPr>
          <w:rFonts w:eastAsia="Calibri" w:cs="Times New Roman"/>
          <w:b w:val="0"/>
          <w:bCs w:val="0"/>
          <w:color w:val="auto"/>
          <w:sz w:val="24"/>
          <w:szCs w:val="24"/>
          <w:lang w:val="bg-BG"/>
        </w:rPr>
        <w:t>професионални сфери</w:t>
      </w:r>
      <w:r w:rsidRPr="00EC61A4">
        <w:rPr>
          <w:rFonts w:eastAsia="Calibri" w:cs="Times New Roman"/>
          <w:b w:val="0"/>
          <w:bCs w:val="0"/>
          <w:color w:val="auto"/>
          <w:sz w:val="24"/>
          <w:szCs w:val="24"/>
          <w:lang w:val="bg-BG"/>
        </w:rPr>
        <w:t>.</w:t>
      </w:r>
    </w:p>
    <w:p w:rsidR="005558CE" w:rsidRPr="00EC61A4" w:rsidRDefault="005558CE" w:rsidP="006506DF">
      <w:pPr>
        <w:pStyle w:val="berschrift1"/>
        <w:numPr>
          <w:ilvl w:val="0"/>
          <w:numId w:val="0"/>
        </w:numPr>
        <w:spacing w:before="0" w:line="240" w:lineRule="auto"/>
        <w:ind w:firstLine="360"/>
        <w:jc w:val="both"/>
        <w:rPr>
          <w:rFonts w:eastAsia="Calibri" w:cs="Times New Roman"/>
          <w:b w:val="0"/>
          <w:bCs w:val="0"/>
          <w:color w:val="auto"/>
          <w:sz w:val="24"/>
          <w:szCs w:val="24"/>
          <w:lang w:val="bg-BG"/>
        </w:rPr>
      </w:pPr>
      <w:r w:rsidRPr="00EC61A4">
        <w:rPr>
          <w:rFonts w:eastAsia="Calibri" w:cs="Times New Roman"/>
          <w:b w:val="0"/>
          <w:bCs w:val="0"/>
          <w:color w:val="auto"/>
          <w:sz w:val="24"/>
          <w:szCs w:val="24"/>
          <w:lang w:val="bg-BG"/>
        </w:rPr>
        <w:lastRenderedPageBreak/>
        <w:t xml:space="preserve">В рамките на проекта обаче създаването на </w:t>
      </w:r>
      <w:r w:rsidR="00E967B0" w:rsidRPr="00EC61A4">
        <w:rPr>
          <w:rFonts w:eastAsia="Calibri" w:cs="Times New Roman"/>
          <w:b w:val="0"/>
          <w:bCs w:val="0"/>
          <w:color w:val="auto"/>
          <w:sz w:val="24"/>
          <w:szCs w:val="24"/>
          <w:lang w:val="bg-BG"/>
        </w:rPr>
        <w:t xml:space="preserve">учебни единици с </w:t>
      </w:r>
      <w:r w:rsidRPr="00EC61A4">
        <w:rPr>
          <w:rFonts w:eastAsia="Calibri" w:cs="Times New Roman"/>
          <w:b w:val="0"/>
          <w:bCs w:val="0"/>
          <w:color w:val="auto"/>
          <w:sz w:val="24"/>
          <w:szCs w:val="24"/>
          <w:lang w:val="bg-BG"/>
        </w:rPr>
        <w:t xml:space="preserve">отворен достъп, специфични за устойчивостта, е само една от нашите цели. Освен обучението, свързано със съдържанието, свързано с устойчивостта, в предложението за проект бяха формулирани допълнителни цели, например за насърчаване на "нова парадигма на учене и преподаване", за </w:t>
      </w:r>
      <w:r w:rsidR="00E967B0" w:rsidRPr="00EC61A4">
        <w:rPr>
          <w:rFonts w:eastAsia="Calibri" w:cs="Times New Roman"/>
          <w:b w:val="0"/>
          <w:bCs w:val="0"/>
          <w:color w:val="auto"/>
          <w:sz w:val="24"/>
          <w:szCs w:val="24"/>
          <w:lang w:val="bg-BG"/>
        </w:rPr>
        <w:t xml:space="preserve">развитие </w:t>
      </w:r>
      <w:r w:rsidRPr="00EC61A4">
        <w:rPr>
          <w:rFonts w:eastAsia="Calibri" w:cs="Times New Roman"/>
          <w:b w:val="0"/>
          <w:bCs w:val="0"/>
          <w:color w:val="auto"/>
          <w:sz w:val="24"/>
          <w:szCs w:val="24"/>
          <w:lang w:val="bg-BG"/>
        </w:rPr>
        <w:t xml:space="preserve"> на </w:t>
      </w:r>
      <w:r w:rsidR="00E967B0" w:rsidRPr="00EC61A4">
        <w:rPr>
          <w:rFonts w:eastAsia="Calibri" w:cs="Times New Roman"/>
          <w:b w:val="0"/>
          <w:bCs w:val="0"/>
          <w:color w:val="auto"/>
          <w:sz w:val="24"/>
          <w:szCs w:val="24"/>
          <w:lang w:val="bg-BG"/>
        </w:rPr>
        <w:t>ООР</w:t>
      </w:r>
      <w:r w:rsidRPr="00EC61A4">
        <w:rPr>
          <w:rFonts w:eastAsia="Calibri" w:cs="Times New Roman"/>
          <w:b w:val="0"/>
          <w:bCs w:val="0"/>
          <w:color w:val="auto"/>
          <w:sz w:val="24"/>
          <w:szCs w:val="24"/>
          <w:lang w:val="bg-BG"/>
        </w:rPr>
        <w:t xml:space="preserve"> и за мотивиране на потенциалните </w:t>
      </w:r>
      <w:r w:rsidR="00E967B0" w:rsidRPr="00EC61A4">
        <w:rPr>
          <w:rFonts w:eastAsia="Calibri" w:cs="Times New Roman"/>
          <w:b w:val="0"/>
          <w:bCs w:val="0"/>
          <w:color w:val="auto"/>
          <w:sz w:val="24"/>
          <w:szCs w:val="24"/>
          <w:lang w:val="bg-BG"/>
        </w:rPr>
        <w:t>ползватели</w:t>
      </w:r>
      <w:r w:rsidRPr="00EC61A4">
        <w:rPr>
          <w:rFonts w:eastAsia="Calibri" w:cs="Times New Roman"/>
          <w:b w:val="0"/>
          <w:bCs w:val="0"/>
          <w:color w:val="auto"/>
          <w:sz w:val="24"/>
          <w:szCs w:val="24"/>
          <w:lang w:val="bg-BG"/>
        </w:rPr>
        <w:t xml:space="preserve"> </w:t>
      </w:r>
      <w:r w:rsidR="00E967B0" w:rsidRPr="00EC61A4">
        <w:rPr>
          <w:rFonts w:eastAsia="Calibri" w:cs="Times New Roman"/>
          <w:b w:val="0"/>
          <w:bCs w:val="0"/>
          <w:color w:val="auto"/>
          <w:sz w:val="24"/>
          <w:szCs w:val="24"/>
          <w:lang w:val="bg-BG"/>
        </w:rPr>
        <w:t>на обучителния пакет</w:t>
      </w:r>
      <w:r w:rsidRPr="00EC61A4">
        <w:rPr>
          <w:rFonts w:eastAsia="Calibri" w:cs="Times New Roman"/>
          <w:b w:val="0"/>
          <w:bCs w:val="0"/>
          <w:color w:val="auto"/>
          <w:sz w:val="24"/>
          <w:szCs w:val="24"/>
          <w:lang w:val="bg-BG"/>
        </w:rPr>
        <w:t xml:space="preserve"> GreenSkills4VET-LearnBox.</w:t>
      </w:r>
    </w:p>
    <w:p w:rsidR="005558CE" w:rsidRPr="00EC61A4" w:rsidRDefault="005558CE" w:rsidP="00BF0BF0">
      <w:pPr>
        <w:pStyle w:val="berschrift1"/>
        <w:numPr>
          <w:ilvl w:val="0"/>
          <w:numId w:val="0"/>
        </w:numPr>
        <w:spacing w:before="0" w:line="240" w:lineRule="auto"/>
        <w:ind w:firstLine="360"/>
        <w:jc w:val="both"/>
        <w:rPr>
          <w:rFonts w:eastAsia="Calibri" w:cs="Times New Roman"/>
          <w:b w:val="0"/>
          <w:bCs w:val="0"/>
          <w:color w:val="auto"/>
          <w:sz w:val="24"/>
          <w:szCs w:val="24"/>
          <w:lang w:val="bg-BG"/>
        </w:rPr>
      </w:pPr>
      <w:r w:rsidRPr="00EC61A4">
        <w:rPr>
          <w:rFonts w:eastAsia="Calibri" w:cs="Times New Roman"/>
          <w:b w:val="0"/>
          <w:bCs w:val="0"/>
          <w:color w:val="auto"/>
          <w:sz w:val="24"/>
          <w:szCs w:val="24"/>
          <w:lang w:val="bg-BG"/>
        </w:rPr>
        <w:t xml:space="preserve">Проектът GreenSkills4VET </w:t>
      </w:r>
      <w:r w:rsidR="00E23B77" w:rsidRPr="00EC61A4">
        <w:rPr>
          <w:rFonts w:eastAsia="Calibri" w:cs="Times New Roman"/>
          <w:b w:val="0"/>
          <w:bCs w:val="0"/>
          <w:color w:val="auto"/>
          <w:sz w:val="24"/>
          <w:szCs w:val="24"/>
          <w:lang w:val="bg-BG"/>
        </w:rPr>
        <w:t xml:space="preserve">е </w:t>
      </w:r>
      <w:r w:rsidRPr="00EC61A4">
        <w:rPr>
          <w:rFonts w:eastAsia="Calibri" w:cs="Times New Roman"/>
          <w:b w:val="0"/>
          <w:bCs w:val="0"/>
          <w:color w:val="auto"/>
          <w:sz w:val="24"/>
          <w:szCs w:val="24"/>
          <w:lang w:val="bg-BG"/>
        </w:rPr>
        <w:t xml:space="preserve">под </w:t>
      </w:r>
      <w:r w:rsidR="00E23B77" w:rsidRPr="00EC61A4">
        <w:rPr>
          <w:rFonts w:eastAsia="Calibri" w:cs="Times New Roman"/>
          <w:b w:val="0"/>
          <w:bCs w:val="0"/>
          <w:color w:val="auto"/>
          <w:sz w:val="24"/>
          <w:szCs w:val="24"/>
          <w:lang w:val="bg-BG"/>
        </w:rPr>
        <w:t>супервизията</w:t>
      </w:r>
      <w:r w:rsidRPr="00EC61A4">
        <w:rPr>
          <w:rFonts w:eastAsia="Calibri" w:cs="Times New Roman"/>
          <w:b w:val="0"/>
          <w:bCs w:val="0"/>
          <w:color w:val="auto"/>
          <w:sz w:val="24"/>
          <w:szCs w:val="24"/>
          <w:lang w:val="bg-BG"/>
        </w:rPr>
        <w:t xml:space="preserve"> на Националната агенция </w:t>
      </w:r>
      <w:r w:rsidR="00E23B77" w:rsidRPr="00EC61A4">
        <w:rPr>
          <w:rFonts w:eastAsia="Calibri" w:cs="Times New Roman"/>
          <w:b w:val="0"/>
          <w:bCs w:val="0"/>
          <w:color w:val="auto"/>
          <w:sz w:val="24"/>
          <w:szCs w:val="24"/>
          <w:lang w:val="bg-BG"/>
        </w:rPr>
        <w:t>за</w:t>
      </w:r>
      <w:r w:rsidRPr="00EC61A4">
        <w:rPr>
          <w:rFonts w:eastAsia="Calibri" w:cs="Times New Roman"/>
          <w:b w:val="0"/>
          <w:bCs w:val="0"/>
          <w:color w:val="auto"/>
          <w:sz w:val="24"/>
          <w:szCs w:val="24"/>
          <w:lang w:val="bg-BG"/>
        </w:rPr>
        <w:t xml:space="preserve"> образователна</w:t>
      </w:r>
      <w:r w:rsidR="00E23B77" w:rsidRPr="00EC61A4">
        <w:rPr>
          <w:rFonts w:eastAsia="Calibri" w:cs="Times New Roman"/>
          <w:b w:val="0"/>
          <w:bCs w:val="0"/>
          <w:color w:val="auto"/>
          <w:sz w:val="24"/>
          <w:szCs w:val="24"/>
          <w:lang w:val="bg-BG"/>
        </w:rPr>
        <w:t>та</w:t>
      </w:r>
      <w:r w:rsidRPr="00EC61A4">
        <w:rPr>
          <w:rFonts w:eastAsia="Calibri" w:cs="Times New Roman"/>
          <w:b w:val="0"/>
          <w:bCs w:val="0"/>
          <w:color w:val="auto"/>
          <w:sz w:val="24"/>
          <w:szCs w:val="24"/>
          <w:lang w:val="bg-BG"/>
        </w:rPr>
        <w:t xml:space="preserve"> програма </w:t>
      </w:r>
      <w:r w:rsidR="00E23B77" w:rsidRPr="00EC61A4">
        <w:rPr>
          <w:rFonts w:eastAsia="Calibri" w:cs="Times New Roman"/>
          <w:b w:val="0"/>
          <w:bCs w:val="0"/>
          <w:color w:val="auto"/>
          <w:sz w:val="24"/>
          <w:szCs w:val="24"/>
          <w:lang w:val="bg-BG"/>
        </w:rPr>
        <w:t xml:space="preserve">на ЕК </w:t>
      </w:r>
      <w:r w:rsidRPr="00EC61A4">
        <w:rPr>
          <w:rFonts w:eastAsia="Calibri" w:cs="Times New Roman"/>
          <w:b w:val="0"/>
          <w:bCs w:val="0"/>
          <w:color w:val="auto"/>
          <w:sz w:val="24"/>
          <w:szCs w:val="24"/>
          <w:lang w:val="bg-BG"/>
        </w:rPr>
        <w:t>"Ераз</w:t>
      </w:r>
      <w:r w:rsidR="00E23B77" w:rsidRPr="00EC61A4">
        <w:rPr>
          <w:rFonts w:eastAsia="Calibri" w:cs="Times New Roman"/>
          <w:b w:val="0"/>
          <w:bCs w:val="0"/>
          <w:color w:val="auto"/>
          <w:sz w:val="24"/>
          <w:szCs w:val="24"/>
          <w:lang w:val="bg-BG"/>
        </w:rPr>
        <w:t>ъм</w:t>
      </w:r>
      <w:r w:rsidRPr="00EC61A4">
        <w:rPr>
          <w:rFonts w:eastAsia="Calibri" w:cs="Times New Roman"/>
          <w:b w:val="0"/>
          <w:bCs w:val="0"/>
          <w:color w:val="auto"/>
          <w:sz w:val="24"/>
          <w:szCs w:val="24"/>
          <w:lang w:val="bg-BG"/>
        </w:rPr>
        <w:t>+" в професионалното образование и обучение в Германия (BIBB).</w:t>
      </w:r>
    </w:p>
    <w:bookmarkEnd w:id="3"/>
    <w:p w:rsidR="001C1FAA" w:rsidRPr="00EC61A4" w:rsidRDefault="001C1FAA" w:rsidP="001C1FAA">
      <w:pPr>
        <w:pStyle w:val="berschrift1"/>
        <w:rPr>
          <w:lang w:val="bg-BG"/>
        </w:rPr>
      </w:pPr>
      <w:r w:rsidRPr="00EC61A4">
        <w:rPr>
          <w:lang w:val="bg-BG"/>
        </w:rPr>
        <w:t>Каква е добавената стойност на обучителния пакет GreenSkills4VET-LearnBox...и за кого?</w:t>
      </w:r>
    </w:p>
    <w:p w:rsidR="00F349C5" w:rsidRPr="00EC61A4" w:rsidRDefault="00F349C5" w:rsidP="00F349C5">
      <w:pPr>
        <w:pStyle w:val="berschrift1"/>
        <w:numPr>
          <w:ilvl w:val="0"/>
          <w:numId w:val="0"/>
        </w:numPr>
        <w:spacing w:before="0" w:line="240" w:lineRule="auto"/>
        <w:ind w:firstLine="360"/>
        <w:jc w:val="both"/>
        <w:rPr>
          <w:rFonts w:eastAsia="Calibri" w:cs="Times New Roman"/>
          <w:b w:val="0"/>
          <w:bCs w:val="0"/>
          <w:color w:val="auto"/>
          <w:sz w:val="24"/>
          <w:szCs w:val="24"/>
          <w:lang w:val="bg-BG"/>
        </w:rPr>
      </w:pPr>
      <w:bookmarkStart w:id="4" w:name="_Toc524076307"/>
      <w:r w:rsidRPr="00EC61A4">
        <w:rPr>
          <w:rFonts w:eastAsia="Calibri" w:cs="Times New Roman"/>
          <w:b w:val="0"/>
          <w:bCs w:val="0"/>
          <w:color w:val="auto"/>
          <w:sz w:val="24"/>
          <w:szCs w:val="24"/>
          <w:lang w:val="bg-BG"/>
        </w:rPr>
        <w:t xml:space="preserve">Преди да бъде обяснено конкретното изграждане на LearnBox в следващата глава, е важно първо първо да проучите: a) каква е добавената стойност на съдържанието </w:t>
      </w:r>
      <w:r w:rsidR="004523AD" w:rsidRPr="00EC61A4">
        <w:rPr>
          <w:rFonts w:eastAsia="Calibri" w:cs="Times New Roman"/>
          <w:b w:val="0"/>
          <w:bCs w:val="0"/>
          <w:color w:val="auto"/>
          <w:sz w:val="24"/>
          <w:szCs w:val="24"/>
          <w:lang w:val="bg-BG"/>
        </w:rPr>
        <w:t xml:space="preserve">на </w:t>
      </w:r>
      <w:r w:rsidRPr="00EC61A4">
        <w:rPr>
          <w:rFonts w:eastAsia="Calibri" w:cs="Times New Roman"/>
          <w:b w:val="0"/>
          <w:bCs w:val="0"/>
          <w:color w:val="auto"/>
          <w:sz w:val="24"/>
          <w:szCs w:val="24"/>
          <w:lang w:val="bg-BG"/>
        </w:rPr>
        <w:t xml:space="preserve">LearnBox и б) на кои целеви групи е насочена. LearnBox е разработен за обучители и обучаващи се в сферата на логистиката, здравеопазването и </w:t>
      </w:r>
      <w:r w:rsidR="004523AD" w:rsidRPr="00EC61A4">
        <w:rPr>
          <w:rFonts w:eastAsia="Calibri" w:cs="Times New Roman"/>
          <w:b w:val="0"/>
          <w:bCs w:val="0"/>
          <w:color w:val="auto"/>
          <w:sz w:val="24"/>
          <w:szCs w:val="24"/>
          <w:lang w:val="bg-BG"/>
        </w:rPr>
        <w:t>здравните грижи</w:t>
      </w:r>
      <w:r w:rsidRPr="00EC61A4">
        <w:rPr>
          <w:rFonts w:eastAsia="Calibri" w:cs="Times New Roman"/>
          <w:b w:val="0"/>
          <w:bCs w:val="0"/>
          <w:color w:val="auto"/>
          <w:sz w:val="24"/>
          <w:szCs w:val="24"/>
          <w:lang w:val="bg-BG"/>
        </w:rPr>
        <w:t xml:space="preserve">. Учебни единици бяха създадени за тези професионални направления като образцов материал, тъй като мрежата от партньори по проекта има опит в професионалното обучение на </w:t>
      </w:r>
      <w:r w:rsidR="004523AD" w:rsidRPr="00EC61A4">
        <w:rPr>
          <w:rFonts w:eastAsia="Calibri" w:cs="Times New Roman"/>
          <w:b w:val="0"/>
          <w:bCs w:val="0"/>
          <w:color w:val="auto"/>
          <w:sz w:val="24"/>
          <w:szCs w:val="24"/>
          <w:lang w:val="bg-BG"/>
        </w:rPr>
        <w:t>специалистите</w:t>
      </w:r>
      <w:r w:rsidRPr="00EC61A4">
        <w:rPr>
          <w:rFonts w:eastAsia="Calibri" w:cs="Times New Roman"/>
          <w:b w:val="0"/>
          <w:bCs w:val="0"/>
          <w:color w:val="auto"/>
          <w:sz w:val="24"/>
          <w:szCs w:val="24"/>
          <w:lang w:val="bg-BG"/>
        </w:rPr>
        <w:t xml:space="preserve"> и регистрираните медицински сестри, както и на асистентите в здравеопазването.</w:t>
      </w:r>
    </w:p>
    <w:p w:rsidR="00F349C5" w:rsidRPr="00EC61A4" w:rsidRDefault="00F349C5" w:rsidP="00F349C5">
      <w:pPr>
        <w:pStyle w:val="berschrift1"/>
        <w:numPr>
          <w:ilvl w:val="0"/>
          <w:numId w:val="0"/>
        </w:numPr>
        <w:spacing w:before="0" w:line="240" w:lineRule="auto"/>
        <w:ind w:firstLine="360"/>
        <w:jc w:val="both"/>
        <w:rPr>
          <w:rFonts w:eastAsia="Calibri" w:cs="Times New Roman"/>
          <w:b w:val="0"/>
          <w:bCs w:val="0"/>
          <w:color w:val="auto"/>
          <w:sz w:val="24"/>
          <w:szCs w:val="24"/>
          <w:lang w:val="bg-BG"/>
        </w:rPr>
      </w:pPr>
      <w:r w:rsidRPr="00EC61A4">
        <w:rPr>
          <w:rFonts w:eastAsia="Calibri" w:cs="Times New Roman"/>
          <w:b w:val="0"/>
          <w:bCs w:val="0"/>
          <w:color w:val="auto"/>
          <w:sz w:val="24"/>
          <w:szCs w:val="24"/>
          <w:lang w:val="bg-BG"/>
        </w:rPr>
        <w:t xml:space="preserve">Учебните единици и по-специално допълнителните материали не са от интерес само за тези, които работят в областта на логистиката и здравеопазването. Всъщност те са насочени към учители и обучители, които искат да включат съдържание, насочено към устойчивост, в обучението, което предоставят и / или да използват </w:t>
      </w:r>
      <w:r w:rsidR="004523AD" w:rsidRPr="00EC61A4">
        <w:rPr>
          <w:rFonts w:eastAsia="Calibri" w:cs="Times New Roman"/>
          <w:b w:val="0"/>
          <w:bCs w:val="0"/>
          <w:color w:val="auto"/>
          <w:sz w:val="24"/>
          <w:szCs w:val="24"/>
          <w:lang w:val="bg-BG"/>
        </w:rPr>
        <w:t>ООР</w:t>
      </w:r>
      <w:r w:rsidRPr="00EC61A4">
        <w:rPr>
          <w:rFonts w:eastAsia="Calibri" w:cs="Times New Roman"/>
          <w:b w:val="0"/>
          <w:bCs w:val="0"/>
          <w:color w:val="auto"/>
          <w:sz w:val="24"/>
          <w:szCs w:val="24"/>
          <w:lang w:val="bg-BG"/>
        </w:rPr>
        <w:t xml:space="preserve"> (OER) или сами да създадат такива ресурси. Може дори да се случи, че за пръв път учителите и обучителите са се </w:t>
      </w:r>
      <w:r w:rsidR="004523AD" w:rsidRPr="00EC61A4">
        <w:rPr>
          <w:rFonts w:eastAsia="Calibri" w:cs="Times New Roman"/>
          <w:b w:val="0"/>
          <w:bCs w:val="0"/>
          <w:color w:val="auto"/>
          <w:sz w:val="24"/>
          <w:szCs w:val="24"/>
          <w:lang w:val="bg-BG"/>
        </w:rPr>
        <w:t xml:space="preserve">сблъскали </w:t>
      </w:r>
      <w:r w:rsidRPr="00EC61A4">
        <w:rPr>
          <w:rFonts w:eastAsia="Calibri" w:cs="Times New Roman"/>
          <w:b w:val="0"/>
          <w:bCs w:val="0"/>
          <w:color w:val="auto"/>
          <w:sz w:val="24"/>
          <w:szCs w:val="24"/>
          <w:lang w:val="bg-BG"/>
        </w:rPr>
        <w:t>с темата или стила на ресурсите. Всички компоненти на LearningBox са проектирани с предварителна информация, така</w:t>
      </w:r>
      <w:r w:rsidR="004523AD" w:rsidRPr="00EC61A4">
        <w:rPr>
          <w:rFonts w:eastAsia="Calibri" w:cs="Times New Roman"/>
          <w:b w:val="0"/>
          <w:bCs w:val="0"/>
          <w:color w:val="auto"/>
          <w:sz w:val="24"/>
          <w:szCs w:val="24"/>
          <w:lang w:val="bg-BG"/>
        </w:rPr>
        <w:t>,</w:t>
      </w:r>
      <w:r w:rsidRPr="00EC61A4">
        <w:rPr>
          <w:rFonts w:eastAsia="Calibri" w:cs="Times New Roman"/>
          <w:b w:val="0"/>
          <w:bCs w:val="0"/>
          <w:color w:val="auto"/>
          <w:sz w:val="24"/>
          <w:szCs w:val="24"/>
          <w:lang w:val="bg-BG"/>
        </w:rPr>
        <w:t xml:space="preserve"> че да не се изисква предварително познаване на устойчивостта или </w:t>
      </w:r>
      <w:r w:rsidR="004523AD" w:rsidRPr="00EC61A4">
        <w:rPr>
          <w:rFonts w:eastAsia="Calibri" w:cs="Times New Roman"/>
          <w:b w:val="0"/>
          <w:bCs w:val="0"/>
          <w:color w:val="auto"/>
          <w:sz w:val="24"/>
          <w:szCs w:val="24"/>
          <w:lang w:val="bg-BG"/>
        </w:rPr>
        <w:t>ООР</w:t>
      </w:r>
      <w:r w:rsidRPr="00EC61A4">
        <w:rPr>
          <w:rFonts w:eastAsia="Calibri" w:cs="Times New Roman"/>
          <w:b w:val="0"/>
          <w:bCs w:val="0"/>
          <w:color w:val="auto"/>
          <w:sz w:val="24"/>
          <w:szCs w:val="24"/>
          <w:lang w:val="bg-BG"/>
        </w:rPr>
        <w:t>.</w:t>
      </w:r>
    </w:p>
    <w:p w:rsidR="00F349C5" w:rsidRPr="00E848AD" w:rsidRDefault="00F349C5" w:rsidP="00F349C5">
      <w:pPr>
        <w:pStyle w:val="berschrift1"/>
        <w:numPr>
          <w:ilvl w:val="0"/>
          <w:numId w:val="0"/>
        </w:numPr>
        <w:spacing w:before="0" w:line="240" w:lineRule="auto"/>
        <w:ind w:firstLine="360"/>
        <w:jc w:val="both"/>
        <w:rPr>
          <w:rFonts w:eastAsia="Calibri" w:cs="Times New Roman"/>
          <w:b w:val="0"/>
          <w:bCs w:val="0"/>
          <w:color w:val="auto"/>
          <w:sz w:val="24"/>
          <w:szCs w:val="24"/>
          <w:lang w:val="bg-BG"/>
        </w:rPr>
      </w:pPr>
      <w:r w:rsidRPr="00E848AD">
        <w:rPr>
          <w:rFonts w:eastAsia="Calibri" w:cs="Times New Roman"/>
          <w:b w:val="0"/>
          <w:bCs w:val="0"/>
          <w:color w:val="auto"/>
          <w:sz w:val="24"/>
          <w:szCs w:val="24"/>
          <w:lang w:val="bg-BG"/>
        </w:rPr>
        <w:lastRenderedPageBreak/>
        <w:t xml:space="preserve">Материалите дават възможност на обучаемите да получат подробно описание на професионалната среда и да участват в интерактивни упражнения, базирани на собствения </w:t>
      </w:r>
      <w:r w:rsidR="004523AD" w:rsidRPr="00E848AD">
        <w:rPr>
          <w:rFonts w:eastAsia="Calibri" w:cs="Times New Roman"/>
          <w:b w:val="0"/>
          <w:bCs w:val="0"/>
          <w:color w:val="auto"/>
          <w:sz w:val="24"/>
          <w:szCs w:val="24"/>
          <w:lang w:val="bg-BG"/>
        </w:rPr>
        <w:t>им</w:t>
      </w:r>
      <w:r w:rsidRPr="00E848AD">
        <w:rPr>
          <w:rFonts w:eastAsia="Calibri" w:cs="Times New Roman"/>
          <w:b w:val="0"/>
          <w:bCs w:val="0"/>
          <w:color w:val="auto"/>
          <w:sz w:val="24"/>
          <w:szCs w:val="24"/>
          <w:lang w:val="bg-BG"/>
        </w:rPr>
        <w:t xml:space="preserve"> опит. Обучаемите са крайните потребители, към които е насочено съдържанието. Стилът на учене изисква по-активна роля, отколкото обикновено се изисква в традиционните учебни заведения (</w:t>
      </w:r>
      <w:r w:rsidR="004523AD" w:rsidRPr="00E848AD">
        <w:rPr>
          <w:rFonts w:eastAsia="Calibri" w:cs="Times New Roman"/>
          <w:b w:val="0"/>
          <w:bCs w:val="0"/>
          <w:color w:val="auto"/>
          <w:sz w:val="24"/>
          <w:szCs w:val="24"/>
          <w:lang w:val="bg-BG"/>
        </w:rPr>
        <w:t>п</w:t>
      </w:r>
      <w:r w:rsidRPr="00E848AD">
        <w:rPr>
          <w:rFonts w:eastAsia="Calibri" w:cs="Times New Roman"/>
          <w:b w:val="0"/>
          <w:bCs w:val="0"/>
          <w:color w:val="auto"/>
          <w:sz w:val="24"/>
          <w:szCs w:val="24"/>
          <w:lang w:val="bg-BG"/>
        </w:rPr>
        <w:t xml:space="preserve">овече подробности могат да бъдат намерени в статията "Нова парадигма на ученето и преподаването" в раздела "Публикации" на greenskills4vet.eu). За разлика от фронталното преподаване, което се стреми да се съсредоточи върху студентите, които дават правилния отговор на въпрос или подготовка, нашите учебни единици са съсредоточени върху ученето, основано на изследвания. По отношение на резултатите от обучението това конкретно означава: </w:t>
      </w:r>
      <w:r w:rsidR="004523AD" w:rsidRPr="00E848AD">
        <w:rPr>
          <w:rFonts w:eastAsia="Calibri" w:cs="Times New Roman"/>
          <w:b w:val="0"/>
          <w:bCs w:val="0"/>
          <w:color w:val="auto"/>
          <w:sz w:val="24"/>
          <w:szCs w:val="24"/>
          <w:lang w:val="bg-BG"/>
        </w:rPr>
        <w:t>запо</w:t>
      </w:r>
      <w:r w:rsidRPr="00E848AD">
        <w:rPr>
          <w:rFonts w:eastAsia="Calibri" w:cs="Times New Roman"/>
          <w:b w:val="0"/>
          <w:bCs w:val="0"/>
          <w:color w:val="auto"/>
          <w:sz w:val="24"/>
          <w:szCs w:val="24"/>
          <w:lang w:val="bg-BG"/>
        </w:rPr>
        <w:t xml:space="preserve">знаване </w:t>
      </w:r>
      <w:r w:rsidR="004523AD" w:rsidRPr="00E848AD">
        <w:rPr>
          <w:rFonts w:eastAsia="Calibri" w:cs="Times New Roman"/>
          <w:b w:val="0"/>
          <w:bCs w:val="0"/>
          <w:color w:val="auto"/>
          <w:sz w:val="24"/>
          <w:szCs w:val="24"/>
          <w:lang w:val="bg-BG"/>
        </w:rPr>
        <w:t>с</w:t>
      </w:r>
      <w:r w:rsidRPr="00E848AD">
        <w:rPr>
          <w:rFonts w:eastAsia="Calibri" w:cs="Times New Roman"/>
          <w:b w:val="0"/>
          <w:bCs w:val="0"/>
          <w:color w:val="auto"/>
          <w:sz w:val="24"/>
          <w:szCs w:val="24"/>
          <w:lang w:val="bg-BG"/>
        </w:rPr>
        <w:t xml:space="preserve"> различни начини на действие и идентифициране на потенциални възражения с цел разработване на възможни решения, които позволяват съгласуване на различни интереси. На учениците, студентите и обучаваните трябва да се преподават знания и умения, които им позволяват да развиват умения на работното място.</w:t>
      </w:r>
    </w:p>
    <w:p w:rsidR="00F349C5" w:rsidRPr="00E848AD" w:rsidRDefault="00F349C5" w:rsidP="00F349C5">
      <w:pPr>
        <w:pStyle w:val="berschrift1"/>
        <w:numPr>
          <w:ilvl w:val="0"/>
          <w:numId w:val="0"/>
        </w:numPr>
        <w:spacing w:before="0" w:line="240" w:lineRule="auto"/>
        <w:ind w:firstLine="360"/>
        <w:jc w:val="both"/>
        <w:rPr>
          <w:sz w:val="24"/>
          <w:szCs w:val="24"/>
          <w:lang w:val="bg-BG"/>
        </w:rPr>
      </w:pPr>
      <w:r w:rsidRPr="00E848AD">
        <w:rPr>
          <w:rFonts w:eastAsia="Calibri" w:cs="Times New Roman"/>
          <w:b w:val="0"/>
          <w:bCs w:val="0"/>
          <w:color w:val="auto"/>
          <w:sz w:val="24"/>
          <w:szCs w:val="24"/>
          <w:lang w:val="bg-BG"/>
        </w:rPr>
        <w:t xml:space="preserve">Нашата цел </w:t>
      </w:r>
      <w:r w:rsidR="004523AD" w:rsidRPr="00E848AD">
        <w:rPr>
          <w:rFonts w:eastAsia="Calibri" w:cs="Times New Roman"/>
          <w:b w:val="0"/>
          <w:bCs w:val="0"/>
          <w:color w:val="auto"/>
          <w:sz w:val="24"/>
          <w:szCs w:val="24"/>
          <w:lang w:val="bg-BG"/>
        </w:rPr>
        <w:t>б</w:t>
      </w:r>
      <w:r w:rsidRPr="00E848AD">
        <w:rPr>
          <w:rFonts w:eastAsia="Calibri" w:cs="Times New Roman"/>
          <w:b w:val="0"/>
          <w:bCs w:val="0"/>
          <w:color w:val="auto"/>
          <w:sz w:val="24"/>
          <w:szCs w:val="24"/>
          <w:lang w:val="bg-BG"/>
        </w:rPr>
        <w:t>е, че използването на LearnBox по този начин ще даде възможност за активен обмен между учащите и учителите, така че това, което се научи, може по-късно да бъде приложено в работната среда и да бъде изпълнено според нуждите при конкретните обстоятелства.</w:t>
      </w:r>
    </w:p>
    <w:p w:rsidR="00887D6D" w:rsidRPr="00EC61A4" w:rsidRDefault="004523AD" w:rsidP="00F349C5">
      <w:pPr>
        <w:pStyle w:val="berschrift1"/>
        <w:rPr>
          <w:lang w:val="bg-BG"/>
        </w:rPr>
      </w:pPr>
      <w:r w:rsidRPr="00EC61A4">
        <w:rPr>
          <w:lang w:val="bg-BG"/>
        </w:rPr>
        <w:t>Компоненти на пакета</w:t>
      </w:r>
      <w:r w:rsidR="008C6273" w:rsidRPr="00EC61A4">
        <w:rPr>
          <w:lang w:val="bg-BG"/>
        </w:rPr>
        <w:t xml:space="preserve"> LearnBox </w:t>
      </w:r>
      <w:bookmarkEnd w:id="4"/>
      <w:r w:rsidRPr="00EC61A4">
        <w:rPr>
          <w:lang w:val="bg-BG"/>
        </w:rPr>
        <w:t>в детайли</w:t>
      </w:r>
    </w:p>
    <w:p w:rsidR="00813225" w:rsidRPr="00EC61A4" w:rsidRDefault="00FA09EF" w:rsidP="00D06D32">
      <w:pPr>
        <w:tabs>
          <w:tab w:val="left" w:pos="2850"/>
        </w:tabs>
        <w:spacing w:after="160" w:line="259" w:lineRule="auto"/>
        <w:jc w:val="both"/>
        <w:rPr>
          <w:rFonts w:ascii="Arial" w:hAnsi="Arial" w:cs="Arial"/>
          <w:sz w:val="6"/>
          <w:szCs w:val="6"/>
          <w:lang w:val="bg-BG"/>
        </w:rPr>
      </w:pPr>
      <w:r w:rsidRPr="00EC61A4">
        <w:rPr>
          <w:rFonts w:ascii="Arial" w:hAnsi="Arial"/>
          <w:sz w:val="24"/>
          <w:szCs w:val="24"/>
          <w:lang w:val="bg-BG"/>
        </w:rPr>
        <w:t>В таблицата по-долу са изброени отделните секции на GreenSkills4VET-LearnBox. В следващите параграфи се предоставя кратко описание на всеки раздел и в следващата глава на доклада предлагаме конкретни указания за навигация в LearnBox  на страницата на проекта greenskills4vet.eu. На уебсайта има два основни филтъра за търсене, които помагат на потребителите да намерят конкретно съответното съдържание на сайта: език, както и професионален сектор. За нас е удоволствие да предоставим цялото съдържание на LearningBox - учебни единици, както и допълнителни материали на всичките 5 езика на партньорската мрежа: български, английски, френски, немски и гръцки. В допълнение към търсенето според избрания език, резултатите от търсенето за сектора на здравеопазването и логистиката могат да се показват отделно.</w:t>
      </w:r>
      <w:r w:rsidR="00857E80" w:rsidRPr="00EC61A4">
        <w:rPr>
          <w:rFonts w:ascii="Arial" w:hAnsi="Arial"/>
          <w:sz w:val="10"/>
          <w:szCs w:val="10"/>
          <w:lang w:val="bg-BG"/>
        </w:rPr>
        <w:tab/>
      </w:r>
    </w:p>
    <w:tbl>
      <w:tblPr>
        <w:tblStyle w:val="Tabellengitternetz"/>
        <w:tblW w:w="9260" w:type="dxa"/>
        <w:tblInd w:w="-147" w:type="dxa"/>
        <w:tblLook w:val="04A0"/>
      </w:tblPr>
      <w:tblGrid>
        <w:gridCol w:w="9260"/>
      </w:tblGrid>
      <w:tr w:rsidR="007B6A19" w:rsidRPr="00040CD3" w:rsidTr="00AD01D6">
        <w:trPr>
          <w:trHeight w:val="501"/>
        </w:trPr>
        <w:tc>
          <w:tcPr>
            <w:tcW w:w="9260" w:type="dxa"/>
            <w:shd w:val="clear" w:color="auto" w:fill="F2F2F2" w:themeFill="background1" w:themeFillShade="F2"/>
          </w:tcPr>
          <w:p w:rsidR="007B6A19" w:rsidRPr="00EC61A4" w:rsidRDefault="007B6A19" w:rsidP="00D228F3">
            <w:pPr>
              <w:spacing w:before="120" w:after="0" w:line="240" w:lineRule="auto"/>
              <w:jc w:val="center"/>
              <w:rPr>
                <w:rFonts w:ascii="Cambria" w:hAnsi="Cambria"/>
                <w:b/>
                <w:color w:val="808080" w:themeColor="background1" w:themeShade="80"/>
                <w:sz w:val="28"/>
                <w:szCs w:val="28"/>
                <w:lang w:val="bg-BG"/>
              </w:rPr>
            </w:pPr>
            <w:r w:rsidRPr="00EC61A4">
              <w:rPr>
                <w:rFonts w:ascii="Arial" w:hAnsi="Arial"/>
                <w:b/>
                <w:sz w:val="24"/>
                <w:szCs w:val="24"/>
                <w:lang w:val="bg-BG"/>
              </w:rPr>
              <w:t xml:space="preserve"> </w:t>
            </w:r>
            <w:r w:rsidRPr="00EC61A4">
              <w:rPr>
                <w:rFonts w:ascii="Arial" w:hAnsi="Arial"/>
                <w:b/>
                <w:color w:val="76923C" w:themeColor="accent3" w:themeShade="BF"/>
                <w:sz w:val="24"/>
                <w:szCs w:val="24"/>
                <w:lang w:val="bg-BG"/>
              </w:rPr>
              <w:t>5</w:t>
            </w:r>
            <w:r w:rsidR="00D228F3" w:rsidRPr="00EC61A4">
              <w:rPr>
                <w:rFonts w:ascii="Arial" w:hAnsi="Arial"/>
                <w:b/>
                <w:color w:val="76923C" w:themeColor="accent3" w:themeShade="BF"/>
                <w:sz w:val="24"/>
                <w:szCs w:val="24"/>
                <w:lang w:val="bg-BG"/>
              </w:rPr>
              <w:t>-те</w:t>
            </w:r>
            <w:r w:rsidRPr="00EC61A4">
              <w:rPr>
                <w:rFonts w:ascii="Arial" w:hAnsi="Arial"/>
                <w:b/>
                <w:color w:val="76923C" w:themeColor="accent3" w:themeShade="BF"/>
                <w:sz w:val="24"/>
                <w:szCs w:val="24"/>
                <w:lang w:val="bg-BG"/>
              </w:rPr>
              <w:t xml:space="preserve"> </w:t>
            </w:r>
            <w:r w:rsidR="00D228F3" w:rsidRPr="00EC61A4">
              <w:rPr>
                <w:rFonts w:ascii="Arial" w:hAnsi="Arial"/>
                <w:b/>
                <w:color w:val="76923C" w:themeColor="accent3" w:themeShade="BF"/>
                <w:sz w:val="24"/>
                <w:szCs w:val="24"/>
                <w:lang w:val="bg-BG"/>
              </w:rPr>
              <w:t>секции</w:t>
            </w:r>
            <w:r w:rsidRPr="00EC61A4">
              <w:rPr>
                <w:rFonts w:ascii="Arial" w:hAnsi="Arial"/>
                <w:b/>
                <w:color w:val="76923C" w:themeColor="accent3" w:themeShade="BF"/>
                <w:sz w:val="24"/>
                <w:szCs w:val="24"/>
                <w:lang w:val="bg-BG"/>
              </w:rPr>
              <w:t xml:space="preserve"> </w:t>
            </w:r>
            <w:r w:rsidR="00D228F3" w:rsidRPr="00EC61A4">
              <w:rPr>
                <w:rFonts w:ascii="Arial" w:hAnsi="Arial"/>
                <w:b/>
                <w:sz w:val="24"/>
                <w:szCs w:val="24"/>
                <w:lang w:val="bg-BG"/>
              </w:rPr>
              <w:t>на учебните единици</w:t>
            </w:r>
            <w:r w:rsidRPr="00EC61A4">
              <w:rPr>
                <w:rFonts w:ascii="Arial" w:hAnsi="Arial"/>
                <w:b/>
                <w:sz w:val="24"/>
                <w:szCs w:val="24"/>
                <w:lang w:val="bg-BG"/>
              </w:rPr>
              <w:t xml:space="preserve"> </w:t>
            </w:r>
            <w:r w:rsidR="00D228F3" w:rsidRPr="00EC61A4">
              <w:rPr>
                <w:rFonts w:ascii="Arial" w:hAnsi="Arial"/>
                <w:b/>
                <w:color w:val="76923C" w:themeColor="accent3" w:themeShade="BF"/>
                <w:sz w:val="24"/>
                <w:szCs w:val="24"/>
                <w:lang w:val="bg-BG"/>
              </w:rPr>
              <w:t>в</w:t>
            </w:r>
            <w:r w:rsidRPr="00EC61A4">
              <w:rPr>
                <w:rFonts w:ascii="Arial" w:hAnsi="Arial"/>
                <w:b/>
                <w:sz w:val="24"/>
                <w:szCs w:val="24"/>
                <w:lang w:val="bg-BG"/>
              </w:rPr>
              <w:t xml:space="preserve"> </w:t>
            </w:r>
            <w:r w:rsidRPr="00EC61A4">
              <w:rPr>
                <w:rFonts w:ascii="Arial" w:hAnsi="Arial"/>
                <w:b/>
                <w:color w:val="76923C" w:themeColor="accent3" w:themeShade="BF"/>
                <w:sz w:val="24"/>
                <w:szCs w:val="24"/>
                <w:lang w:val="bg-BG"/>
              </w:rPr>
              <w:t xml:space="preserve">GreenSkills4VET LearnBox </w:t>
            </w:r>
          </w:p>
        </w:tc>
      </w:tr>
      <w:tr w:rsidR="007B6A19" w:rsidRPr="00040CD3" w:rsidTr="00AD01D6">
        <w:trPr>
          <w:trHeight w:val="5388"/>
        </w:trPr>
        <w:tc>
          <w:tcPr>
            <w:tcW w:w="9260" w:type="dxa"/>
          </w:tcPr>
          <w:p w:rsidR="00FA7149" w:rsidRPr="00EC61A4" w:rsidRDefault="00386DF7" w:rsidP="00FA7149">
            <w:pPr>
              <w:spacing w:before="240" w:after="0"/>
              <w:ind w:left="360"/>
              <w:jc w:val="both"/>
              <w:rPr>
                <w:rFonts w:ascii="Arial" w:hAnsi="Arial" w:cs="Arial"/>
                <w:b/>
                <w:lang w:val="bg-BG"/>
              </w:rPr>
            </w:pPr>
            <w:r w:rsidRPr="00EC61A4">
              <w:rPr>
                <w:rFonts w:ascii="Arial" w:hAnsi="Arial"/>
                <w:b/>
                <w:color w:val="76923C" w:themeColor="accent3" w:themeShade="BF"/>
                <w:u w:val="single"/>
                <w:lang w:val="bg-BG"/>
              </w:rPr>
              <w:lastRenderedPageBreak/>
              <w:t>Секция</w:t>
            </w:r>
            <w:r w:rsidR="00B02882" w:rsidRPr="00EC61A4">
              <w:rPr>
                <w:rFonts w:ascii="Arial" w:hAnsi="Arial"/>
                <w:b/>
                <w:color w:val="76923C" w:themeColor="accent3" w:themeShade="BF"/>
                <w:u w:val="single"/>
                <w:lang w:val="bg-BG"/>
              </w:rPr>
              <w:t xml:space="preserve"> 1:</w:t>
            </w:r>
            <w:r w:rsidR="00B02882" w:rsidRPr="00EC61A4">
              <w:rPr>
                <w:rFonts w:ascii="Arial" w:hAnsi="Arial"/>
                <w:b/>
                <w:color w:val="76923C" w:themeColor="accent3" w:themeShade="BF"/>
                <w:lang w:val="bg-BG"/>
              </w:rPr>
              <w:t xml:space="preserve"> </w:t>
            </w:r>
            <w:r w:rsidRPr="00EC61A4">
              <w:rPr>
                <w:rFonts w:ascii="Arial" w:hAnsi="Arial"/>
                <w:b/>
                <w:lang w:val="bg-BG"/>
              </w:rPr>
              <w:t>Примерни отворени образователни ресурси</w:t>
            </w:r>
            <w:r w:rsidR="00B02882" w:rsidRPr="00EC61A4">
              <w:rPr>
                <w:rFonts w:ascii="Arial" w:hAnsi="Arial"/>
                <w:b/>
                <w:lang w:val="bg-BG"/>
              </w:rPr>
              <w:t xml:space="preserve"> (</w:t>
            </w:r>
            <w:r w:rsidRPr="00EC61A4">
              <w:rPr>
                <w:rFonts w:ascii="Arial" w:hAnsi="Arial"/>
                <w:b/>
                <w:lang w:val="bg-BG"/>
              </w:rPr>
              <w:t>ООР</w:t>
            </w:r>
            <w:r w:rsidR="00B02882" w:rsidRPr="00EC61A4">
              <w:rPr>
                <w:rFonts w:ascii="Arial" w:hAnsi="Arial"/>
                <w:b/>
                <w:lang w:val="bg-BG"/>
              </w:rPr>
              <w:t>)</w:t>
            </w:r>
          </w:p>
          <w:p w:rsidR="000109BF" w:rsidRPr="00EC61A4" w:rsidRDefault="00386DF7" w:rsidP="007B6A19">
            <w:pPr>
              <w:pStyle w:val="Listenabsatz"/>
              <w:numPr>
                <w:ilvl w:val="0"/>
                <w:numId w:val="29"/>
              </w:numPr>
              <w:spacing w:after="0" w:line="240" w:lineRule="auto"/>
              <w:contextualSpacing w:val="0"/>
              <w:rPr>
                <w:rFonts w:ascii="Arial" w:hAnsi="Arial" w:cs="Arial"/>
                <w:lang w:val="bg-BG"/>
              </w:rPr>
            </w:pPr>
            <w:r w:rsidRPr="00EC61A4">
              <w:rPr>
                <w:rFonts w:ascii="Arial" w:hAnsi="Arial"/>
                <w:lang w:val="bg-BG"/>
              </w:rPr>
              <w:t>Учебни единици в области Логистика или здравни грижи, разработени от проектните партньори</w:t>
            </w:r>
            <w:r w:rsidR="00AE0F88" w:rsidRPr="00EC61A4">
              <w:rPr>
                <w:rFonts w:ascii="Arial" w:hAnsi="Arial"/>
                <w:lang w:val="bg-BG"/>
              </w:rPr>
              <w:t xml:space="preserve"> </w:t>
            </w:r>
          </w:p>
          <w:p w:rsidR="00AE0F88" w:rsidRPr="00EC61A4" w:rsidRDefault="00F717F5" w:rsidP="007B6A19">
            <w:pPr>
              <w:pStyle w:val="Listenabsatz"/>
              <w:numPr>
                <w:ilvl w:val="0"/>
                <w:numId w:val="29"/>
              </w:numPr>
              <w:spacing w:after="0" w:line="240" w:lineRule="auto"/>
              <w:contextualSpacing w:val="0"/>
              <w:rPr>
                <w:rFonts w:ascii="Arial" w:hAnsi="Arial" w:cs="Arial"/>
                <w:lang w:val="bg-BG"/>
              </w:rPr>
            </w:pPr>
            <w:r w:rsidRPr="00EC61A4">
              <w:rPr>
                <w:rFonts w:ascii="Arial" w:hAnsi="Arial"/>
                <w:lang w:val="bg-BG"/>
              </w:rPr>
              <w:t>Публикувани учебни материали с отворен достъп под лиценз</w:t>
            </w:r>
            <w:r w:rsidR="00AE0F88" w:rsidRPr="00EC61A4">
              <w:rPr>
                <w:rFonts w:ascii="Arial" w:hAnsi="Arial"/>
                <w:lang w:val="bg-BG"/>
              </w:rPr>
              <w:t xml:space="preserve"> Creative-Commons </w:t>
            </w:r>
          </w:p>
          <w:p w:rsidR="000109BF" w:rsidRPr="00EC61A4" w:rsidRDefault="00F717F5" w:rsidP="000109BF">
            <w:pPr>
              <w:pStyle w:val="Listenabsatz"/>
              <w:numPr>
                <w:ilvl w:val="0"/>
                <w:numId w:val="29"/>
              </w:numPr>
              <w:spacing w:after="0" w:line="240" w:lineRule="auto"/>
              <w:contextualSpacing w:val="0"/>
              <w:rPr>
                <w:rFonts w:ascii="Arial" w:hAnsi="Arial" w:cs="Arial"/>
                <w:lang w:val="bg-BG"/>
              </w:rPr>
            </w:pPr>
            <w:r w:rsidRPr="00EC61A4">
              <w:rPr>
                <w:rFonts w:ascii="Arial" w:hAnsi="Arial"/>
                <w:lang w:val="bg-BG"/>
              </w:rPr>
              <w:t>Различни видове ООР във формат</w:t>
            </w:r>
            <w:r w:rsidR="000109BF" w:rsidRPr="00EC61A4">
              <w:rPr>
                <w:rFonts w:ascii="Arial" w:hAnsi="Arial"/>
                <w:lang w:val="bg-BG"/>
              </w:rPr>
              <w:t xml:space="preserve"> WebQuest;  PDF</w:t>
            </w:r>
          </w:p>
          <w:p w:rsidR="00FA7149" w:rsidRPr="00EC61A4" w:rsidRDefault="00FA7149" w:rsidP="00FA7149">
            <w:pPr>
              <w:pStyle w:val="Listenabsatz"/>
              <w:spacing w:after="0" w:line="240" w:lineRule="auto"/>
              <w:contextualSpacing w:val="0"/>
              <w:rPr>
                <w:rFonts w:ascii="Arial" w:hAnsi="Arial" w:cs="Arial"/>
                <w:sz w:val="6"/>
                <w:szCs w:val="6"/>
                <w:lang w:val="bg-BG"/>
              </w:rPr>
            </w:pPr>
          </w:p>
          <w:p w:rsidR="000109BF" w:rsidRPr="00EC61A4" w:rsidRDefault="00B90DC4" w:rsidP="000109BF">
            <w:pPr>
              <w:pStyle w:val="Listenabsatz"/>
              <w:numPr>
                <w:ilvl w:val="0"/>
                <w:numId w:val="31"/>
              </w:numPr>
              <w:spacing w:after="0" w:line="240" w:lineRule="auto"/>
              <w:contextualSpacing w:val="0"/>
              <w:rPr>
                <w:rFonts w:ascii="Arial" w:hAnsi="Arial" w:cs="Arial"/>
                <w:i/>
                <w:color w:val="808080" w:themeColor="background1" w:themeShade="80"/>
                <w:lang w:val="bg-BG"/>
              </w:rPr>
            </w:pPr>
            <w:r w:rsidRPr="00EC61A4">
              <w:rPr>
                <w:rFonts w:ascii="Arial" w:hAnsi="Arial"/>
                <w:i/>
                <w:color w:val="808080" w:themeColor="background1" w:themeShade="80"/>
                <w:lang w:val="bg-BG"/>
              </w:rPr>
              <w:t>Подробности относно спецификите на ООР в Наръчник</w:t>
            </w:r>
            <w:r w:rsidR="000109BF" w:rsidRPr="00EC61A4">
              <w:rPr>
                <w:rFonts w:ascii="Arial" w:hAnsi="Arial"/>
                <w:i/>
                <w:color w:val="808080" w:themeColor="background1" w:themeShade="80"/>
                <w:lang w:val="bg-BG"/>
              </w:rPr>
              <w:t xml:space="preserve"> (</w:t>
            </w:r>
            <w:r w:rsidRPr="00EC61A4">
              <w:rPr>
                <w:rFonts w:ascii="Arial" w:hAnsi="Arial"/>
                <w:i/>
                <w:color w:val="808080" w:themeColor="background1" w:themeShade="80"/>
                <w:lang w:val="bg-BG"/>
              </w:rPr>
              <w:t>секция</w:t>
            </w:r>
            <w:r w:rsidR="000109BF" w:rsidRPr="00EC61A4">
              <w:rPr>
                <w:rFonts w:ascii="Arial" w:hAnsi="Arial"/>
                <w:i/>
                <w:color w:val="808080" w:themeColor="background1" w:themeShade="80"/>
                <w:lang w:val="bg-BG"/>
              </w:rPr>
              <w:t xml:space="preserve"> 3)</w:t>
            </w:r>
          </w:p>
          <w:p w:rsidR="007B6A19" w:rsidRPr="00EC61A4" w:rsidRDefault="007B6A19" w:rsidP="0036254F">
            <w:pPr>
              <w:pStyle w:val="Listenabsatz"/>
              <w:tabs>
                <w:tab w:val="left" w:pos="1425"/>
              </w:tabs>
              <w:spacing w:before="240" w:after="240" w:line="240" w:lineRule="auto"/>
              <w:ind w:left="357"/>
              <w:jc w:val="both"/>
              <w:rPr>
                <w:rFonts w:ascii="Arial" w:hAnsi="Arial" w:cs="Arial"/>
                <w:b/>
                <w:lang w:val="bg-BG" w:eastAsia="de-AT"/>
              </w:rPr>
            </w:pPr>
          </w:p>
          <w:p w:rsidR="007B6A19" w:rsidRPr="00EC61A4" w:rsidRDefault="00B90DC4" w:rsidP="00FA7149">
            <w:pPr>
              <w:pStyle w:val="Listenabsatz"/>
              <w:tabs>
                <w:tab w:val="left" w:pos="1425"/>
              </w:tabs>
              <w:spacing w:before="240" w:after="240"/>
              <w:ind w:left="357"/>
              <w:jc w:val="both"/>
              <w:rPr>
                <w:rFonts w:ascii="Arial" w:hAnsi="Arial" w:cs="Arial"/>
                <w:b/>
                <w:sz w:val="10"/>
                <w:szCs w:val="10"/>
                <w:lang w:val="bg-BG"/>
              </w:rPr>
            </w:pPr>
            <w:r w:rsidRPr="00EC61A4">
              <w:rPr>
                <w:rFonts w:ascii="Arial" w:hAnsi="Arial"/>
                <w:b/>
                <w:color w:val="76923C" w:themeColor="accent3" w:themeShade="BF"/>
                <w:u w:val="single"/>
                <w:lang w:val="bg-BG"/>
              </w:rPr>
              <w:t>Секция</w:t>
            </w:r>
            <w:r w:rsidR="00EA724B" w:rsidRPr="00EC61A4">
              <w:rPr>
                <w:rFonts w:ascii="Arial" w:hAnsi="Arial"/>
                <w:b/>
                <w:color w:val="76923C" w:themeColor="accent3" w:themeShade="BF"/>
                <w:u w:val="single"/>
                <w:lang w:val="bg-BG"/>
              </w:rPr>
              <w:t xml:space="preserve"> 2:</w:t>
            </w:r>
            <w:r w:rsidR="00EA724B" w:rsidRPr="00EC61A4">
              <w:rPr>
                <w:rFonts w:ascii="Arial" w:hAnsi="Arial"/>
                <w:b/>
                <w:color w:val="76923C" w:themeColor="accent3" w:themeShade="BF"/>
                <w:lang w:val="bg-BG"/>
              </w:rPr>
              <w:t xml:space="preserve"> </w:t>
            </w:r>
            <w:r w:rsidRPr="00EC61A4">
              <w:rPr>
                <w:rFonts w:ascii="Arial" w:hAnsi="Arial"/>
                <w:b/>
                <w:lang w:val="bg-BG"/>
              </w:rPr>
              <w:t>Методологични и дидактични допълнителни материали</w:t>
            </w:r>
          </w:p>
          <w:p w:rsidR="00B90DC4" w:rsidRPr="00EC61A4" w:rsidRDefault="00B90DC4" w:rsidP="00B90DC4">
            <w:pPr>
              <w:pStyle w:val="Listenabsatz"/>
              <w:numPr>
                <w:ilvl w:val="0"/>
                <w:numId w:val="29"/>
              </w:numPr>
              <w:spacing w:after="0" w:line="240" w:lineRule="auto"/>
              <w:rPr>
                <w:rFonts w:ascii="Arial" w:hAnsi="Arial"/>
                <w:lang w:val="bg-BG"/>
              </w:rPr>
            </w:pPr>
            <w:r w:rsidRPr="00EC61A4">
              <w:rPr>
                <w:rFonts w:ascii="Arial" w:hAnsi="Arial"/>
                <w:lang w:val="bg-BG"/>
              </w:rPr>
              <w:t>- Кратко описание в таблична форма на учебната единица, както и обобщена информация за съдържанието във всяка от учебните единици</w:t>
            </w:r>
          </w:p>
          <w:p w:rsidR="00B90DC4" w:rsidRPr="00EC61A4" w:rsidRDefault="00B90DC4" w:rsidP="00B90DC4">
            <w:pPr>
              <w:pStyle w:val="Listenabsatz"/>
              <w:numPr>
                <w:ilvl w:val="0"/>
                <w:numId w:val="29"/>
              </w:numPr>
              <w:spacing w:after="0" w:line="240" w:lineRule="auto"/>
              <w:rPr>
                <w:rFonts w:ascii="Arial" w:hAnsi="Arial"/>
                <w:lang w:val="bg-BG"/>
              </w:rPr>
            </w:pPr>
            <w:r w:rsidRPr="00EC61A4">
              <w:rPr>
                <w:rFonts w:ascii="Arial" w:hAnsi="Arial"/>
                <w:lang w:val="bg-BG"/>
              </w:rPr>
              <w:t>- Специален план на урока с препоръчани материали и времева рамка</w:t>
            </w:r>
          </w:p>
          <w:p w:rsidR="007B6A19" w:rsidRPr="00EC61A4" w:rsidRDefault="00B90DC4" w:rsidP="00B90DC4">
            <w:pPr>
              <w:pStyle w:val="Listenabsatz"/>
              <w:numPr>
                <w:ilvl w:val="0"/>
                <w:numId w:val="29"/>
              </w:numPr>
              <w:tabs>
                <w:tab w:val="left" w:pos="1425"/>
              </w:tabs>
              <w:spacing w:before="240" w:after="240" w:line="240" w:lineRule="auto"/>
              <w:jc w:val="both"/>
              <w:rPr>
                <w:rFonts w:ascii="Arial" w:hAnsi="Arial" w:cs="Arial"/>
                <w:b/>
                <w:lang w:val="bg-BG" w:eastAsia="de-AT"/>
              </w:rPr>
            </w:pPr>
            <w:r w:rsidRPr="00EC61A4">
              <w:rPr>
                <w:rFonts w:ascii="Arial" w:hAnsi="Arial"/>
                <w:lang w:val="bg-BG"/>
              </w:rPr>
              <w:t>- Научени уроци - обяснение на практическия опит, придобит от партньорите по проекта по време на създаването и тестването на всяка учебна единица</w:t>
            </w:r>
          </w:p>
          <w:p w:rsidR="00B90DC4" w:rsidRPr="00EC61A4" w:rsidRDefault="00B90DC4" w:rsidP="00B90DC4">
            <w:pPr>
              <w:pStyle w:val="Listenabsatz"/>
              <w:tabs>
                <w:tab w:val="left" w:pos="1425"/>
              </w:tabs>
              <w:spacing w:after="0"/>
              <w:ind w:left="357"/>
              <w:jc w:val="both"/>
              <w:rPr>
                <w:rFonts w:ascii="Arial" w:hAnsi="Arial"/>
                <w:b/>
                <w:lang w:val="bg-BG"/>
              </w:rPr>
            </w:pPr>
            <w:r w:rsidRPr="00EC61A4">
              <w:rPr>
                <w:rFonts w:ascii="Arial" w:hAnsi="Arial"/>
                <w:b/>
                <w:color w:val="76923C" w:themeColor="accent3" w:themeShade="BF"/>
                <w:u w:val="single"/>
                <w:lang w:val="bg-BG"/>
              </w:rPr>
              <w:t>Секция</w:t>
            </w:r>
            <w:r w:rsidR="00EA724B" w:rsidRPr="00EC61A4">
              <w:rPr>
                <w:rFonts w:ascii="Arial" w:hAnsi="Arial"/>
                <w:b/>
                <w:color w:val="76923C" w:themeColor="accent3" w:themeShade="BF"/>
                <w:u w:val="single"/>
                <w:lang w:val="bg-BG"/>
              </w:rPr>
              <w:t xml:space="preserve"> 3:</w:t>
            </w:r>
            <w:r w:rsidR="00EA724B" w:rsidRPr="00EC61A4">
              <w:rPr>
                <w:rFonts w:ascii="Arial" w:hAnsi="Arial"/>
                <w:b/>
                <w:color w:val="76923C" w:themeColor="accent3" w:themeShade="BF"/>
                <w:lang w:val="bg-BG"/>
              </w:rPr>
              <w:t xml:space="preserve"> </w:t>
            </w:r>
            <w:r w:rsidRPr="00EC61A4">
              <w:rPr>
                <w:rFonts w:ascii="Arial" w:hAnsi="Arial"/>
                <w:b/>
                <w:color w:val="76923C" w:themeColor="accent3" w:themeShade="BF"/>
                <w:lang w:val="bg-BG"/>
              </w:rPr>
              <w:t>Наръчник за ООР</w:t>
            </w:r>
            <w:r w:rsidR="00EA724B" w:rsidRPr="00EC61A4">
              <w:rPr>
                <w:rFonts w:ascii="Arial" w:hAnsi="Arial"/>
                <w:b/>
                <w:lang w:val="bg-BG"/>
              </w:rPr>
              <w:t xml:space="preserve"> GreenSkills4VET </w:t>
            </w:r>
          </w:p>
          <w:p w:rsidR="007B6A19" w:rsidRPr="00EC61A4" w:rsidRDefault="00527D10" w:rsidP="00B90DC4">
            <w:pPr>
              <w:pStyle w:val="Listenabsatz"/>
              <w:tabs>
                <w:tab w:val="left" w:pos="1425"/>
              </w:tabs>
              <w:spacing w:after="0"/>
              <w:ind w:left="357"/>
              <w:jc w:val="both"/>
              <w:rPr>
                <w:rFonts w:ascii="Arial" w:hAnsi="Arial" w:cs="Arial"/>
                <w:lang w:val="bg-BG"/>
              </w:rPr>
            </w:pPr>
            <w:r w:rsidRPr="00EC61A4">
              <w:rPr>
                <w:rFonts w:ascii="Arial" w:hAnsi="Arial"/>
                <w:lang w:val="bg-BG"/>
              </w:rPr>
              <w:t>Ръководство за ползване и създаване на ООР</w:t>
            </w:r>
            <w:r w:rsidR="00191FCB" w:rsidRPr="00EC61A4">
              <w:rPr>
                <w:rFonts w:ascii="Arial" w:hAnsi="Arial"/>
                <w:lang w:val="bg-BG"/>
              </w:rPr>
              <w:t xml:space="preserve">  </w:t>
            </w:r>
          </w:p>
          <w:p w:rsidR="00813225" w:rsidRPr="00EC61A4" w:rsidRDefault="00813225" w:rsidP="00813225">
            <w:pPr>
              <w:pStyle w:val="Listenabsatz"/>
              <w:tabs>
                <w:tab w:val="left" w:pos="1425"/>
              </w:tabs>
              <w:spacing w:after="0" w:line="240" w:lineRule="auto"/>
              <w:ind w:left="357"/>
              <w:jc w:val="both"/>
              <w:rPr>
                <w:rFonts w:ascii="Arial" w:hAnsi="Arial" w:cs="Arial"/>
                <w:b/>
                <w:lang w:val="bg-BG" w:eastAsia="de-AT"/>
              </w:rPr>
            </w:pPr>
          </w:p>
          <w:p w:rsidR="00EA724B" w:rsidRPr="00EC61A4" w:rsidRDefault="00527D10" w:rsidP="00813225">
            <w:pPr>
              <w:tabs>
                <w:tab w:val="left" w:pos="1620"/>
              </w:tabs>
              <w:spacing w:after="0" w:line="240" w:lineRule="auto"/>
              <w:ind w:left="360"/>
              <w:rPr>
                <w:rFonts w:ascii="Arial" w:hAnsi="Arial" w:cs="Arial"/>
                <w:b/>
                <w:color w:val="808080" w:themeColor="background1" w:themeShade="80"/>
                <w:sz w:val="16"/>
                <w:szCs w:val="16"/>
                <w:lang w:val="bg-BG"/>
              </w:rPr>
            </w:pPr>
            <w:r w:rsidRPr="00EC61A4">
              <w:rPr>
                <w:rFonts w:ascii="Arial" w:hAnsi="Arial"/>
                <w:b/>
                <w:color w:val="76923C" w:themeColor="accent3" w:themeShade="BF"/>
                <w:u w:val="single"/>
                <w:lang w:val="bg-BG"/>
              </w:rPr>
              <w:t>Секция</w:t>
            </w:r>
            <w:r w:rsidR="00EA724B" w:rsidRPr="00EC61A4">
              <w:rPr>
                <w:rFonts w:ascii="Arial" w:hAnsi="Arial"/>
                <w:b/>
                <w:color w:val="76923C" w:themeColor="accent3" w:themeShade="BF"/>
                <w:u w:val="single"/>
                <w:lang w:val="bg-BG"/>
              </w:rPr>
              <w:t xml:space="preserve"> 4:</w:t>
            </w:r>
            <w:r w:rsidR="00EA724B" w:rsidRPr="00EC61A4">
              <w:rPr>
                <w:rFonts w:ascii="Arial" w:hAnsi="Arial"/>
                <w:b/>
                <w:color w:val="76923C" w:themeColor="accent3" w:themeShade="BF"/>
                <w:lang w:val="bg-BG"/>
              </w:rPr>
              <w:t xml:space="preserve"> </w:t>
            </w:r>
            <w:r w:rsidRPr="00EC61A4">
              <w:rPr>
                <w:rFonts w:ascii="Arial" w:hAnsi="Arial"/>
                <w:b/>
                <w:lang w:val="bg-BG"/>
              </w:rPr>
              <w:t>Препоръки за оценяване на резултатите от учене</w:t>
            </w:r>
          </w:p>
          <w:p w:rsidR="00EA724B" w:rsidRPr="00EC61A4" w:rsidRDefault="00EA724B" w:rsidP="00813225">
            <w:pPr>
              <w:tabs>
                <w:tab w:val="left" w:pos="1620"/>
              </w:tabs>
              <w:spacing w:after="0" w:line="240" w:lineRule="auto"/>
              <w:ind w:left="360"/>
              <w:rPr>
                <w:rFonts w:ascii="Arial" w:hAnsi="Arial" w:cs="Arial"/>
                <w:b/>
                <w:lang w:val="bg-BG" w:eastAsia="de-AT"/>
              </w:rPr>
            </w:pPr>
          </w:p>
          <w:p w:rsidR="000C3FF9" w:rsidRPr="00EC61A4" w:rsidRDefault="00527D10" w:rsidP="005F7B49">
            <w:pPr>
              <w:keepNext/>
              <w:tabs>
                <w:tab w:val="left" w:pos="1620"/>
              </w:tabs>
              <w:spacing w:after="60" w:line="240" w:lineRule="auto"/>
              <w:ind w:left="357"/>
              <w:rPr>
                <w:rFonts w:ascii="Arial" w:hAnsi="Arial" w:cs="Arial"/>
                <w:b/>
                <w:lang w:val="bg-BG"/>
              </w:rPr>
            </w:pPr>
            <w:r w:rsidRPr="00EC61A4">
              <w:rPr>
                <w:rFonts w:ascii="Arial" w:hAnsi="Arial"/>
                <w:b/>
                <w:color w:val="76923C" w:themeColor="accent3" w:themeShade="BF"/>
                <w:u w:val="single"/>
                <w:lang w:val="bg-BG"/>
              </w:rPr>
              <w:t>Секция</w:t>
            </w:r>
            <w:r w:rsidR="007B6A19" w:rsidRPr="00EC61A4">
              <w:rPr>
                <w:rFonts w:ascii="Arial" w:hAnsi="Arial"/>
                <w:b/>
                <w:color w:val="76923C" w:themeColor="accent3" w:themeShade="BF"/>
                <w:u w:val="single"/>
                <w:lang w:val="bg-BG"/>
              </w:rPr>
              <w:t xml:space="preserve"> 5:</w:t>
            </w:r>
            <w:r w:rsidR="007B6A19" w:rsidRPr="00EC61A4">
              <w:rPr>
                <w:rFonts w:ascii="Arial" w:hAnsi="Arial"/>
                <w:b/>
                <w:color w:val="76923C" w:themeColor="accent3" w:themeShade="BF"/>
                <w:lang w:val="bg-BG"/>
              </w:rPr>
              <w:t xml:space="preserve"> </w:t>
            </w:r>
            <w:r w:rsidRPr="00EC61A4">
              <w:rPr>
                <w:rFonts w:ascii="Arial" w:hAnsi="Arial"/>
                <w:b/>
                <w:lang w:val="bg-BG"/>
              </w:rPr>
              <w:t>Ограничения при преводите на ООР</w:t>
            </w:r>
          </w:p>
        </w:tc>
      </w:tr>
    </w:tbl>
    <w:p w:rsidR="00DE06B7" w:rsidRPr="00EC61A4" w:rsidRDefault="005E11A6">
      <w:pPr>
        <w:pStyle w:val="Beschriftung"/>
        <w:rPr>
          <w:lang w:val="bg-BG"/>
        </w:rPr>
      </w:pPr>
      <w:r w:rsidRPr="00EC61A4">
        <w:rPr>
          <w:lang w:val="bg-BG"/>
        </w:rPr>
        <w:t>Табл.</w:t>
      </w:r>
      <w:r w:rsidR="00DE06B7" w:rsidRPr="00EC61A4">
        <w:rPr>
          <w:lang w:val="bg-BG"/>
        </w:rPr>
        <w:t xml:space="preserve"> </w:t>
      </w:r>
      <w:r w:rsidR="00AC055F" w:rsidRPr="00EC61A4">
        <w:rPr>
          <w:lang w:val="bg-BG"/>
        </w:rPr>
        <w:fldChar w:fldCharType="begin"/>
      </w:r>
      <w:r w:rsidR="00C66FDD" w:rsidRPr="00EC61A4">
        <w:rPr>
          <w:lang w:val="bg-BG"/>
        </w:rPr>
        <w:instrText xml:space="preserve"> SEQ Tabelle \* ARABIC </w:instrText>
      </w:r>
      <w:r w:rsidR="00AC055F" w:rsidRPr="00EC61A4">
        <w:rPr>
          <w:lang w:val="bg-BG"/>
        </w:rPr>
        <w:fldChar w:fldCharType="separate"/>
      </w:r>
      <w:r w:rsidR="00D72CF5" w:rsidRPr="00EC61A4">
        <w:rPr>
          <w:lang w:val="bg-BG"/>
        </w:rPr>
        <w:t>1</w:t>
      </w:r>
      <w:r w:rsidR="00AC055F" w:rsidRPr="00EC61A4">
        <w:rPr>
          <w:lang w:val="bg-BG"/>
        </w:rPr>
        <w:fldChar w:fldCharType="end"/>
      </w:r>
      <w:r w:rsidR="00DE06B7" w:rsidRPr="00EC61A4">
        <w:rPr>
          <w:lang w:val="bg-BG"/>
        </w:rPr>
        <w:t xml:space="preserve">: </w:t>
      </w:r>
      <w:r w:rsidRPr="00EC61A4">
        <w:rPr>
          <w:lang w:val="bg-BG"/>
        </w:rPr>
        <w:t>структура на учебните единици в</w:t>
      </w:r>
      <w:r w:rsidR="00DE06B7" w:rsidRPr="00EC61A4">
        <w:rPr>
          <w:lang w:val="bg-BG"/>
        </w:rPr>
        <w:t xml:space="preserve"> GreenSkills4VET-LearnBox</w:t>
      </w:r>
    </w:p>
    <w:p w:rsidR="002F5A6E" w:rsidRPr="00EC61A4" w:rsidRDefault="0071306C" w:rsidP="007674AF">
      <w:pPr>
        <w:pStyle w:val="berschrift3"/>
        <w:rPr>
          <w:lang w:val="bg-BG"/>
        </w:rPr>
      </w:pPr>
      <w:bookmarkStart w:id="5" w:name="_Toc524076308"/>
      <w:r w:rsidRPr="00EC61A4">
        <w:rPr>
          <w:u w:val="single"/>
          <w:lang w:val="bg-BG"/>
        </w:rPr>
        <w:t>Секция</w:t>
      </w:r>
      <w:r w:rsidR="00D767F4" w:rsidRPr="00EC61A4">
        <w:rPr>
          <w:u w:val="single"/>
          <w:lang w:val="bg-BG"/>
        </w:rPr>
        <w:t xml:space="preserve"> 1:</w:t>
      </w:r>
      <w:r w:rsidR="00D767F4" w:rsidRPr="00EC61A4">
        <w:rPr>
          <w:lang w:val="bg-BG"/>
        </w:rPr>
        <w:t xml:space="preserve">  </w:t>
      </w:r>
      <w:r w:rsidRPr="00EC61A4">
        <w:rPr>
          <w:lang w:val="bg-BG"/>
        </w:rPr>
        <w:t xml:space="preserve">Учебните единици </w:t>
      </w:r>
      <w:r w:rsidR="00D767F4" w:rsidRPr="00EC61A4">
        <w:rPr>
          <w:lang w:val="bg-BG"/>
        </w:rPr>
        <w:t xml:space="preserve">GreenSkills4VET </w:t>
      </w:r>
      <w:bookmarkEnd w:id="5"/>
    </w:p>
    <w:p w:rsidR="00857E80" w:rsidRPr="00EC61A4" w:rsidRDefault="00120A98" w:rsidP="00120A98">
      <w:pPr>
        <w:spacing w:after="160" w:line="259" w:lineRule="auto"/>
        <w:ind w:firstLine="360"/>
        <w:jc w:val="both"/>
        <w:rPr>
          <w:rFonts w:ascii="Arial" w:hAnsi="Arial" w:cs="Arial"/>
          <w:sz w:val="6"/>
          <w:szCs w:val="6"/>
          <w:lang w:val="bg-BG"/>
        </w:rPr>
      </w:pPr>
      <w:r w:rsidRPr="00EC61A4">
        <w:rPr>
          <w:rFonts w:ascii="Arial" w:hAnsi="Arial"/>
          <w:sz w:val="24"/>
          <w:szCs w:val="24"/>
          <w:lang w:val="bg-BG"/>
        </w:rPr>
        <w:t xml:space="preserve">Ядрото на LearningBox се състои от </w:t>
      </w:r>
      <w:r w:rsidRPr="00EC61A4">
        <w:rPr>
          <w:rFonts w:ascii="Arial" w:hAnsi="Arial"/>
          <w:b/>
          <w:sz w:val="24"/>
          <w:szCs w:val="24"/>
          <w:lang w:val="bg-BG"/>
        </w:rPr>
        <w:t>7 учебни единици, предоставени като Отворени образователни ресурси (OОР)</w:t>
      </w:r>
      <w:r w:rsidRPr="00EC61A4">
        <w:rPr>
          <w:rFonts w:ascii="Arial" w:hAnsi="Arial"/>
          <w:sz w:val="24"/>
          <w:szCs w:val="24"/>
          <w:lang w:val="bg-BG"/>
        </w:rPr>
        <w:t>. Стандартът на учебните единици съответства на ниво 4 и 5 на Европейската квалификационна рамка. Обяснение на съдържанието на всяка учебна единица е предоставено в раздела LearnBox  на уеб сайта greenskills4vet.eu. Всеки партньор по проекта GreenSkills4VET е разработил и тествал една учебна единица, като са създадени общо 3 учебни единици за обучение по здравни грижи и 4 за логистичния сектор, всички от които са изброени по-долу.</w:t>
      </w:r>
    </w:p>
    <w:tbl>
      <w:tblPr>
        <w:tblStyle w:val="Tabellengitternetz"/>
        <w:tblW w:w="0" w:type="auto"/>
        <w:tblInd w:w="-147" w:type="dxa"/>
        <w:tblLook w:val="04A0"/>
      </w:tblPr>
      <w:tblGrid>
        <w:gridCol w:w="9207"/>
      </w:tblGrid>
      <w:tr w:rsidR="00C81533" w:rsidRPr="00EC61A4" w:rsidTr="00C81533">
        <w:trPr>
          <w:trHeight w:val="501"/>
        </w:trPr>
        <w:tc>
          <w:tcPr>
            <w:tcW w:w="9207" w:type="dxa"/>
            <w:shd w:val="clear" w:color="auto" w:fill="F2F2F2" w:themeFill="background1" w:themeFillShade="F2"/>
          </w:tcPr>
          <w:p w:rsidR="00C81533" w:rsidRPr="00FF14A9" w:rsidRDefault="00E22936" w:rsidP="00E22936">
            <w:pPr>
              <w:spacing w:before="120" w:after="0" w:line="240" w:lineRule="auto"/>
              <w:jc w:val="center"/>
              <w:rPr>
                <w:rFonts w:ascii="Cambria" w:hAnsi="Cambria"/>
                <w:b/>
                <w:color w:val="808080" w:themeColor="background1" w:themeShade="80"/>
                <w:sz w:val="20"/>
                <w:szCs w:val="20"/>
                <w:lang w:val="bg-BG"/>
              </w:rPr>
            </w:pPr>
            <w:r w:rsidRPr="00FF14A9">
              <w:rPr>
                <w:rFonts w:ascii="Arial" w:hAnsi="Arial"/>
                <w:b/>
                <w:color w:val="76923C" w:themeColor="accent3" w:themeShade="BF"/>
                <w:sz w:val="20"/>
                <w:szCs w:val="20"/>
                <w:u w:val="single"/>
                <w:lang w:val="bg-BG"/>
              </w:rPr>
              <w:t>Секция</w:t>
            </w:r>
            <w:r w:rsidR="00C81533" w:rsidRPr="00FF14A9">
              <w:rPr>
                <w:rFonts w:ascii="Arial" w:hAnsi="Arial"/>
                <w:b/>
                <w:color w:val="76923C" w:themeColor="accent3" w:themeShade="BF"/>
                <w:sz w:val="20"/>
                <w:szCs w:val="20"/>
                <w:u w:val="single"/>
                <w:lang w:val="bg-BG"/>
              </w:rPr>
              <w:t xml:space="preserve"> 1:</w:t>
            </w:r>
            <w:r w:rsidR="00C81533" w:rsidRPr="00FF14A9">
              <w:rPr>
                <w:rFonts w:ascii="Arial" w:hAnsi="Arial"/>
                <w:b/>
                <w:color w:val="76923C" w:themeColor="accent3" w:themeShade="BF"/>
                <w:sz w:val="20"/>
                <w:szCs w:val="20"/>
                <w:lang w:val="bg-BG"/>
              </w:rPr>
              <w:t xml:space="preserve"> </w:t>
            </w:r>
            <w:r w:rsidRPr="00FF14A9">
              <w:rPr>
                <w:rFonts w:ascii="Arial" w:hAnsi="Arial"/>
                <w:b/>
                <w:sz w:val="20"/>
                <w:szCs w:val="20"/>
                <w:lang w:val="bg-BG"/>
              </w:rPr>
              <w:t xml:space="preserve">Учебни единици </w:t>
            </w:r>
            <w:r w:rsidR="00C81533" w:rsidRPr="00FF14A9">
              <w:rPr>
                <w:rFonts w:ascii="Arial" w:hAnsi="Arial"/>
                <w:b/>
                <w:sz w:val="20"/>
                <w:szCs w:val="20"/>
                <w:lang w:val="bg-BG"/>
              </w:rPr>
              <w:t xml:space="preserve"> GreenSkills4VET </w:t>
            </w:r>
          </w:p>
        </w:tc>
      </w:tr>
      <w:tr w:rsidR="00C81533" w:rsidRPr="00040CD3" w:rsidTr="005672DC">
        <w:trPr>
          <w:trHeight w:val="538"/>
        </w:trPr>
        <w:tc>
          <w:tcPr>
            <w:tcW w:w="9207" w:type="dxa"/>
          </w:tcPr>
          <w:p w:rsidR="00FD26E9" w:rsidRPr="00FF14A9" w:rsidRDefault="00FD26E9" w:rsidP="00FD26E9">
            <w:pPr>
              <w:pStyle w:val="Listenabsatz"/>
              <w:numPr>
                <w:ilvl w:val="0"/>
                <w:numId w:val="20"/>
              </w:numPr>
              <w:spacing w:before="120" w:after="120" w:line="259" w:lineRule="auto"/>
              <w:jc w:val="center"/>
              <w:rPr>
                <w:rFonts w:ascii="Arial" w:hAnsi="Arial" w:cs="Arial"/>
                <w:sz w:val="20"/>
                <w:szCs w:val="20"/>
                <w:lang w:val="bg-BG"/>
              </w:rPr>
            </w:pPr>
            <w:r w:rsidRPr="00FF14A9">
              <w:rPr>
                <w:rFonts w:ascii="Arial" w:hAnsi="Arial"/>
                <w:b/>
                <w:sz w:val="20"/>
                <w:szCs w:val="20"/>
                <w:lang w:val="bg-BG"/>
              </w:rPr>
              <w:t xml:space="preserve">"Разработване на модел за управление на устойчиво управление на отпадъците и </w:t>
            </w:r>
            <w:r w:rsidRPr="00FF14A9">
              <w:rPr>
                <w:rFonts w:ascii="Arial" w:hAnsi="Arial"/>
                <w:b/>
                <w:color w:val="76923C" w:themeColor="accent3" w:themeShade="BF"/>
                <w:sz w:val="20"/>
                <w:szCs w:val="20"/>
                <w:lang w:val="bg-BG"/>
              </w:rPr>
              <w:t>обратна логистика</w:t>
            </w:r>
            <w:r w:rsidRPr="00FF14A9">
              <w:rPr>
                <w:rFonts w:ascii="Arial" w:hAnsi="Arial"/>
                <w:b/>
                <w:sz w:val="20"/>
                <w:szCs w:val="20"/>
                <w:lang w:val="bg-BG"/>
              </w:rPr>
              <w:t>";</w:t>
            </w:r>
          </w:p>
          <w:p w:rsidR="00C81533" w:rsidRPr="00FF14A9" w:rsidRDefault="00FD26E9" w:rsidP="007E79EB">
            <w:pPr>
              <w:pStyle w:val="Listenabsatz"/>
              <w:spacing w:before="120" w:after="120" w:line="259" w:lineRule="auto"/>
              <w:ind w:left="360"/>
              <w:rPr>
                <w:rFonts w:ascii="Arial" w:hAnsi="Arial" w:cs="Arial"/>
                <w:sz w:val="20"/>
                <w:szCs w:val="20"/>
                <w:lang w:val="bg-BG"/>
              </w:rPr>
            </w:pPr>
            <w:r w:rsidRPr="00FF14A9">
              <w:rPr>
                <w:rFonts w:ascii="Arial" w:hAnsi="Arial"/>
                <w:sz w:val="20"/>
                <w:szCs w:val="20"/>
                <w:lang w:val="bg-BG"/>
              </w:rPr>
              <w:t xml:space="preserve">                  </w:t>
            </w:r>
            <w:r w:rsidR="007E79EB" w:rsidRPr="00FF14A9">
              <w:rPr>
                <w:rFonts w:ascii="Arial" w:hAnsi="Arial"/>
                <w:sz w:val="20"/>
                <w:szCs w:val="20"/>
                <w:lang w:val="bg-BG"/>
              </w:rPr>
              <w:t>р</w:t>
            </w:r>
            <w:r w:rsidRPr="00FF14A9">
              <w:rPr>
                <w:rFonts w:ascii="Arial" w:hAnsi="Arial"/>
                <w:sz w:val="20"/>
                <w:szCs w:val="20"/>
                <w:lang w:val="bg-BG"/>
              </w:rPr>
              <w:t xml:space="preserve">азработена от партньора </w:t>
            </w:r>
            <w:r w:rsidR="003B0723" w:rsidRPr="00FF14A9">
              <w:rPr>
                <w:rFonts w:ascii="Arial" w:hAnsi="Arial"/>
                <w:sz w:val="20"/>
                <w:szCs w:val="20"/>
                <w:lang w:val="bg-BG"/>
              </w:rPr>
              <w:t xml:space="preserve"> Céreq </w:t>
            </w:r>
            <w:r w:rsidRPr="00FF14A9">
              <w:rPr>
                <w:rFonts w:ascii="Arial" w:hAnsi="Arial"/>
                <w:sz w:val="20"/>
                <w:szCs w:val="20"/>
                <w:lang w:val="bg-BG"/>
              </w:rPr>
              <w:t>от Марсилия, Франция</w:t>
            </w:r>
          </w:p>
        </w:tc>
      </w:tr>
      <w:tr w:rsidR="005672DC" w:rsidRPr="00040CD3" w:rsidTr="005672DC">
        <w:trPr>
          <w:trHeight w:val="523"/>
        </w:trPr>
        <w:tc>
          <w:tcPr>
            <w:tcW w:w="9207" w:type="dxa"/>
          </w:tcPr>
          <w:p w:rsidR="005672DC" w:rsidRPr="00FF14A9" w:rsidRDefault="003D6069" w:rsidP="003D6069">
            <w:pPr>
              <w:pStyle w:val="Listenabsatz"/>
              <w:numPr>
                <w:ilvl w:val="0"/>
                <w:numId w:val="20"/>
              </w:numPr>
              <w:spacing w:before="120" w:after="120" w:line="259" w:lineRule="auto"/>
              <w:jc w:val="center"/>
              <w:rPr>
                <w:rFonts w:ascii="Arial" w:hAnsi="Arial" w:cs="Arial"/>
                <w:b/>
                <w:sz w:val="20"/>
                <w:szCs w:val="20"/>
                <w:lang w:val="bg-BG"/>
              </w:rPr>
            </w:pPr>
            <w:r w:rsidRPr="00FF14A9">
              <w:rPr>
                <w:rFonts w:ascii="Arial" w:hAnsi="Arial"/>
                <w:b/>
                <w:sz w:val="20"/>
                <w:szCs w:val="20"/>
                <w:lang w:val="bg-BG"/>
              </w:rPr>
              <w:t xml:space="preserve"> "Разработване на нова стратегия: </w:t>
            </w:r>
            <w:r w:rsidRPr="00FF14A9">
              <w:rPr>
                <w:rFonts w:ascii="Arial" w:hAnsi="Arial"/>
                <w:b/>
                <w:color w:val="76923C" w:themeColor="accent3" w:themeShade="BF"/>
                <w:sz w:val="20"/>
                <w:szCs w:val="20"/>
                <w:lang w:val="bg-BG"/>
              </w:rPr>
              <w:t>Логистика</w:t>
            </w:r>
            <w:r w:rsidR="001A325A" w:rsidRPr="00FF14A9">
              <w:rPr>
                <w:rFonts w:ascii="Arial" w:hAnsi="Arial"/>
                <w:b/>
                <w:color w:val="76923C" w:themeColor="accent3" w:themeShade="BF"/>
                <w:sz w:val="20"/>
                <w:szCs w:val="20"/>
                <w:lang w:val="bg-BG"/>
              </w:rPr>
              <w:t>та</w:t>
            </w:r>
            <w:r w:rsidRPr="00FF14A9">
              <w:rPr>
                <w:rFonts w:ascii="Arial" w:hAnsi="Arial"/>
                <w:b/>
                <w:sz w:val="20"/>
                <w:szCs w:val="20"/>
                <w:lang w:val="bg-BG"/>
              </w:rPr>
              <w:t xml:space="preserve"> през 2050 г. - Доставяне  утре", </w:t>
            </w:r>
            <w:r w:rsidRPr="00FF14A9">
              <w:rPr>
                <w:rFonts w:ascii="Arial" w:hAnsi="Arial"/>
                <w:sz w:val="20"/>
                <w:szCs w:val="20"/>
                <w:lang w:val="bg-BG"/>
              </w:rPr>
              <w:t>разработена от партньор Университет в Касел, Германия</w:t>
            </w:r>
          </w:p>
        </w:tc>
      </w:tr>
      <w:tr w:rsidR="005672DC" w:rsidRPr="00040CD3" w:rsidTr="005672DC">
        <w:trPr>
          <w:trHeight w:val="523"/>
        </w:trPr>
        <w:tc>
          <w:tcPr>
            <w:tcW w:w="9207" w:type="dxa"/>
          </w:tcPr>
          <w:p w:rsidR="006721CD" w:rsidRPr="00FF14A9" w:rsidRDefault="006721CD" w:rsidP="006721CD">
            <w:pPr>
              <w:pStyle w:val="Listenabsatz"/>
              <w:numPr>
                <w:ilvl w:val="0"/>
                <w:numId w:val="20"/>
              </w:numPr>
              <w:spacing w:before="120" w:after="120" w:line="259" w:lineRule="auto"/>
              <w:jc w:val="center"/>
              <w:rPr>
                <w:rFonts w:ascii="Arial" w:hAnsi="Arial"/>
                <w:b/>
                <w:sz w:val="20"/>
                <w:szCs w:val="20"/>
                <w:lang w:val="bg-BG"/>
              </w:rPr>
            </w:pPr>
            <w:r w:rsidRPr="00FF14A9">
              <w:rPr>
                <w:rFonts w:ascii="Arial" w:hAnsi="Arial"/>
                <w:b/>
                <w:sz w:val="20"/>
                <w:szCs w:val="20"/>
                <w:lang w:val="bg-BG"/>
              </w:rPr>
              <w:t xml:space="preserve">"Устойчива </w:t>
            </w:r>
            <w:r w:rsidRPr="00FF14A9">
              <w:rPr>
                <w:rFonts w:ascii="Arial" w:hAnsi="Arial"/>
                <w:b/>
                <w:color w:val="76923C" w:themeColor="accent3" w:themeShade="BF"/>
                <w:sz w:val="20"/>
                <w:szCs w:val="20"/>
                <w:lang w:val="bg-BG"/>
              </w:rPr>
              <w:t>логистика</w:t>
            </w:r>
            <w:r w:rsidRPr="00FF14A9">
              <w:rPr>
                <w:rFonts w:ascii="Arial" w:hAnsi="Arial"/>
                <w:b/>
                <w:sz w:val="20"/>
                <w:szCs w:val="20"/>
                <w:lang w:val="bg-BG"/>
              </w:rPr>
              <w:t xml:space="preserve"> за спедитори" (уводна учебна единица) ",</w:t>
            </w:r>
          </w:p>
          <w:p w:rsidR="005672DC" w:rsidRPr="00FF14A9" w:rsidRDefault="006721CD" w:rsidP="006721CD">
            <w:pPr>
              <w:pStyle w:val="Listenabsatz"/>
              <w:spacing w:before="20" w:after="120" w:line="259" w:lineRule="auto"/>
              <w:ind w:left="360"/>
              <w:rPr>
                <w:rFonts w:ascii="Arial" w:hAnsi="Arial" w:cs="Arial"/>
                <w:sz w:val="20"/>
                <w:szCs w:val="20"/>
                <w:lang w:val="bg-BG"/>
              </w:rPr>
            </w:pPr>
            <w:r w:rsidRPr="00FF14A9">
              <w:rPr>
                <w:rFonts w:ascii="Arial" w:hAnsi="Arial"/>
                <w:b/>
                <w:sz w:val="20"/>
                <w:szCs w:val="20"/>
                <w:lang w:val="bg-BG"/>
              </w:rPr>
              <w:lastRenderedPageBreak/>
              <w:t xml:space="preserve"> </w:t>
            </w:r>
            <w:r w:rsidRPr="00FF14A9">
              <w:rPr>
                <w:rFonts w:ascii="Arial" w:hAnsi="Arial"/>
                <w:sz w:val="20"/>
                <w:szCs w:val="20"/>
                <w:lang w:val="bg-BG"/>
              </w:rPr>
              <w:t>разработена от партньорската институция  BFI-OOE от Линц, Австрия</w:t>
            </w:r>
          </w:p>
        </w:tc>
      </w:tr>
      <w:tr w:rsidR="005672DC" w:rsidRPr="00040CD3" w:rsidTr="005672DC">
        <w:trPr>
          <w:trHeight w:val="523"/>
        </w:trPr>
        <w:tc>
          <w:tcPr>
            <w:tcW w:w="9207" w:type="dxa"/>
          </w:tcPr>
          <w:p w:rsidR="006721CD" w:rsidRPr="00FF14A9" w:rsidRDefault="006721CD" w:rsidP="006721CD">
            <w:pPr>
              <w:pStyle w:val="Listenabsatz"/>
              <w:numPr>
                <w:ilvl w:val="0"/>
                <w:numId w:val="20"/>
              </w:numPr>
              <w:spacing w:before="120" w:after="120" w:line="259" w:lineRule="auto"/>
              <w:jc w:val="center"/>
              <w:rPr>
                <w:rFonts w:ascii="Arial" w:hAnsi="Arial"/>
                <w:b/>
                <w:sz w:val="20"/>
                <w:szCs w:val="20"/>
                <w:lang w:val="bg-BG"/>
              </w:rPr>
            </w:pPr>
            <w:r w:rsidRPr="00FF14A9">
              <w:rPr>
                <w:rFonts w:ascii="Arial" w:hAnsi="Arial"/>
                <w:b/>
                <w:sz w:val="20"/>
                <w:szCs w:val="20"/>
                <w:lang w:val="bg-BG"/>
              </w:rPr>
              <w:lastRenderedPageBreak/>
              <w:t xml:space="preserve">"Корпоративна социална отговорност в </w:t>
            </w:r>
            <w:r w:rsidRPr="00FF14A9">
              <w:rPr>
                <w:rFonts w:ascii="Arial" w:hAnsi="Arial"/>
                <w:b/>
                <w:color w:val="76923C" w:themeColor="accent3" w:themeShade="BF"/>
                <w:sz w:val="20"/>
                <w:szCs w:val="20"/>
                <w:lang w:val="bg-BG"/>
              </w:rPr>
              <w:t>логистичния сектор</w:t>
            </w:r>
            <w:r w:rsidRPr="00FF14A9">
              <w:rPr>
                <w:rFonts w:ascii="Arial" w:hAnsi="Arial"/>
                <w:b/>
                <w:sz w:val="20"/>
                <w:szCs w:val="20"/>
                <w:lang w:val="bg-BG"/>
              </w:rPr>
              <w:t>",</w:t>
            </w:r>
          </w:p>
          <w:p w:rsidR="005672DC" w:rsidRPr="00FF14A9" w:rsidRDefault="006721CD" w:rsidP="006721CD">
            <w:pPr>
              <w:spacing w:before="20" w:after="120" w:line="259" w:lineRule="auto"/>
              <w:rPr>
                <w:rFonts w:ascii="Arial" w:hAnsi="Arial" w:cs="Arial"/>
                <w:sz w:val="20"/>
                <w:szCs w:val="20"/>
                <w:lang w:val="bg-BG"/>
              </w:rPr>
            </w:pPr>
            <w:r w:rsidRPr="00FF14A9">
              <w:rPr>
                <w:rFonts w:ascii="Arial" w:hAnsi="Arial"/>
                <w:b/>
                <w:sz w:val="20"/>
                <w:szCs w:val="20"/>
                <w:lang w:val="bg-BG"/>
              </w:rPr>
              <w:t xml:space="preserve">          </w:t>
            </w:r>
            <w:r w:rsidRPr="00FF14A9">
              <w:rPr>
                <w:rFonts w:ascii="Arial" w:hAnsi="Arial"/>
                <w:sz w:val="20"/>
                <w:szCs w:val="20"/>
                <w:lang w:val="bg-BG"/>
              </w:rPr>
              <w:t>разработена от партньорската институция DGIHK от Солун, Гърция</w:t>
            </w:r>
          </w:p>
        </w:tc>
      </w:tr>
      <w:tr w:rsidR="005672DC" w:rsidRPr="00040CD3" w:rsidTr="005672DC">
        <w:trPr>
          <w:trHeight w:val="523"/>
        </w:trPr>
        <w:tc>
          <w:tcPr>
            <w:tcW w:w="9207" w:type="dxa"/>
          </w:tcPr>
          <w:p w:rsidR="00AB0B8E" w:rsidRPr="00FF14A9" w:rsidRDefault="00AB0B8E" w:rsidP="007B375C">
            <w:pPr>
              <w:pStyle w:val="Listenabsatz"/>
              <w:numPr>
                <w:ilvl w:val="0"/>
                <w:numId w:val="20"/>
              </w:numPr>
              <w:spacing w:before="120" w:after="120" w:line="259" w:lineRule="auto"/>
              <w:jc w:val="center"/>
              <w:rPr>
                <w:rFonts w:ascii="Arial" w:hAnsi="Arial"/>
                <w:b/>
                <w:sz w:val="20"/>
                <w:szCs w:val="20"/>
                <w:lang w:val="bg-BG"/>
              </w:rPr>
            </w:pPr>
            <w:r w:rsidRPr="00FF14A9">
              <w:rPr>
                <w:rFonts w:ascii="Arial" w:hAnsi="Arial"/>
                <w:b/>
                <w:sz w:val="20"/>
                <w:szCs w:val="20"/>
                <w:lang w:val="bg-BG"/>
              </w:rPr>
              <w:t>"</w:t>
            </w:r>
            <w:r w:rsidR="009409EB" w:rsidRPr="00FF14A9">
              <w:rPr>
                <w:rFonts w:ascii="Arial" w:hAnsi="Arial"/>
                <w:b/>
                <w:sz w:val="20"/>
                <w:szCs w:val="20"/>
                <w:lang w:val="bg-BG"/>
              </w:rPr>
              <w:t xml:space="preserve">Администриране на медикаменти </w:t>
            </w:r>
            <w:r w:rsidRPr="00FF14A9">
              <w:rPr>
                <w:rFonts w:ascii="Arial" w:hAnsi="Arial"/>
                <w:b/>
                <w:sz w:val="20"/>
                <w:szCs w:val="20"/>
                <w:lang w:val="bg-BG"/>
              </w:rPr>
              <w:t xml:space="preserve">в </w:t>
            </w:r>
            <w:r w:rsidRPr="00FF14A9">
              <w:rPr>
                <w:rFonts w:ascii="Arial" w:hAnsi="Arial"/>
                <w:b/>
                <w:color w:val="76923C" w:themeColor="accent3" w:themeShade="BF"/>
                <w:sz w:val="20"/>
                <w:szCs w:val="20"/>
                <w:lang w:val="bg-BG"/>
              </w:rPr>
              <w:t>сестрински</w:t>
            </w:r>
            <w:r w:rsidR="009409EB" w:rsidRPr="00FF14A9">
              <w:rPr>
                <w:rFonts w:ascii="Arial" w:hAnsi="Arial"/>
                <w:b/>
                <w:color w:val="76923C" w:themeColor="accent3" w:themeShade="BF"/>
                <w:sz w:val="20"/>
                <w:szCs w:val="20"/>
                <w:lang w:val="bg-BG"/>
              </w:rPr>
              <w:t>те</w:t>
            </w:r>
            <w:r w:rsidRPr="00FF14A9">
              <w:rPr>
                <w:rFonts w:ascii="Arial" w:hAnsi="Arial"/>
                <w:b/>
                <w:color w:val="76923C" w:themeColor="accent3" w:themeShade="BF"/>
                <w:sz w:val="20"/>
                <w:szCs w:val="20"/>
                <w:lang w:val="bg-BG"/>
              </w:rPr>
              <w:t xml:space="preserve"> и здравни</w:t>
            </w:r>
            <w:r w:rsidR="009409EB" w:rsidRPr="00FF14A9">
              <w:rPr>
                <w:rFonts w:ascii="Arial" w:hAnsi="Arial"/>
                <w:b/>
                <w:color w:val="76923C" w:themeColor="accent3" w:themeShade="BF"/>
                <w:sz w:val="20"/>
                <w:szCs w:val="20"/>
                <w:lang w:val="bg-BG"/>
              </w:rPr>
              <w:t>те</w:t>
            </w:r>
            <w:r w:rsidRPr="00FF14A9">
              <w:rPr>
                <w:rFonts w:ascii="Arial" w:hAnsi="Arial"/>
                <w:b/>
                <w:color w:val="76923C" w:themeColor="accent3" w:themeShade="BF"/>
                <w:sz w:val="20"/>
                <w:szCs w:val="20"/>
                <w:lang w:val="bg-BG"/>
              </w:rPr>
              <w:t xml:space="preserve"> грижи</w:t>
            </w:r>
            <w:r w:rsidRPr="00FF14A9">
              <w:rPr>
                <w:rFonts w:ascii="Arial" w:hAnsi="Arial"/>
                <w:b/>
                <w:sz w:val="20"/>
                <w:szCs w:val="20"/>
                <w:lang w:val="bg-BG"/>
              </w:rPr>
              <w:t>";</w:t>
            </w:r>
          </w:p>
          <w:p w:rsidR="005672DC" w:rsidRPr="00FF14A9" w:rsidRDefault="007B375C" w:rsidP="007B375C">
            <w:pPr>
              <w:pStyle w:val="Listenabsatz"/>
              <w:spacing w:before="120" w:after="120" w:line="259" w:lineRule="auto"/>
              <w:ind w:left="360"/>
              <w:jc w:val="center"/>
              <w:rPr>
                <w:rFonts w:ascii="Arial" w:hAnsi="Arial" w:cs="Arial"/>
                <w:sz w:val="20"/>
                <w:szCs w:val="20"/>
                <w:lang w:val="bg-BG"/>
              </w:rPr>
            </w:pPr>
            <w:r w:rsidRPr="00FF14A9">
              <w:rPr>
                <w:rFonts w:ascii="Arial" w:hAnsi="Arial"/>
                <w:sz w:val="20"/>
                <w:szCs w:val="20"/>
                <w:lang w:val="bg-BG"/>
              </w:rPr>
              <w:t>р</w:t>
            </w:r>
            <w:r w:rsidR="00E52F2A" w:rsidRPr="00FF14A9">
              <w:rPr>
                <w:rFonts w:ascii="Arial" w:hAnsi="Arial"/>
                <w:sz w:val="20"/>
                <w:szCs w:val="20"/>
                <w:lang w:val="bg-BG"/>
              </w:rPr>
              <w:t xml:space="preserve">азработена </w:t>
            </w:r>
            <w:r w:rsidR="00AB0B8E" w:rsidRPr="00FF14A9">
              <w:rPr>
                <w:rFonts w:ascii="Arial" w:hAnsi="Arial"/>
                <w:sz w:val="20"/>
                <w:szCs w:val="20"/>
                <w:lang w:val="bg-BG"/>
              </w:rPr>
              <w:t>от партньорската институция ASPETE, Патра,Гърция</w:t>
            </w:r>
          </w:p>
        </w:tc>
      </w:tr>
      <w:tr w:rsidR="005672DC" w:rsidRPr="00040CD3" w:rsidTr="005672DC">
        <w:trPr>
          <w:trHeight w:val="523"/>
        </w:trPr>
        <w:tc>
          <w:tcPr>
            <w:tcW w:w="9207" w:type="dxa"/>
          </w:tcPr>
          <w:p w:rsidR="00643A0D" w:rsidRPr="00FF14A9" w:rsidRDefault="00643A0D" w:rsidP="007B375C">
            <w:pPr>
              <w:pStyle w:val="Listenabsatz"/>
              <w:numPr>
                <w:ilvl w:val="0"/>
                <w:numId w:val="20"/>
              </w:numPr>
              <w:spacing w:before="120" w:after="120" w:line="259" w:lineRule="auto"/>
              <w:jc w:val="center"/>
              <w:rPr>
                <w:rFonts w:ascii="Arial" w:hAnsi="Arial"/>
                <w:b/>
                <w:sz w:val="20"/>
                <w:szCs w:val="20"/>
                <w:lang w:val="bg-BG"/>
              </w:rPr>
            </w:pPr>
            <w:r w:rsidRPr="00FF14A9">
              <w:rPr>
                <w:rFonts w:ascii="Arial" w:hAnsi="Arial"/>
                <w:b/>
                <w:sz w:val="20"/>
                <w:szCs w:val="20"/>
                <w:lang w:val="bg-BG"/>
              </w:rPr>
              <w:t xml:space="preserve">"Работни дейности за устойчиво развитие в </w:t>
            </w:r>
            <w:r w:rsidRPr="00FF14A9">
              <w:rPr>
                <w:rFonts w:ascii="Arial" w:hAnsi="Arial"/>
                <w:b/>
                <w:color w:val="76923C" w:themeColor="accent3" w:themeShade="BF"/>
                <w:sz w:val="20"/>
                <w:szCs w:val="20"/>
                <w:lang w:val="bg-BG"/>
              </w:rPr>
              <w:t>здравните грижи и здравеопазването</w:t>
            </w:r>
            <w:r w:rsidRPr="00FF14A9">
              <w:rPr>
                <w:rFonts w:ascii="Arial" w:hAnsi="Arial"/>
                <w:b/>
                <w:sz w:val="20"/>
                <w:szCs w:val="20"/>
                <w:lang w:val="bg-BG"/>
              </w:rPr>
              <w:t>",</w:t>
            </w:r>
          </w:p>
          <w:p w:rsidR="005672DC" w:rsidRPr="00FF14A9" w:rsidRDefault="00E52F2A" w:rsidP="007B375C">
            <w:pPr>
              <w:spacing w:before="120" w:after="120" w:line="259" w:lineRule="auto"/>
              <w:jc w:val="center"/>
              <w:rPr>
                <w:rFonts w:ascii="Arial" w:hAnsi="Arial" w:cs="Arial"/>
                <w:sz w:val="20"/>
                <w:szCs w:val="20"/>
                <w:lang w:val="bg-BG"/>
              </w:rPr>
            </w:pPr>
            <w:r w:rsidRPr="00FF14A9">
              <w:rPr>
                <w:rFonts w:ascii="Arial" w:hAnsi="Arial"/>
                <w:sz w:val="20"/>
                <w:szCs w:val="20"/>
                <w:lang w:val="bg-BG"/>
              </w:rPr>
              <w:t>разработена</w:t>
            </w:r>
            <w:r w:rsidR="00643A0D" w:rsidRPr="00FF14A9">
              <w:rPr>
                <w:rFonts w:ascii="Arial" w:hAnsi="Arial"/>
                <w:sz w:val="20"/>
                <w:szCs w:val="20"/>
                <w:lang w:val="bg-BG"/>
              </w:rPr>
              <w:t xml:space="preserve"> от партньорската институция WETCO от София, България</w:t>
            </w:r>
          </w:p>
        </w:tc>
      </w:tr>
      <w:tr w:rsidR="005672DC" w:rsidRPr="00040CD3" w:rsidTr="00504C33">
        <w:trPr>
          <w:trHeight w:val="770"/>
        </w:trPr>
        <w:tc>
          <w:tcPr>
            <w:tcW w:w="9207" w:type="dxa"/>
          </w:tcPr>
          <w:p w:rsidR="005672DC" w:rsidRPr="00FF14A9" w:rsidRDefault="007B375C" w:rsidP="007B375C">
            <w:pPr>
              <w:pStyle w:val="Listenabsatz"/>
              <w:keepNext/>
              <w:numPr>
                <w:ilvl w:val="0"/>
                <w:numId w:val="20"/>
              </w:numPr>
              <w:spacing w:before="120" w:after="160" w:line="259" w:lineRule="auto"/>
              <w:jc w:val="center"/>
              <w:rPr>
                <w:rFonts w:ascii="Arial" w:hAnsi="Arial" w:cs="Arial"/>
                <w:sz w:val="20"/>
                <w:szCs w:val="20"/>
                <w:lang w:val="bg-BG"/>
              </w:rPr>
            </w:pPr>
            <w:r w:rsidRPr="00FF14A9">
              <w:rPr>
                <w:rFonts w:ascii="Arial" w:hAnsi="Arial"/>
                <w:b/>
                <w:sz w:val="20"/>
                <w:szCs w:val="20"/>
                <w:lang w:val="bg-BG"/>
              </w:rPr>
              <w:t xml:space="preserve"> "Предизвикателства и справяне в работата на взаимодействията - социална устойчивост в </w:t>
            </w:r>
            <w:r w:rsidRPr="00FF14A9">
              <w:rPr>
                <w:rFonts w:ascii="Arial" w:hAnsi="Arial"/>
                <w:b/>
                <w:color w:val="76923C" w:themeColor="accent3" w:themeShade="BF"/>
                <w:sz w:val="20"/>
                <w:szCs w:val="20"/>
                <w:lang w:val="bg-BG"/>
              </w:rPr>
              <w:t>сестринските грижи и здравеопазването</w:t>
            </w:r>
            <w:r w:rsidRPr="00FF14A9">
              <w:rPr>
                <w:rFonts w:ascii="Arial" w:hAnsi="Arial"/>
                <w:sz w:val="20"/>
                <w:szCs w:val="20"/>
                <w:lang w:val="bg-BG"/>
              </w:rPr>
              <w:t>", изготвена от партньорската институция Университет за приложни науки "Оснабрюк"</w:t>
            </w:r>
          </w:p>
        </w:tc>
      </w:tr>
    </w:tbl>
    <w:p w:rsidR="00857E80" w:rsidRPr="00EC61A4" w:rsidRDefault="007B375C">
      <w:pPr>
        <w:pStyle w:val="Beschriftung"/>
        <w:rPr>
          <w:lang w:val="bg-BG"/>
        </w:rPr>
      </w:pPr>
      <w:r w:rsidRPr="00EC61A4">
        <w:rPr>
          <w:lang w:val="bg-BG"/>
        </w:rPr>
        <w:t>Табл.</w:t>
      </w:r>
      <w:r w:rsidR="00857E80" w:rsidRPr="00EC61A4">
        <w:rPr>
          <w:lang w:val="bg-BG"/>
        </w:rPr>
        <w:t xml:space="preserve"> </w:t>
      </w:r>
      <w:r w:rsidR="00AC055F" w:rsidRPr="00EC61A4">
        <w:rPr>
          <w:lang w:val="bg-BG"/>
        </w:rPr>
        <w:fldChar w:fldCharType="begin"/>
      </w:r>
      <w:r w:rsidR="00C66FDD" w:rsidRPr="00EC61A4">
        <w:rPr>
          <w:lang w:val="bg-BG"/>
        </w:rPr>
        <w:instrText xml:space="preserve"> SEQ Tabelle \* ARABIC </w:instrText>
      </w:r>
      <w:r w:rsidR="00AC055F" w:rsidRPr="00EC61A4">
        <w:rPr>
          <w:lang w:val="bg-BG"/>
        </w:rPr>
        <w:fldChar w:fldCharType="separate"/>
      </w:r>
      <w:r w:rsidR="00D72CF5" w:rsidRPr="00EC61A4">
        <w:rPr>
          <w:lang w:val="bg-BG"/>
        </w:rPr>
        <w:t>2</w:t>
      </w:r>
      <w:r w:rsidR="00AC055F" w:rsidRPr="00EC61A4">
        <w:rPr>
          <w:lang w:val="bg-BG"/>
        </w:rPr>
        <w:fldChar w:fldCharType="end"/>
      </w:r>
      <w:r w:rsidR="00857E80" w:rsidRPr="00EC61A4">
        <w:rPr>
          <w:lang w:val="bg-BG"/>
        </w:rPr>
        <w:t xml:space="preserve">: </w:t>
      </w:r>
      <w:r w:rsidRPr="00EC61A4">
        <w:rPr>
          <w:lang w:val="bg-BG"/>
        </w:rPr>
        <w:t xml:space="preserve">учебните единици от секция 1на </w:t>
      </w:r>
      <w:r w:rsidR="00857E80" w:rsidRPr="00EC61A4">
        <w:rPr>
          <w:lang w:val="bg-BG"/>
        </w:rPr>
        <w:t xml:space="preserve"> www.greenskills4vet.eu</w:t>
      </w:r>
    </w:p>
    <w:p w:rsidR="00403DCD" w:rsidRPr="00EC61A4" w:rsidRDefault="00403DCD" w:rsidP="00403DCD">
      <w:pPr>
        <w:pStyle w:val="berschrift3"/>
        <w:numPr>
          <w:ilvl w:val="0"/>
          <w:numId w:val="0"/>
        </w:numPr>
        <w:spacing w:before="0" w:line="240" w:lineRule="auto"/>
        <w:ind w:firstLine="708"/>
        <w:rPr>
          <w:lang w:val="bg-BG"/>
        </w:rPr>
      </w:pPr>
      <w:r w:rsidRPr="00EC61A4">
        <w:rPr>
          <w:rFonts w:eastAsia="Calibri" w:cs="Times New Roman"/>
          <w:b w:val="0"/>
          <w:bCs w:val="0"/>
          <w:color w:val="auto"/>
          <w:sz w:val="24"/>
          <w:szCs w:val="24"/>
          <w:lang w:val="bg-BG"/>
        </w:rPr>
        <w:t>За всяка учебна единица са налице допълнителни обяснения за предисторията и практическата и употреба, които са описани в следващия параграф.</w:t>
      </w:r>
    </w:p>
    <w:p w:rsidR="00D563B7" w:rsidRPr="00FF14A9" w:rsidRDefault="008D1F96" w:rsidP="00403DCD">
      <w:pPr>
        <w:pStyle w:val="berschrift3"/>
        <w:numPr>
          <w:ilvl w:val="0"/>
          <w:numId w:val="0"/>
        </w:numPr>
        <w:rPr>
          <w:sz w:val="24"/>
          <w:szCs w:val="24"/>
          <w:lang w:val="bg-BG"/>
        </w:rPr>
      </w:pPr>
      <w:r w:rsidRPr="00FF14A9">
        <w:rPr>
          <w:sz w:val="24"/>
          <w:szCs w:val="24"/>
          <w:lang w:val="bg-BG"/>
        </w:rPr>
        <w:t xml:space="preserve">4.2 </w:t>
      </w:r>
      <w:r w:rsidR="00D563B7" w:rsidRPr="00FF14A9">
        <w:rPr>
          <w:sz w:val="24"/>
          <w:szCs w:val="24"/>
          <w:lang w:val="bg-BG"/>
        </w:rPr>
        <w:t xml:space="preserve"> </w:t>
      </w:r>
      <w:bookmarkStart w:id="6" w:name="_Toc524076309"/>
      <w:r w:rsidRPr="00FF14A9">
        <w:rPr>
          <w:sz w:val="24"/>
          <w:szCs w:val="24"/>
          <w:u w:val="single"/>
          <w:lang w:val="bg-BG"/>
        </w:rPr>
        <w:t>Секция</w:t>
      </w:r>
      <w:r w:rsidR="00D563B7" w:rsidRPr="00FF14A9">
        <w:rPr>
          <w:sz w:val="24"/>
          <w:szCs w:val="24"/>
          <w:u w:val="single"/>
          <w:lang w:val="bg-BG"/>
        </w:rPr>
        <w:t xml:space="preserve"> 2:</w:t>
      </w:r>
      <w:r w:rsidR="00D563B7" w:rsidRPr="00FF14A9">
        <w:rPr>
          <w:sz w:val="24"/>
          <w:szCs w:val="24"/>
          <w:lang w:val="bg-BG"/>
        </w:rPr>
        <w:t xml:space="preserve"> </w:t>
      </w:r>
      <w:bookmarkEnd w:id="6"/>
      <w:r w:rsidRPr="00FF14A9">
        <w:rPr>
          <w:sz w:val="24"/>
          <w:szCs w:val="24"/>
          <w:lang w:val="bg-BG"/>
        </w:rPr>
        <w:t xml:space="preserve"> Методологически и дидактични допълнителни материали</w:t>
      </w:r>
    </w:p>
    <w:p w:rsidR="00B23BF9" w:rsidRPr="00EC61A4" w:rsidRDefault="00B23BF9" w:rsidP="00B23BF9">
      <w:pPr>
        <w:ind w:firstLine="708"/>
        <w:jc w:val="both"/>
        <w:rPr>
          <w:rFonts w:ascii="Arial" w:hAnsi="Arial"/>
          <w:sz w:val="24"/>
          <w:szCs w:val="24"/>
          <w:lang w:val="bg-BG"/>
        </w:rPr>
      </w:pPr>
      <w:r w:rsidRPr="00EC61A4">
        <w:rPr>
          <w:rFonts w:ascii="Arial" w:hAnsi="Arial"/>
          <w:sz w:val="24"/>
          <w:szCs w:val="24"/>
          <w:lang w:val="bg-BG"/>
        </w:rPr>
        <w:t xml:space="preserve">За всяка учебна единица са създадени </w:t>
      </w:r>
      <w:r w:rsidRPr="00EC61A4">
        <w:rPr>
          <w:rFonts w:ascii="Arial" w:hAnsi="Arial"/>
          <w:b/>
          <w:sz w:val="24"/>
          <w:szCs w:val="24"/>
          <w:lang w:val="bg-BG"/>
        </w:rPr>
        <w:t>допълнителни индивидуални методически и дидактически допълнителни материали</w:t>
      </w:r>
      <w:r w:rsidRPr="00EC61A4">
        <w:rPr>
          <w:rFonts w:ascii="Arial" w:hAnsi="Arial"/>
          <w:sz w:val="24"/>
          <w:szCs w:val="24"/>
          <w:lang w:val="bg-BG"/>
        </w:rPr>
        <w:t>. Раздел 2 представя кратко описание в таблична форма на всяка единица, обяснения за педагогическите предпоставки и цели на ученето, както и резултати от обучението по отношение на Европейската квалификационна рамка (ЕКР). Има възможност за изтегляне на по-подробна информация относно съдържанието на учебната единица. Тя включва теоретична основа с основна информация, по-специално професионален сценарий, както и практически опит в създаването и тестването на единицата от партньора по проекта.</w:t>
      </w:r>
    </w:p>
    <w:p w:rsidR="00BF6826" w:rsidRPr="00EC61A4" w:rsidRDefault="00B23BF9" w:rsidP="00CC1459">
      <w:pPr>
        <w:ind w:firstLine="708"/>
        <w:jc w:val="both"/>
        <w:rPr>
          <w:rFonts w:ascii="Arial" w:hAnsi="Arial" w:cs="Arial"/>
          <w:sz w:val="6"/>
          <w:szCs w:val="6"/>
          <w:lang w:val="bg-BG"/>
        </w:rPr>
      </w:pPr>
      <w:r w:rsidRPr="00EC61A4">
        <w:rPr>
          <w:rFonts w:ascii="Arial" w:hAnsi="Arial"/>
          <w:sz w:val="24"/>
          <w:szCs w:val="24"/>
          <w:lang w:val="bg-BG"/>
        </w:rPr>
        <w:t xml:space="preserve">Тъй като натрупаният опит по време на етапите на развитие на отделните учебни </w:t>
      </w:r>
      <w:r w:rsidR="006F290E" w:rsidRPr="00EC61A4">
        <w:rPr>
          <w:rFonts w:ascii="Arial" w:hAnsi="Arial"/>
          <w:sz w:val="24"/>
          <w:szCs w:val="24"/>
          <w:lang w:val="bg-BG"/>
        </w:rPr>
        <w:t>единици</w:t>
      </w:r>
      <w:r w:rsidRPr="00EC61A4">
        <w:rPr>
          <w:rFonts w:ascii="Arial" w:hAnsi="Arial"/>
          <w:sz w:val="24"/>
          <w:szCs w:val="24"/>
          <w:lang w:val="bg-BG"/>
        </w:rPr>
        <w:t xml:space="preserve"> понякога е много различен - по отношение на професионалните направления, а също и по отношение на предизвикателствата, свързани със специфичн</w:t>
      </w:r>
      <w:r w:rsidR="006F290E" w:rsidRPr="00EC61A4">
        <w:rPr>
          <w:rFonts w:ascii="Arial" w:hAnsi="Arial"/>
          <w:sz w:val="24"/>
          <w:szCs w:val="24"/>
          <w:lang w:val="bg-BG"/>
        </w:rPr>
        <w:t>и</w:t>
      </w:r>
      <w:r w:rsidRPr="00EC61A4">
        <w:rPr>
          <w:rFonts w:ascii="Arial" w:hAnsi="Arial"/>
          <w:sz w:val="24"/>
          <w:szCs w:val="24"/>
          <w:lang w:val="bg-BG"/>
        </w:rPr>
        <w:t xml:space="preserve"> за отделните страни </w:t>
      </w:r>
      <w:r w:rsidR="006F290E" w:rsidRPr="00EC61A4">
        <w:rPr>
          <w:rFonts w:ascii="Arial" w:hAnsi="Arial"/>
          <w:sz w:val="24"/>
          <w:szCs w:val="24"/>
          <w:lang w:val="bg-BG"/>
        </w:rPr>
        <w:t>контексти</w:t>
      </w:r>
      <w:r w:rsidRPr="00EC61A4">
        <w:rPr>
          <w:rFonts w:ascii="Arial" w:hAnsi="Arial"/>
          <w:sz w:val="24"/>
          <w:szCs w:val="24"/>
          <w:lang w:val="bg-BG"/>
        </w:rPr>
        <w:t xml:space="preserve"> - резултатите от крайната работна фаза не са синтезирани и обобщени като доклад, какъвто беше случаят в първите доклади за проекта. Вместо това всички материали, </w:t>
      </w:r>
      <w:r w:rsidR="006F290E" w:rsidRPr="00EC61A4">
        <w:rPr>
          <w:rFonts w:ascii="Arial" w:hAnsi="Arial"/>
          <w:sz w:val="24"/>
          <w:szCs w:val="24"/>
          <w:lang w:val="bg-BG"/>
        </w:rPr>
        <w:t>разработени</w:t>
      </w:r>
      <w:r w:rsidRPr="00EC61A4">
        <w:rPr>
          <w:rFonts w:ascii="Arial" w:hAnsi="Arial"/>
          <w:sz w:val="24"/>
          <w:szCs w:val="24"/>
          <w:lang w:val="bg-BG"/>
        </w:rPr>
        <w:t xml:space="preserve"> за всяк</w:t>
      </w:r>
      <w:r w:rsidR="006F290E" w:rsidRPr="00EC61A4">
        <w:rPr>
          <w:rFonts w:ascii="Arial" w:hAnsi="Arial"/>
          <w:sz w:val="24"/>
          <w:szCs w:val="24"/>
          <w:lang w:val="bg-BG"/>
        </w:rPr>
        <w:t>а</w:t>
      </w:r>
      <w:r w:rsidRPr="00EC61A4">
        <w:rPr>
          <w:rFonts w:ascii="Arial" w:hAnsi="Arial"/>
          <w:sz w:val="24"/>
          <w:szCs w:val="24"/>
          <w:lang w:val="bg-BG"/>
        </w:rPr>
        <w:t xml:space="preserve"> от учебните единици, са налични в раздел 2 на LearnBox. Материалите включват следните компоненти:</w:t>
      </w:r>
    </w:p>
    <w:tbl>
      <w:tblPr>
        <w:tblStyle w:val="Tabellengitternetz"/>
        <w:tblW w:w="0" w:type="auto"/>
        <w:tblLook w:val="04A0"/>
      </w:tblPr>
      <w:tblGrid>
        <w:gridCol w:w="9060"/>
      </w:tblGrid>
      <w:tr w:rsidR="00FA1744" w:rsidRPr="00040CD3" w:rsidTr="00C44A2C">
        <w:trPr>
          <w:trHeight w:val="501"/>
        </w:trPr>
        <w:tc>
          <w:tcPr>
            <w:tcW w:w="9060" w:type="dxa"/>
            <w:shd w:val="clear" w:color="auto" w:fill="F2F2F2" w:themeFill="background1" w:themeFillShade="F2"/>
          </w:tcPr>
          <w:p w:rsidR="00FA1744" w:rsidRPr="00EC61A4" w:rsidRDefault="004110C8" w:rsidP="004110C8">
            <w:pPr>
              <w:spacing w:before="120" w:after="0" w:line="240" w:lineRule="auto"/>
              <w:jc w:val="center"/>
              <w:rPr>
                <w:rFonts w:ascii="Cambria" w:hAnsi="Cambria"/>
                <w:b/>
                <w:color w:val="808080" w:themeColor="background1" w:themeShade="80"/>
                <w:sz w:val="28"/>
                <w:szCs w:val="28"/>
                <w:lang w:val="bg-BG"/>
              </w:rPr>
            </w:pPr>
            <w:r w:rsidRPr="00EC61A4">
              <w:rPr>
                <w:rFonts w:ascii="Arial" w:hAnsi="Arial"/>
                <w:b/>
                <w:color w:val="76923C" w:themeColor="accent3" w:themeShade="BF"/>
                <w:sz w:val="24"/>
                <w:szCs w:val="24"/>
                <w:u w:val="single"/>
                <w:lang w:val="bg-BG"/>
              </w:rPr>
              <w:lastRenderedPageBreak/>
              <w:t>Секция</w:t>
            </w:r>
            <w:r w:rsidR="00D767F4" w:rsidRPr="00EC61A4">
              <w:rPr>
                <w:rFonts w:ascii="Arial" w:hAnsi="Arial"/>
                <w:b/>
                <w:color w:val="76923C" w:themeColor="accent3" w:themeShade="BF"/>
                <w:sz w:val="24"/>
                <w:szCs w:val="24"/>
                <w:u w:val="single"/>
                <w:lang w:val="bg-BG"/>
              </w:rPr>
              <w:t xml:space="preserve"> 2:</w:t>
            </w:r>
            <w:r w:rsidR="00D767F4" w:rsidRPr="00EC61A4">
              <w:rPr>
                <w:rFonts w:ascii="Arial" w:hAnsi="Arial"/>
                <w:b/>
                <w:color w:val="76923C" w:themeColor="accent3" w:themeShade="BF"/>
                <w:sz w:val="24"/>
                <w:szCs w:val="24"/>
                <w:lang w:val="bg-BG"/>
              </w:rPr>
              <w:t xml:space="preserve"> </w:t>
            </w:r>
            <w:r w:rsidRPr="00EC61A4">
              <w:rPr>
                <w:rFonts w:ascii="Arial" w:hAnsi="Arial"/>
                <w:b/>
                <w:sz w:val="24"/>
                <w:szCs w:val="24"/>
                <w:lang w:val="bg-BG"/>
              </w:rPr>
              <w:t>Методологичен и дидактичен подкрепящ материал за всяка учебна единица</w:t>
            </w:r>
          </w:p>
        </w:tc>
      </w:tr>
      <w:tr w:rsidR="00FA1744" w:rsidRPr="00040CD3" w:rsidTr="00D72CF5">
        <w:trPr>
          <w:trHeight w:val="2869"/>
        </w:trPr>
        <w:tc>
          <w:tcPr>
            <w:tcW w:w="9060" w:type="dxa"/>
          </w:tcPr>
          <w:p w:rsidR="00BA0406" w:rsidRPr="00EC61A4" w:rsidRDefault="00BA0406" w:rsidP="00BA0406">
            <w:pPr>
              <w:spacing w:after="0" w:line="240" w:lineRule="auto"/>
              <w:ind w:left="357"/>
              <w:rPr>
                <w:rFonts w:ascii="Arial" w:hAnsi="Arial"/>
                <w:lang w:val="bg-BG"/>
              </w:rPr>
            </w:pPr>
            <w:r w:rsidRPr="00EC61A4">
              <w:rPr>
                <w:rFonts w:ascii="Arial" w:hAnsi="Arial"/>
                <w:lang w:val="bg-BG"/>
              </w:rPr>
              <w:t>Кратко описание на обучението в таблична форма, педагогическите предпоставки и целите на ученето, както и резултатите от ученето, специфични за ЕКР</w:t>
            </w:r>
          </w:p>
          <w:p w:rsidR="00BA0406" w:rsidRPr="00EC61A4" w:rsidRDefault="00BA0406" w:rsidP="00BA0406">
            <w:pPr>
              <w:spacing w:after="0" w:line="240" w:lineRule="auto"/>
              <w:ind w:left="357"/>
              <w:rPr>
                <w:rFonts w:ascii="Arial" w:hAnsi="Arial"/>
                <w:lang w:val="bg-BG"/>
              </w:rPr>
            </w:pPr>
          </w:p>
          <w:p w:rsidR="00BA0406" w:rsidRPr="00EC61A4" w:rsidRDefault="00BA0406" w:rsidP="00BA0406">
            <w:pPr>
              <w:spacing w:after="0" w:line="240" w:lineRule="auto"/>
              <w:ind w:left="357"/>
              <w:rPr>
                <w:rFonts w:ascii="Arial" w:hAnsi="Arial"/>
                <w:lang w:val="bg-BG"/>
              </w:rPr>
            </w:pPr>
            <w:r w:rsidRPr="00EC61A4">
              <w:rPr>
                <w:rFonts w:ascii="Arial" w:hAnsi="Arial"/>
                <w:lang w:val="bg-BG"/>
              </w:rPr>
              <w:t>Обща информация за съдържанието за всяка учебна единица (изтегляне)</w:t>
            </w:r>
          </w:p>
          <w:p w:rsidR="00BA0406" w:rsidRPr="00EC61A4" w:rsidRDefault="00BA0406" w:rsidP="00BA0406">
            <w:pPr>
              <w:spacing w:after="0" w:line="240" w:lineRule="auto"/>
              <w:ind w:left="357"/>
              <w:rPr>
                <w:rFonts w:ascii="Arial" w:hAnsi="Arial"/>
                <w:lang w:val="bg-BG"/>
              </w:rPr>
            </w:pPr>
          </w:p>
          <w:p w:rsidR="00BA0406" w:rsidRPr="00EC61A4" w:rsidRDefault="00BA0406" w:rsidP="00BA0406">
            <w:pPr>
              <w:spacing w:after="0" w:line="240" w:lineRule="auto"/>
              <w:ind w:left="357"/>
              <w:rPr>
                <w:rFonts w:ascii="Arial" w:hAnsi="Arial"/>
                <w:lang w:val="bg-BG"/>
              </w:rPr>
            </w:pPr>
            <w:r w:rsidRPr="00EC61A4">
              <w:rPr>
                <w:rFonts w:ascii="Arial" w:hAnsi="Arial"/>
                <w:lang w:val="bg-BG"/>
              </w:rPr>
              <w:t>План за урока с препоръчани материали, приоритети преди да започнете, табличен преглед, включващ съдържание, методи, материали и времева рамка</w:t>
            </w:r>
          </w:p>
          <w:p w:rsidR="00BA0406" w:rsidRPr="00EC61A4" w:rsidRDefault="00BA0406" w:rsidP="00BA0406">
            <w:pPr>
              <w:spacing w:after="0" w:line="240" w:lineRule="auto"/>
              <w:ind w:left="357"/>
              <w:rPr>
                <w:rFonts w:ascii="Arial" w:hAnsi="Arial"/>
                <w:lang w:val="bg-BG"/>
              </w:rPr>
            </w:pPr>
          </w:p>
          <w:p w:rsidR="00AD01D6" w:rsidRPr="00EC61A4" w:rsidRDefault="00BA0406" w:rsidP="00BA0406">
            <w:pPr>
              <w:spacing w:after="0" w:line="240" w:lineRule="auto"/>
              <w:ind w:left="360"/>
              <w:rPr>
                <w:rFonts w:ascii="Arial" w:hAnsi="Arial" w:cs="Arial"/>
                <w:lang w:val="bg-BG"/>
              </w:rPr>
            </w:pPr>
            <w:r w:rsidRPr="00EC61A4">
              <w:rPr>
                <w:rFonts w:ascii="Arial" w:hAnsi="Arial"/>
                <w:lang w:val="bg-BG"/>
              </w:rPr>
              <w:t>Научени уроци - обяснение на практическия опит, натрупан от партньорите по проекта по време на създаването и тестването на всяка учебна единица</w:t>
            </w:r>
          </w:p>
        </w:tc>
      </w:tr>
    </w:tbl>
    <w:p w:rsidR="00FA1744" w:rsidRDefault="00BA0406" w:rsidP="00D72CF5">
      <w:pPr>
        <w:pStyle w:val="Beschriftung"/>
        <w:rPr>
          <w:lang w:val="bg-BG"/>
        </w:rPr>
      </w:pPr>
      <w:r w:rsidRPr="00EC61A4">
        <w:rPr>
          <w:lang w:val="bg-BG"/>
        </w:rPr>
        <w:t>Табл.</w:t>
      </w:r>
      <w:r w:rsidR="00AC055F" w:rsidRPr="00EC61A4">
        <w:rPr>
          <w:lang w:val="bg-BG"/>
        </w:rPr>
        <w:fldChar w:fldCharType="begin"/>
      </w:r>
      <w:r w:rsidR="00C66FDD" w:rsidRPr="00EC61A4">
        <w:rPr>
          <w:lang w:val="bg-BG"/>
        </w:rPr>
        <w:instrText xml:space="preserve"> SEQ Tabelle \* ARABIC </w:instrText>
      </w:r>
      <w:r w:rsidR="00AC055F" w:rsidRPr="00EC61A4">
        <w:rPr>
          <w:lang w:val="bg-BG"/>
        </w:rPr>
        <w:fldChar w:fldCharType="separate"/>
      </w:r>
      <w:r w:rsidR="00D72CF5" w:rsidRPr="00EC61A4">
        <w:rPr>
          <w:lang w:val="bg-BG"/>
        </w:rPr>
        <w:t>3</w:t>
      </w:r>
      <w:r w:rsidR="00AC055F" w:rsidRPr="00EC61A4">
        <w:rPr>
          <w:lang w:val="bg-BG"/>
        </w:rPr>
        <w:fldChar w:fldCharType="end"/>
      </w:r>
      <w:r w:rsidR="00D72CF5" w:rsidRPr="00EC61A4">
        <w:rPr>
          <w:lang w:val="bg-BG"/>
        </w:rPr>
        <w:t xml:space="preserve">: </w:t>
      </w:r>
      <w:r w:rsidRPr="00EC61A4">
        <w:rPr>
          <w:lang w:val="bg-BG"/>
        </w:rPr>
        <w:t xml:space="preserve">преглед на методологичния и дидактичния материал в секция 2 на </w:t>
      </w:r>
      <w:r w:rsidR="00D72CF5" w:rsidRPr="00EC61A4">
        <w:rPr>
          <w:lang w:val="bg-BG"/>
        </w:rPr>
        <w:t xml:space="preserve"> GreenSkills4VET LearnBox</w:t>
      </w:r>
    </w:p>
    <w:p w:rsidR="00077CC8" w:rsidRPr="00652BC6" w:rsidRDefault="00D563B7" w:rsidP="00FF14A9">
      <w:pPr>
        <w:pStyle w:val="berschrift3"/>
        <w:numPr>
          <w:ilvl w:val="1"/>
          <w:numId w:val="40"/>
        </w:numPr>
        <w:rPr>
          <w:sz w:val="24"/>
          <w:szCs w:val="24"/>
          <w:lang w:val="bg-BG"/>
        </w:rPr>
      </w:pPr>
      <w:r w:rsidRPr="00FF14A9">
        <w:rPr>
          <w:lang w:val="bg-BG"/>
        </w:rPr>
        <w:lastRenderedPageBreak/>
        <w:t xml:space="preserve">  </w:t>
      </w:r>
      <w:bookmarkStart w:id="7" w:name="_Toc524076310"/>
      <w:r w:rsidR="00F73395" w:rsidRPr="00652BC6">
        <w:rPr>
          <w:sz w:val="24"/>
          <w:szCs w:val="24"/>
          <w:u w:val="single"/>
          <w:lang w:val="bg-BG"/>
        </w:rPr>
        <w:t xml:space="preserve">Секция </w:t>
      </w:r>
      <w:r w:rsidRPr="00652BC6">
        <w:rPr>
          <w:sz w:val="24"/>
          <w:szCs w:val="24"/>
          <w:u w:val="single"/>
          <w:lang w:val="bg-BG"/>
        </w:rPr>
        <w:t xml:space="preserve"> 3:</w:t>
      </w:r>
      <w:r w:rsidRPr="00652BC6">
        <w:rPr>
          <w:sz w:val="24"/>
          <w:szCs w:val="24"/>
          <w:lang w:val="bg-BG"/>
        </w:rPr>
        <w:t xml:space="preserve"> </w:t>
      </w:r>
      <w:r w:rsidR="00C33B04" w:rsidRPr="00652BC6">
        <w:rPr>
          <w:sz w:val="24"/>
          <w:szCs w:val="24"/>
          <w:lang w:val="bg-BG"/>
        </w:rPr>
        <w:t xml:space="preserve">Наръчник за ползване и разработване на ООР </w:t>
      </w:r>
      <w:proofErr w:type="spellStart"/>
      <w:r w:rsidRPr="00652BC6">
        <w:rPr>
          <w:sz w:val="24"/>
          <w:szCs w:val="24"/>
        </w:rPr>
        <w:t>GreenSkills</w:t>
      </w:r>
      <w:proofErr w:type="spellEnd"/>
      <w:r w:rsidRPr="00652BC6">
        <w:rPr>
          <w:sz w:val="24"/>
          <w:szCs w:val="24"/>
          <w:lang w:val="bg-BG"/>
        </w:rPr>
        <w:t>4</w:t>
      </w:r>
      <w:r w:rsidRPr="00652BC6">
        <w:rPr>
          <w:sz w:val="24"/>
          <w:szCs w:val="24"/>
        </w:rPr>
        <w:t>VET</w:t>
      </w:r>
      <w:r w:rsidRPr="00652BC6">
        <w:rPr>
          <w:sz w:val="24"/>
          <w:szCs w:val="24"/>
          <w:lang w:val="bg-BG"/>
        </w:rPr>
        <w:t xml:space="preserve"> </w:t>
      </w:r>
      <w:bookmarkEnd w:id="7"/>
    </w:p>
    <w:p w:rsidR="00077CC8" w:rsidRPr="00156B48" w:rsidRDefault="00077CC8" w:rsidP="00077CC8">
      <w:pPr>
        <w:pStyle w:val="berschrift3"/>
        <w:numPr>
          <w:ilvl w:val="0"/>
          <w:numId w:val="0"/>
        </w:numPr>
        <w:spacing w:before="0" w:line="240" w:lineRule="auto"/>
        <w:ind w:firstLine="360"/>
        <w:jc w:val="both"/>
        <w:rPr>
          <w:lang w:val="bg-BG"/>
        </w:rPr>
      </w:pPr>
      <w:r w:rsidRPr="00156B48">
        <w:rPr>
          <w:rFonts w:eastAsia="Calibri" w:cs="Times New Roman"/>
          <w:b w:val="0"/>
          <w:bCs w:val="0"/>
          <w:color w:val="auto"/>
          <w:sz w:val="24"/>
          <w:szCs w:val="24"/>
          <w:lang w:val="bg-BG"/>
        </w:rPr>
        <w:t>Всяка от учебните единици (в раздел 1) и съответните обяснения (в раздел 2) са проектирани като образци на  ООР, за да се вдъхновят учителите - особено тези, които работят в сектора на професионалното образование. Ръководството GreenSkills4VET за използване и разработване на ООР за обучение за устойчиво развитие (ESD) в раздел 3 е - в допълнение към учебните единици и техните обяснения - важен ключов компонент на проекта. Ръководството има за цел да даде възможност на преподавателите и учителите, както и на обучаващите се, да: а) развият умения, свързани с устойчивостта в професионалното обучение и б) да се запознаят с новите методи на преподаване и учене. Тези нови методи имат за цел да подобрят дейността на обучителите и да създадат по-големи възможности за самостоятелно обучение. Широката област е обхваната от новите рамкови условия за учене и преподаване в обществото, базирани на знанието, които са оформени чрез цифровизация, с обяснението на конкретни стъпки и предизвикателства, които осигуряват помощ при изготвянето на ООР - от първоначалната концепция до учебния материал. Тя включва също така много международни връзки, включително и специфични за партньорските страни, към материалите.</w:t>
      </w:r>
      <w:r w:rsidR="00D563B7" w:rsidRPr="00156B48">
        <w:rPr>
          <w:lang w:val="bg-BG"/>
        </w:rPr>
        <w:t xml:space="preserve">  </w:t>
      </w:r>
      <w:bookmarkStart w:id="8" w:name="_Toc524076311"/>
    </w:p>
    <w:p w:rsidR="00077CC8" w:rsidRPr="00156B48" w:rsidRDefault="00077CC8" w:rsidP="00077CC8">
      <w:pPr>
        <w:pStyle w:val="berschrift3"/>
        <w:numPr>
          <w:ilvl w:val="0"/>
          <w:numId w:val="0"/>
        </w:numPr>
        <w:spacing w:before="0" w:line="240" w:lineRule="auto"/>
        <w:rPr>
          <w:lang w:val="bg-BG"/>
        </w:rPr>
      </w:pPr>
    </w:p>
    <w:p w:rsidR="00465A7A" w:rsidRPr="00156B48" w:rsidRDefault="00C25C6C" w:rsidP="00077CC8">
      <w:pPr>
        <w:pStyle w:val="berschrift3"/>
        <w:numPr>
          <w:ilvl w:val="0"/>
          <w:numId w:val="0"/>
        </w:numPr>
        <w:spacing w:before="0" w:line="240" w:lineRule="auto"/>
        <w:rPr>
          <w:lang w:val="bg-BG"/>
        </w:rPr>
      </w:pPr>
      <w:r w:rsidRPr="00156B48">
        <w:rPr>
          <w:u w:val="single"/>
          <w:lang w:val="bg-BG"/>
        </w:rPr>
        <w:t>Секция</w:t>
      </w:r>
      <w:r w:rsidR="00D563B7" w:rsidRPr="00156B48">
        <w:rPr>
          <w:u w:val="single"/>
          <w:lang w:val="bg-BG"/>
        </w:rPr>
        <w:t xml:space="preserve"> 4:</w:t>
      </w:r>
      <w:r w:rsidR="00D563B7" w:rsidRPr="00156B48">
        <w:rPr>
          <w:lang w:val="bg-BG"/>
        </w:rPr>
        <w:t xml:space="preserve"> </w:t>
      </w:r>
      <w:r w:rsidRPr="00156B48">
        <w:rPr>
          <w:lang w:val="bg-BG"/>
        </w:rPr>
        <w:t>Оценяване на резултатите от учене</w:t>
      </w:r>
      <w:r w:rsidR="003608AC" w:rsidRPr="00156B48">
        <w:rPr>
          <w:lang w:val="bg-BG"/>
        </w:rPr>
        <w:t xml:space="preserve"> - </w:t>
      </w:r>
      <w:bookmarkEnd w:id="8"/>
      <w:r w:rsidRPr="00156B48">
        <w:rPr>
          <w:lang w:val="bg-BG"/>
        </w:rPr>
        <w:t>препоръки</w:t>
      </w:r>
    </w:p>
    <w:p w:rsidR="007D2364" w:rsidRPr="00156B48" w:rsidRDefault="007D2364" w:rsidP="007D2364">
      <w:pPr>
        <w:pStyle w:val="berschrift3"/>
        <w:numPr>
          <w:ilvl w:val="0"/>
          <w:numId w:val="0"/>
        </w:numPr>
        <w:spacing w:before="0" w:line="240" w:lineRule="auto"/>
        <w:ind w:firstLine="708"/>
        <w:jc w:val="both"/>
        <w:rPr>
          <w:rFonts w:eastAsia="Calibri" w:cs="Times New Roman"/>
          <w:b w:val="0"/>
          <w:bCs w:val="0"/>
          <w:color w:val="auto"/>
          <w:sz w:val="24"/>
          <w:szCs w:val="24"/>
          <w:lang w:val="bg-BG"/>
        </w:rPr>
      </w:pPr>
      <w:r w:rsidRPr="00156B48">
        <w:rPr>
          <w:rFonts w:eastAsia="Calibri" w:cs="Times New Roman"/>
          <w:b w:val="0"/>
          <w:bCs w:val="0"/>
          <w:color w:val="auto"/>
          <w:sz w:val="24"/>
          <w:szCs w:val="24"/>
          <w:lang w:val="bg-BG"/>
        </w:rPr>
        <w:t>Както е показано в таблицата в началото на глава 4 от настоящия доклад, целта на професионалното обучение е придобиването на умения от обучаващите се. Основните елементи, които установяват такива учебни ситуации, включват задължителни образователни цели, умения в тази област и фокус върху работните процеси.</w:t>
      </w:r>
    </w:p>
    <w:p w:rsidR="007D2364" w:rsidRPr="00156B48" w:rsidRDefault="007D2364" w:rsidP="00092F2D">
      <w:pPr>
        <w:pStyle w:val="berschrift3"/>
        <w:numPr>
          <w:ilvl w:val="0"/>
          <w:numId w:val="0"/>
        </w:numPr>
        <w:spacing w:before="0" w:line="240" w:lineRule="auto"/>
        <w:ind w:firstLine="360"/>
        <w:jc w:val="both"/>
        <w:rPr>
          <w:rFonts w:eastAsia="Calibri" w:cs="Times New Roman"/>
          <w:b w:val="0"/>
          <w:bCs w:val="0"/>
          <w:color w:val="auto"/>
          <w:sz w:val="24"/>
          <w:szCs w:val="24"/>
          <w:lang w:val="bg-BG"/>
        </w:rPr>
      </w:pPr>
      <w:r w:rsidRPr="00156B48">
        <w:rPr>
          <w:rFonts w:eastAsia="Calibri" w:cs="Times New Roman"/>
          <w:b w:val="0"/>
          <w:bCs w:val="0"/>
          <w:color w:val="auto"/>
          <w:sz w:val="24"/>
          <w:szCs w:val="24"/>
          <w:lang w:val="bg-BG"/>
        </w:rPr>
        <w:t>Многостранни предизвикателства възникват, когато се определят кои умения са необходими за работните процеси. Това усложнява създаването на учебни полета, основаващи се на сферите на дейност в работния процес. Независимо от това, всички учебни ситуации (задачи) трябва да съответстват на цялостния процес на работа, който трябва да се изпълни - уменията трябва да формират съгласувана и цялостна система.</w:t>
      </w:r>
    </w:p>
    <w:p w:rsidR="007D2364" w:rsidRPr="00156B48" w:rsidRDefault="007D2364" w:rsidP="00A94B30">
      <w:pPr>
        <w:pStyle w:val="berschrift3"/>
        <w:numPr>
          <w:ilvl w:val="0"/>
          <w:numId w:val="0"/>
        </w:numPr>
        <w:spacing w:before="0" w:line="240" w:lineRule="auto"/>
        <w:ind w:firstLine="360"/>
        <w:jc w:val="both"/>
        <w:rPr>
          <w:lang w:val="bg-BG"/>
        </w:rPr>
      </w:pPr>
      <w:r w:rsidRPr="00156B48">
        <w:rPr>
          <w:rFonts w:eastAsia="Calibri" w:cs="Times New Roman"/>
          <w:b w:val="0"/>
          <w:bCs w:val="0"/>
          <w:color w:val="auto"/>
          <w:sz w:val="24"/>
          <w:szCs w:val="24"/>
          <w:lang w:val="bg-BG"/>
        </w:rPr>
        <w:t xml:space="preserve">Препоръките на </w:t>
      </w:r>
      <w:r w:rsidR="00A94B30" w:rsidRPr="00156B48">
        <w:rPr>
          <w:rFonts w:eastAsia="Calibri" w:cs="Times New Roman"/>
          <w:b w:val="0"/>
          <w:bCs w:val="0"/>
          <w:color w:val="auto"/>
          <w:sz w:val="24"/>
          <w:szCs w:val="24"/>
          <w:lang w:val="bg-BG"/>
        </w:rPr>
        <w:t xml:space="preserve">проекта </w:t>
      </w:r>
      <w:r w:rsidRPr="00156B48">
        <w:rPr>
          <w:rFonts w:eastAsia="Calibri" w:cs="Times New Roman"/>
          <w:b w:val="0"/>
          <w:bCs w:val="0"/>
          <w:color w:val="auto"/>
          <w:sz w:val="24"/>
          <w:szCs w:val="24"/>
          <w:lang w:val="bg-BG"/>
        </w:rPr>
        <w:t>GreenSkills4VET за оценка на резултатите от обучението показват как Европейската система за кредити за професионално обучение (ECVET) позволява да бъдат формулирани съответни резултати от обучението, които са в съответствие с уменията, описани в Европейската квалификационна рамка (ЕКР). Такива описания трябва да започ</w:t>
      </w:r>
      <w:r w:rsidR="00A94B30" w:rsidRPr="00156B48">
        <w:rPr>
          <w:rFonts w:eastAsia="Calibri" w:cs="Times New Roman"/>
          <w:b w:val="0"/>
          <w:bCs w:val="0"/>
          <w:color w:val="auto"/>
          <w:sz w:val="24"/>
          <w:szCs w:val="24"/>
          <w:lang w:val="bg-BG"/>
        </w:rPr>
        <w:t>в</w:t>
      </w:r>
      <w:r w:rsidRPr="00156B48">
        <w:rPr>
          <w:rFonts w:eastAsia="Calibri" w:cs="Times New Roman"/>
          <w:b w:val="0"/>
          <w:bCs w:val="0"/>
          <w:color w:val="auto"/>
          <w:sz w:val="24"/>
          <w:szCs w:val="24"/>
          <w:lang w:val="bg-BG"/>
        </w:rPr>
        <w:t xml:space="preserve">ат с ориентирани към </w:t>
      </w:r>
      <w:r w:rsidR="00D45636" w:rsidRPr="00156B48">
        <w:rPr>
          <w:rFonts w:eastAsia="Calibri" w:cs="Times New Roman"/>
          <w:b w:val="0"/>
          <w:bCs w:val="0"/>
          <w:color w:val="auto"/>
          <w:sz w:val="24"/>
          <w:szCs w:val="24"/>
          <w:lang w:val="bg-BG"/>
        </w:rPr>
        <w:t>действие</w:t>
      </w:r>
      <w:r w:rsidRPr="00156B48">
        <w:rPr>
          <w:rFonts w:eastAsia="Calibri" w:cs="Times New Roman"/>
          <w:b w:val="0"/>
          <w:bCs w:val="0"/>
          <w:color w:val="auto"/>
          <w:sz w:val="24"/>
          <w:szCs w:val="24"/>
          <w:lang w:val="bg-BG"/>
        </w:rPr>
        <w:t xml:space="preserve"> глаголи.</w:t>
      </w:r>
      <w:r w:rsidR="006C4275" w:rsidRPr="00156B48">
        <w:rPr>
          <w:lang w:val="bg-BG"/>
        </w:rPr>
        <w:t xml:space="preserve">  </w:t>
      </w:r>
    </w:p>
    <w:p w:rsidR="00D767F4" w:rsidRPr="00156B48" w:rsidRDefault="006C4275" w:rsidP="007D2364">
      <w:pPr>
        <w:pStyle w:val="berschrift3"/>
        <w:numPr>
          <w:ilvl w:val="0"/>
          <w:numId w:val="0"/>
        </w:numPr>
        <w:ind w:left="360" w:hanging="360"/>
        <w:rPr>
          <w:sz w:val="24"/>
          <w:szCs w:val="24"/>
          <w:lang w:val="bg-BG"/>
        </w:rPr>
      </w:pPr>
      <w:r w:rsidRPr="00156B48">
        <w:rPr>
          <w:lang w:val="bg-BG"/>
        </w:rPr>
        <w:t xml:space="preserve">  </w:t>
      </w:r>
      <w:bookmarkStart w:id="9" w:name="_Toc524076312"/>
      <w:r w:rsidR="008B034E" w:rsidRPr="00156B48">
        <w:rPr>
          <w:u w:val="single"/>
          <w:lang w:val="bg-BG"/>
        </w:rPr>
        <w:t>Секция</w:t>
      </w:r>
      <w:r w:rsidRPr="00156B48">
        <w:rPr>
          <w:u w:val="single"/>
          <w:lang w:val="bg-BG"/>
        </w:rPr>
        <w:t xml:space="preserve"> 5:</w:t>
      </w:r>
      <w:r w:rsidRPr="00156B48">
        <w:rPr>
          <w:lang w:val="bg-BG"/>
        </w:rPr>
        <w:t xml:space="preserve"> </w:t>
      </w:r>
      <w:r w:rsidR="008B034E" w:rsidRPr="00156B48">
        <w:rPr>
          <w:sz w:val="24"/>
          <w:szCs w:val="24"/>
          <w:lang w:val="bg-BG"/>
        </w:rPr>
        <w:t>Ограничения при преводите на ООР</w:t>
      </w:r>
      <w:bookmarkEnd w:id="9"/>
      <w:r w:rsidRPr="00156B48">
        <w:rPr>
          <w:sz w:val="24"/>
          <w:szCs w:val="24"/>
          <w:lang w:val="bg-BG"/>
        </w:rPr>
        <w:t xml:space="preserve"> </w:t>
      </w:r>
    </w:p>
    <w:p w:rsidR="00FC1302" w:rsidRPr="00156B48" w:rsidRDefault="00FC1302" w:rsidP="00FC1302">
      <w:pPr>
        <w:pStyle w:val="berschrift1"/>
        <w:numPr>
          <w:ilvl w:val="0"/>
          <w:numId w:val="0"/>
        </w:numPr>
        <w:spacing w:before="0" w:line="240" w:lineRule="auto"/>
        <w:ind w:firstLine="360"/>
        <w:jc w:val="both"/>
        <w:rPr>
          <w:rFonts w:eastAsia="Calibri" w:cs="Times New Roman"/>
          <w:b w:val="0"/>
          <w:bCs w:val="0"/>
          <w:color w:val="auto"/>
          <w:sz w:val="24"/>
          <w:szCs w:val="24"/>
          <w:lang w:val="bg-BG"/>
        </w:rPr>
      </w:pPr>
      <w:bookmarkStart w:id="10" w:name="_Toc524076313"/>
      <w:r w:rsidRPr="00156B48">
        <w:rPr>
          <w:rFonts w:eastAsia="Calibri" w:cs="Times New Roman"/>
          <w:b w:val="0"/>
          <w:bCs w:val="0"/>
          <w:color w:val="auto"/>
          <w:sz w:val="24"/>
          <w:szCs w:val="24"/>
          <w:lang w:val="bg-BG"/>
        </w:rPr>
        <w:lastRenderedPageBreak/>
        <w:t>Превода на нашите учебни единици на езиците на партньорските държави ни сблъска с някои трудни предизвикателства. Те по същество включват три проблема: култура (също във връзка със стиловете за преподаване / учене), комуникация и контекст. В рамките на „Ограничения за превод и транспониране на OОР в други езици и култури, ние предоставяме:</w:t>
      </w:r>
    </w:p>
    <w:p w:rsidR="00FC1302" w:rsidRPr="00156B48" w:rsidRDefault="00FC1302" w:rsidP="00FC1302">
      <w:pPr>
        <w:pStyle w:val="berschrift1"/>
        <w:numPr>
          <w:ilvl w:val="0"/>
          <w:numId w:val="0"/>
        </w:numPr>
        <w:spacing w:before="0" w:line="240" w:lineRule="auto"/>
        <w:jc w:val="both"/>
        <w:rPr>
          <w:rFonts w:eastAsia="Calibri" w:cs="Times New Roman"/>
          <w:b w:val="0"/>
          <w:bCs w:val="0"/>
          <w:color w:val="auto"/>
          <w:sz w:val="24"/>
          <w:szCs w:val="24"/>
          <w:lang w:val="bg-BG"/>
        </w:rPr>
      </w:pPr>
      <w:r w:rsidRPr="00156B48">
        <w:rPr>
          <w:rFonts w:eastAsia="Calibri" w:cs="Times New Roman"/>
          <w:b w:val="0"/>
          <w:bCs w:val="0"/>
          <w:color w:val="auto"/>
          <w:sz w:val="24"/>
          <w:szCs w:val="24"/>
          <w:lang w:val="bg-BG"/>
        </w:rPr>
        <w:t>1. общо въведение към тези три проблема,</w:t>
      </w:r>
    </w:p>
    <w:p w:rsidR="00FC1302" w:rsidRPr="00156B48" w:rsidRDefault="00FC1302" w:rsidP="00FC1302">
      <w:pPr>
        <w:pStyle w:val="berschrift1"/>
        <w:numPr>
          <w:ilvl w:val="0"/>
          <w:numId w:val="0"/>
        </w:numPr>
        <w:spacing w:before="0" w:line="240" w:lineRule="auto"/>
        <w:jc w:val="both"/>
        <w:rPr>
          <w:rFonts w:eastAsia="Calibri" w:cs="Times New Roman"/>
          <w:b w:val="0"/>
          <w:bCs w:val="0"/>
          <w:color w:val="auto"/>
          <w:sz w:val="24"/>
          <w:szCs w:val="24"/>
          <w:lang w:val="bg-BG"/>
        </w:rPr>
      </w:pPr>
      <w:r w:rsidRPr="00156B48">
        <w:rPr>
          <w:rFonts w:eastAsia="Calibri" w:cs="Times New Roman"/>
          <w:b w:val="0"/>
          <w:bCs w:val="0"/>
          <w:color w:val="auto"/>
          <w:sz w:val="24"/>
          <w:szCs w:val="24"/>
          <w:lang w:val="bg-BG"/>
        </w:rPr>
        <w:t>2. обобщение на трудностите при превод на единиците и представяне на решения за това как да се справим с тях; и</w:t>
      </w:r>
    </w:p>
    <w:p w:rsidR="00FC1302" w:rsidRPr="00156B48" w:rsidRDefault="00FC1302" w:rsidP="00FC1302">
      <w:pPr>
        <w:pStyle w:val="berschrift1"/>
        <w:numPr>
          <w:ilvl w:val="0"/>
          <w:numId w:val="0"/>
        </w:numPr>
        <w:spacing w:before="0" w:line="240" w:lineRule="auto"/>
        <w:jc w:val="both"/>
        <w:rPr>
          <w:lang w:val="bg-BG"/>
        </w:rPr>
      </w:pPr>
      <w:r w:rsidRPr="00156B48">
        <w:rPr>
          <w:rFonts w:eastAsia="Calibri" w:cs="Times New Roman"/>
          <w:b w:val="0"/>
          <w:bCs w:val="0"/>
          <w:color w:val="auto"/>
          <w:sz w:val="24"/>
          <w:szCs w:val="24"/>
          <w:lang w:val="bg-BG"/>
        </w:rPr>
        <w:t>3. представяне на конкретни примери за елементи, които не могат да се превеждат на базата на отделните учебни единици и как конкретно сме постъпили с тях.</w:t>
      </w:r>
    </w:p>
    <w:p w:rsidR="00BC4CE5" w:rsidRPr="00156B48" w:rsidRDefault="00DC623A" w:rsidP="00FC1302">
      <w:pPr>
        <w:pStyle w:val="berschrift1"/>
        <w:rPr>
          <w:lang w:val="bg-BG"/>
        </w:rPr>
      </w:pPr>
      <w:r w:rsidRPr="00156B48">
        <w:rPr>
          <w:lang w:val="bg-BG"/>
        </w:rPr>
        <w:t>Насоки за работа с уеб сайта на проекта</w:t>
      </w:r>
      <w:r w:rsidR="0071733A" w:rsidRPr="00156B48">
        <w:rPr>
          <w:lang w:val="bg-BG"/>
        </w:rPr>
        <w:t xml:space="preserve"> www.greenskills4vet.eu </w:t>
      </w:r>
      <w:bookmarkEnd w:id="10"/>
      <w:r w:rsidR="0071733A" w:rsidRPr="00156B48">
        <w:rPr>
          <w:lang w:val="bg-BG"/>
        </w:rPr>
        <w:t xml:space="preserve">  </w:t>
      </w:r>
    </w:p>
    <w:p w:rsidR="00CC6AB3" w:rsidRPr="00156B48" w:rsidRDefault="00CC6AB3" w:rsidP="00CC6AB3">
      <w:pPr>
        <w:pStyle w:val="berschrift1"/>
        <w:numPr>
          <w:ilvl w:val="0"/>
          <w:numId w:val="0"/>
        </w:numPr>
        <w:spacing w:before="0" w:line="240" w:lineRule="auto"/>
        <w:ind w:left="357"/>
        <w:jc w:val="both"/>
        <w:rPr>
          <w:rFonts w:eastAsia="Calibri" w:cs="Times New Roman"/>
          <w:b w:val="0"/>
          <w:bCs w:val="0"/>
          <w:color w:val="auto"/>
          <w:sz w:val="24"/>
          <w:szCs w:val="24"/>
          <w:lang w:val="bg-BG"/>
        </w:rPr>
      </w:pPr>
      <w:r w:rsidRPr="00156B48">
        <w:rPr>
          <w:rFonts w:eastAsia="Calibri" w:cs="Times New Roman"/>
          <w:b w:val="0"/>
          <w:bCs w:val="0"/>
          <w:color w:val="auto"/>
          <w:sz w:val="24"/>
          <w:szCs w:val="24"/>
          <w:lang w:val="bg-BG"/>
        </w:rPr>
        <w:t xml:space="preserve">В допълнение към съдържанието на LearningBox, описано в последната глава, всички други материали, </w:t>
      </w:r>
      <w:r w:rsidR="00991841" w:rsidRPr="00156B48">
        <w:rPr>
          <w:rFonts w:eastAsia="Calibri" w:cs="Times New Roman"/>
          <w:b w:val="0"/>
          <w:bCs w:val="0"/>
          <w:color w:val="auto"/>
          <w:sz w:val="24"/>
          <w:szCs w:val="24"/>
          <w:lang w:val="bg-BG"/>
        </w:rPr>
        <w:t>разработени</w:t>
      </w:r>
      <w:r w:rsidRPr="00156B48">
        <w:rPr>
          <w:rFonts w:eastAsia="Calibri" w:cs="Times New Roman"/>
          <w:b w:val="0"/>
          <w:bCs w:val="0"/>
          <w:color w:val="auto"/>
          <w:sz w:val="24"/>
          <w:szCs w:val="24"/>
          <w:lang w:val="bg-BG"/>
        </w:rPr>
        <w:t xml:space="preserve"> за широката общественост в рамките на</w:t>
      </w:r>
      <w:r w:rsidR="00991841" w:rsidRPr="00156B48">
        <w:rPr>
          <w:rFonts w:eastAsia="Calibri" w:cs="Times New Roman"/>
          <w:b w:val="0"/>
          <w:bCs w:val="0"/>
          <w:color w:val="auto"/>
          <w:sz w:val="24"/>
          <w:szCs w:val="24"/>
          <w:lang w:val="bg-BG"/>
        </w:rPr>
        <w:t xml:space="preserve"> проекта</w:t>
      </w:r>
      <w:r w:rsidRPr="00156B48">
        <w:rPr>
          <w:rFonts w:eastAsia="Calibri" w:cs="Times New Roman"/>
          <w:b w:val="0"/>
          <w:bCs w:val="0"/>
          <w:color w:val="auto"/>
          <w:sz w:val="24"/>
          <w:szCs w:val="24"/>
          <w:lang w:val="bg-BG"/>
        </w:rPr>
        <w:t>, бяха публикувани на уебсайта greenskills4vet.eu. Тук предоставяме някои насоки за структурата на уебсайта:</w:t>
      </w:r>
    </w:p>
    <w:p w:rsidR="00CC6AB3" w:rsidRPr="00156B48" w:rsidRDefault="00CC6AB3" w:rsidP="00CC6AB3">
      <w:pPr>
        <w:pStyle w:val="berschrift1"/>
        <w:numPr>
          <w:ilvl w:val="0"/>
          <w:numId w:val="0"/>
        </w:numPr>
        <w:spacing w:before="0" w:line="240" w:lineRule="auto"/>
        <w:ind w:left="357"/>
        <w:jc w:val="both"/>
        <w:rPr>
          <w:rFonts w:eastAsia="Calibri" w:cs="Times New Roman"/>
          <w:b w:val="0"/>
          <w:bCs w:val="0"/>
          <w:color w:val="auto"/>
          <w:sz w:val="24"/>
          <w:szCs w:val="24"/>
          <w:lang w:val="bg-BG"/>
        </w:rPr>
      </w:pPr>
      <w:r w:rsidRPr="00156B48">
        <w:rPr>
          <w:rFonts w:eastAsia="Calibri" w:cs="Times New Roman"/>
          <w:b w:val="0"/>
          <w:bCs w:val="0"/>
          <w:color w:val="auto"/>
          <w:sz w:val="24"/>
          <w:szCs w:val="24"/>
          <w:lang w:val="bg-BG"/>
        </w:rPr>
        <w:t>Контекстуална информация относно проекта GreenSkills4VET може да намерите в раздела За нас: За проекта, За партньорите.</w:t>
      </w:r>
    </w:p>
    <w:p w:rsidR="007674AF" w:rsidRPr="00156B48" w:rsidRDefault="00CC6AB3" w:rsidP="00CC6AB3">
      <w:pPr>
        <w:pStyle w:val="berschrift1"/>
        <w:numPr>
          <w:ilvl w:val="0"/>
          <w:numId w:val="0"/>
        </w:numPr>
        <w:spacing w:before="0" w:line="240" w:lineRule="auto"/>
        <w:ind w:left="357"/>
        <w:jc w:val="both"/>
        <w:rPr>
          <w:sz w:val="24"/>
          <w:szCs w:val="24"/>
          <w:lang w:val="bg-BG"/>
        </w:rPr>
      </w:pPr>
      <w:r w:rsidRPr="00156B48">
        <w:rPr>
          <w:rFonts w:eastAsia="Calibri" w:cs="Times New Roman"/>
          <w:b w:val="0"/>
          <w:bCs w:val="0"/>
          <w:color w:val="auto"/>
          <w:sz w:val="24"/>
          <w:szCs w:val="24"/>
          <w:lang w:val="bg-BG"/>
        </w:rPr>
        <w:t xml:space="preserve">Докладите за напредъка, свързани с интелектуалните </w:t>
      </w:r>
      <w:r w:rsidR="00991841" w:rsidRPr="00156B48">
        <w:rPr>
          <w:rFonts w:eastAsia="Calibri" w:cs="Times New Roman"/>
          <w:b w:val="0"/>
          <w:bCs w:val="0"/>
          <w:color w:val="auto"/>
          <w:sz w:val="24"/>
          <w:szCs w:val="24"/>
          <w:lang w:val="bg-BG"/>
        </w:rPr>
        <w:t>продукти</w:t>
      </w:r>
      <w:r w:rsidRPr="00156B48">
        <w:rPr>
          <w:rFonts w:eastAsia="Calibri" w:cs="Times New Roman"/>
          <w:b w:val="0"/>
          <w:bCs w:val="0"/>
          <w:color w:val="auto"/>
          <w:sz w:val="24"/>
          <w:szCs w:val="24"/>
          <w:lang w:val="bg-BG"/>
        </w:rPr>
        <w:t xml:space="preserve">, са достъпни в раздела "Публикации". Както е в случая със съдържанието на LearnBox, тези </w:t>
      </w:r>
      <w:r w:rsidR="00991841" w:rsidRPr="00156B48">
        <w:rPr>
          <w:rFonts w:eastAsia="Calibri" w:cs="Times New Roman"/>
          <w:b w:val="0"/>
          <w:bCs w:val="0"/>
          <w:color w:val="auto"/>
          <w:sz w:val="24"/>
          <w:szCs w:val="24"/>
          <w:lang w:val="bg-BG"/>
        </w:rPr>
        <w:t>доклади</w:t>
      </w:r>
      <w:r w:rsidRPr="00156B48">
        <w:rPr>
          <w:rFonts w:eastAsia="Calibri" w:cs="Times New Roman"/>
          <w:b w:val="0"/>
          <w:bCs w:val="0"/>
          <w:color w:val="auto"/>
          <w:sz w:val="24"/>
          <w:szCs w:val="24"/>
          <w:lang w:val="bg-BG"/>
        </w:rPr>
        <w:t xml:space="preserve"> са достъпни на всичките 5 езика. Подробности за отделните интелектуални </w:t>
      </w:r>
      <w:r w:rsidR="007E2C16" w:rsidRPr="00156B48">
        <w:rPr>
          <w:rFonts w:eastAsia="Calibri" w:cs="Times New Roman"/>
          <w:b w:val="0"/>
          <w:bCs w:val="0"/>
          <w:color w:val="auto"/>
          <w:sz w:val="24"/>
          <w:szCs w:val="24"/>
          <w:lang w:val="bg-BG"/>
        </w:rPr>
        <w:t>продукти</w:t>
      </w:r>
      <w:r w:rsidRPr="00156B48">
        <w:rPr>
          <w:rFonts w:eastAsia="Calibri" w:cs="Times New Roman"/>
          <w:b w:val="0"/>
          <w:bCs w:val="0"/>
          <w:color w:val="auto"/>
          <w:sz w:val="24"/>
          <w:szCs w:val="24"/>
          <w:lang w:val="bg-BG"/>
        </w:rPr>
        <w:t xml:space="preserve"> са дадени в следващата глава (глава 6). Документът "Нова парадигма на ученето и преподаването" също може да бъде изтеглен </w:t>
      </w:r>
      <w:r w:rsidR="007E2C16" w:rsidRPr="00156B48">
        <w:rPr>
          <w:rFonts w:eastAsia="Calibri" w:cs="Times New Roman"/>
          <w:b w:val="0"/>
          <w:bCs w:val="0"/>
          <w:color w:val="auto"/>
          <w:sz w:val="24"/>
          <w:szCs w:val="24"/>
          <w:lang w:val="bg-BG"/>
        </w:rPr>
        <w:t>оттук</w:t>
      </w:r>
      <w:r w:rsidRPr="00156B48">
        <w:rPr>
          <w:rFonts w:eastAsia="Calibri" w:cs="Times New Roman"/>
          <w:b w:val="0"/>
          <w:bCs w:val="0"/>
          <w:color w:val="auto"/>
          <w:sz w:val="24"/>
          <w:szCs w:val="24"/>
          <w:lang w:val="bg-BG"/>
        </w:rPr>
        <w:t>. Т</w:t>
      </w:r>
      <w:r w:rsidR="007E2C16" w:rsidRPr="00156B48">
        <w:rPr>
          <w:rFonts w:eastAsia="Calibri" w:cs="Times New Roman"/>
          <w:b w:val="0"/>
          <w:bCs w:val="0"/>
          <w:color w:val="auto"/>
          <w:sz w:val="24"/>
          <w:szCs w:val="24"/>
          <w:lang w:val="bg-BG"/>
        </w:rPr>
        <w:t>я</w:t>
      </w:r>
      <w:r w:rsidRPr="00156B48">
        <w:rPr>
          <w:rFonts w:eastAsia="Calibri" w:cs="Times New Roman"/>
          <w:b w:val="0"/>
          <w:bCs w:val="0"/>
          <w:color w:val="auto"/>
          <w:sz w:val="24"/>
          <w:szCs w:val="24"/>
          <w:lang w:val="bg-BG"/>
        </w:rPr>
        <w:t xml:space="preserve"> описва концепцията</w:t>
      </w:r>
      <w:r w:rsidR="007E2C16" w:rsidRPr="00156B48">
        <w:rPr>
          <w:rFonts w:eastAsia="Calibri" w:cs="Times New Roman"/>
          <w:b w:val="0"/>
          <w:bCs w:val="0"/>
          <w:color w:val="auto"/>
          <w:sz w:val="24"/>
          <w:szCs w:val="24"/>
          <w:lang w:val="bg-BG"/>
        </w:rPr>
        <w:t xml:space="preserve"> на</w:t>
      </w:r>
      <w:r w:rsidRPr="00156B48">
        <w:rPr>
          <w:rFonts w:eastAsia="Calibri" w:cs="Times New Roman"/>
          <w:b w:val="0"/>
          <w:bCs w:val="0"/>
          <w:color w:val="auto"/>
          <w:sz w:val="24"/>
          <w:szCs w:val="24"/>
          <w:lang w:val="bg-BG"/>
        </w:rPr>
        <w:t xml:space="preserve"> GreenSkills4VET за образование за устойчиво развитие, която се появи в хода на проекта и надхвърля емпирично очевидното несъгласувано адаптиране на конвенционалната концепция на </w:t>
      </w:r>
      <w:r w:rsidR="007E2C16" w:rsidRPr="00156B48">
        <w:rPr>
          <w:rFonts w:eastAsia="Calibri" w:cs="Times New Roman"/>
          <w:b w:val="0"/>
          <w:bCs w:val="0"/>
          <w:color w:val="auto"/>
          <w:sz w:val="24"/>
          <w:szCs w:val="24"/>
          <w:lang w:val="bg-BG"/>
        </w:rPr>
        <w:t>образованието за устойчиво развитие</w:t>
      </w:r>
      <w:r w:rsidRPr="00156B48">
        <w:rPr>
          <w:rFonts w:eastAsia="Calibri" w:cs="Times New Roman"/>
          <w:b w:val="0"/>
          <w:bCs w:val="0"/>
          <w:color w:val="auto"/>
          <w:sz w:val="24"/>
          <w:szCs w:val="24"/>
          <w:lang w:val="bg-BG"/>
        </w:rPr>
        <w:t xml:space="preserve"> в </w:t>
      </w:r>
      <w:r w:rsidR="007E2C16" w:rsidRPr="00156B48">
        <w:rPr>
          <w:rFonts w:eastAsia="Calibri" w:cs="Times New Roman"/>
          <w:b w:val="0"/>
          <w:bCs w:val="0"/>
          <w:color w:val="auto"/>
          <w:sz w:val="24"/>
          <w:szCs w:val="24"/>
          <w:lang w:val="bg-BG"/>
        </w:rPr>
        <w:t>ПОО</w:t>
      </w:r>
      <w:r w:rsidRPr="00156B48">
        <w:rPr>
          <w:rFonts w:eastAsia="Calibri" w:cs="Times New Roman"/>
          <w:b w:val="0"/>
          <w:bCs w:val="0"/>
          <w:color w:val="auto"/>
          <w:sz w:val="24"/>
          <w:szCs w:val="24"/>
          <w:lang w:val="bg-BG"/>
        </w:rPr>
        <w:t>, която се свежда до традиционните теми за опазване на околната среда.</w:t>
      </w:r>
    </w:p>
    <w:p w:rsidR="00E53E6E" w:rsidRPr="00156B48" w:rsidRDefault="00991841" w:rsidP="00E53E6E">
      <w:pPr>
        <w:keepNext/>
        <w:spacing w:after="0"/>
        <w:rPr>
          <w:lang w:val="bg-BG"/>
        </w:rPr>
      </w:pPr>
      <w:r w:rsidRPr="00156B48">
        <w:rPr>
          <w:lang w:val="bg-BG"/>
        </w:rPr>
        <w:t xml:space="preserve">          </w:t>
      </w:r>
      <w:r w:rsidRPr="00156B48">
        <w:rPr>
          <w:noProof/>
          <w:lang w:val="bg-BG"/>
        </w:rPr>
        <w:t xml:space="preserve"> </w:t>
      </w:r>
      <w:r w:rsidR="00E53E6E" w:rsidRPr="00156B48">
        <w:rPr>
          <w:noProof/>
          <w:lang w:val="de-DE" w:eastAsia="de-DE"/>
        </w:rPr>
        <w:drawing>
          <wp:inline distT="0" distB="0" distL="0" distR="0">
            <wp:extent cx="5759450" cy="390310"/>
            <wp:effectExtent l="19050" t="19050" r="12700" b="10160"/>
            <wp:docPr id="13" name="Grafik 13" descr="C:\Users\Piwowar\AppData\Local\Microsoft\Windows\INetCache\Content.Word\reiter greenskills.e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iwowar\AppData\Local\Microsoft\Windows\INetCache\Content.Word\reiter greenskills.eu.PNG"/>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9450" cy="390310"/>
                    </a:xfrm>
                    <a:prstGeom prst="rect">
                      <a:avLst/>
                    </a:prstGeom>
                    <a:noFill/>
                    <a:ln>
                      <a:solidFill>
                        <a:schemeClr val="accent3"/>
                      </a:solidFill>
                    </a:ln>
                  </pic:spPr>
                </pic:pic>
              </a:graphicData>
            </a:graphic>
          </wp:inline>
        </w:drawing>
      </w:r>
    </w:p>
    <w:p w:rsidR="007674AF" w:rsidRPr="00156B48" w:rsidRDefault="00991841" w:rsidP="007674AF">
      <w:pPr>
        <w:pStyle w:val="Beschriftung"/>
        <w:rPr>
          <w:lang w:val="bg-BG"/>
        </w:rPr>
      </w:pPr>
      <w:r w:rsidRPr="00156B48">
        <w:rPr>
          <w:lang w:val="bg-BG"/>
        </w:rPr>
        <w:t>Фиг.</w:t>
      </w:r>
      <w:r w:rsidR="00AC055F" w:rsidRPr="00156B48">
        <w:rPr>
          <w:lang w:val="bg-BG"/>
        </w:rPr>
        <w:fldChar w:fldCharType="begin"/>
      </w:r>
      <w:r w:rsidR="00C66FDD" w:rsidRPr="00156B48">
        <w:rPr>
          <w:lang w:val="bg-BG"/>
        </w:rPr>
        <w:instrText xml:space="preserve"> SEQ Abbildung \* ARABIC </w:instrText>
      </w:r>
      <w:r w:rsidR="00AC055F" w:rsidRPr="00156B48">
        <w:rPr>
          <w:lang w:val="bg-BG"/>
        </w:rPr>
        <w:fldChar w:fldCharType="separate"/>
      </w:r>
      <w:r w:rsidR="007674AF" w:rsidRPr="00156B48">
        <w:rPr>
          <w:lang w:val="bg-BG"/>
        </w:rPr>
        <w:t>1</w:t>
      </w:r>
      <w:r w:rsidR="00AC055F" w:rsidRPr="00156B48">
        <w:rPr>
          <w:lang w:val="bg-BG"/>
        </w:rPr>
        <w:fldChar w:fldCharType="end"/>
      </w:r>
      <w:r w:rsidR="007674AF" w:rsidRPr="00156B48">
        <w:rPr>
          <w:lang w:val="bg-BG"/>
        </w:rPr>
        <w:t xml:space="preserve">: </w:t>
      </w:r>
      <w:r w:rsidRPr="00156B48">
        <w:rPr>
          <w:lang w:val="bg-BG"/>
        </w:rPr>
        <w:t>секции</w:t>
      </w:r>
      <w:r w:rsidR="007674AF" w:rsidRPr="00156B48">
        <w:rPr>
          <w:lang w:val="bg-BG"/>
        </w:rPr>
        <w:t xml:space="preserve"> “</w:t>
      </w:r>
      <w:r w:rsidRPr="00156B48">
        <w:rPr>
          <w:lang w:val="bg-BG"/>
        </w:rPr>
        <w:t>публикации</w:t>
      </w:r>
      <w:r w:rsidR="007674AF" w:rsidRPr="00156B48">
        <w:rPr>
          <w:lang w:val="bg-BG"/>
        </w:rPr>
        <w:t xml:space="preserve">” </w:t>
      </w:r>
      <w:r w:rsidRPr="00156B48">
        <w:rPr>
          <w:lang w:val="bg-BG"/>
        </w:rPr>
        <w:t xml:space="preserve">и </w:t>
      </w:r>
      <w:r w:rsidR="007674AF" w:rsidRPr="00156B48">
        <w:rPr>
          <w:lang w:val="bg-BG"/>
        </w:rPr>
        <w:t xml:space="preserve"> “LearnBox” </w:t>
      </w:r>
      <w:r w:rsidRPr="00156B48">
        <w:rPr>
          <w:lang w:val="bg-BG"/>
        </w:rPr>
        <w:t>на уеб сайта</w:t>
      </w:r>
      <w:r w:rsidR="007674AF" w:rsidRPr="00156B48">
        <w:rPr>
          <w:lang w:val="bg-BG"/>
        </w:rPr>
        <w:t xml:space="preserve"> </w:t>
      </w:r>
      <w:r w:rsidR="00AC055F">
        <w:fldChar w:fldCharType="begin"/>
      </w:r>
      <w:r w:rsidR="00AC055F">
        <w:instrText>HYPERLINK</w:instrText>
      </w:r>
      <w:r w:rsidR="00AC055F" w:rsidRPr="00040CD3">
        <w:rPr>
          <w:lang w:val="bg-BG"/>
        </w:rPr>
        <w:instrText xml:space="preserve"> "</w:instrText>
      </w:r>
      <w:r w:rsidR="00AC055F">
        <w:instrText>http</w:instrText>
      </w:r>
      <w:r w:rsidR="00AC055F" w:rsidRPr="00040CD3">
        <w:rPr>
          <w:lang w:val="bg-BG"/>
        </w:rPr>
        <w:instrText>://</w:instrText>
      </w:r>
      <w:r w:rsidR="00AC055F">
        <w:instrText>www</w:instrText>
      </w:r>
      <w:r w:rsidR="00AC055F" w:rsidRPr="00040CD3">
        <w:rPr>
          <w:lang w:val="bg-BG"/>
        </w:rPr>
        <w:instrText>.</w:instrText>
      </w:r>
      <w:r w:rsidR="00AC055F">
        <w:instrText>greenskills</w:instrText>
      </w:r>
      <w:r w:rsidR="00AC055F" w:rsidRPr="00040CD3">
        <w:rPr>
          <w:lang w:val="bg-BG"/>
        </w:rPr>
        <w:instrText>4</w:instrText>
      </w:r>
      <w:r w:rsidR="00AC055F">
        <w:instrText>vet</w:instrText>
      </w:r>
      <w:r w:rsidR="00AC055F" w:rsidRPr="00040CD3">
        <w:rPr>
          <w:lang w:val="bg-BG"/>
        </w:rPr>
        <w:instrText>.</w:instrText>
      </w:r>
      <w:r w:rsidR="00AC055F">
        <w:instrText>eu</w:instrText>
      </w:r>
      <w:r w:rsidR="00AC055F" w:rsidRPr="00040CD3">
        <w:rPr>
          <w:lang w:val="bg-BG"/>
        </w:rPr>
        <w:instrText>"</w:instrText>
      </w:r>
      <w:r w:rsidR="00AC055F">
        <w:fldChar w:fldCharType="separate"/>
      </w:r>
      <w:r w:rsidR="007674AF" w:rsidRPr="00156B48">
        <w:rPr>
          <w:rStyle w:val="Hyperlink"/>
          <w:lang w:val="bg-BG"/>
        </w:rPr>
        <w:t>www.greenskills4vet.eu</w:t>
      </w:r>
      <w:r w:rsidR="00AC055F">
        <w:fldChar w:fldCharType="end"/>
      </w:r>
      <w:r w:rsidR="007674AF" w:rsidRPr="00156B48">
        <w:rPr>
          <w:lang w:val="bg-BG"/>
        </w:rPr>
        <w:t xml:space="preserve"> </w:t>
      </w:r>
    </w:p>
    <w:p w:rsidR="00A94687" w:rsidRPr="00156B48" w:rsidRDefault="00A94687" w:rsidP="00A94687">
      <w:pPr>
        <w:pStyle w:val="berschrift1"/>
        <w:numPr>
          <w:ilvl w:val="0"/>
          <w:numId w:val="0"/>
        </w:numPr>
        <w:spacing w:before="0" w:line="240" w:lineRule="auto"/>
        <w:ind w:firstLine="708"/>
        <w:jc w:val="both"/>
        <w:rPr>
          <w:rFonts w:eastAsia="Calibri" w:cs="Times New Roman"/>
          <w:b w:val="0"/>
          <w:bCs w:val="0"/>
          <w:color w:val="auto"/>
          <w:sz w:val="24"/>
          <w:szCs w:val="24"/>
          <w:lang w:val="bg-BG"/>
        </w:rPr>
      </w:pPr>
      <w:bookmarkStart w:id="11" w:name="_Toc524076314"/>
      <w:r w:rsidRPr="00156B48">
        <w:rPr>
          <w:rFonts w:eastAsia="Calibri" w:cs="Times New Roman"/>
          <w:b w:val="0"/>
          <w:bCs w:val="0"/>
          <w:color w:val="auto"/>
          <w:sz w:val="24"/>
          <w:szCs w:val="24"/>
          <w:lang w:val="bg-BG"/>
        </w:rPr>
        <w:lastRenderedPageBreak/>
        <w:t>В раздела "Събития" е налична информация за четирите работни срещи на партньорската мрежа на GreenSkills4VET, както и документация за мултиплициращите събития, провеждани от отделните партньори. Проектът не само се фокусира върху целта за разработване, тестване и предоставяне на достъп до специфични за устойчивостта ООР. За да подкрепим инициативи, които имат за цел да развият двете теми за устойчивост и OОР, ние предоставихме също информация за провеждането на мултиплициращи събития.</w:t>
      </w:r>
    </w:p>
    <w:p w:rsidR="0072788B" w:rsidRPr="00156B48" w:rsidRDefault="006C4288" w:rsidP="00A94687">
      <w:pPr>
        <w:pStyle w:val="berschrift1"/>
        <w:rPr>
          <w:sz w:val="24"/>
          <w:szCs w:val="24"/>
          <w:lang w:val="bg-BG"/>
        </w:rPr>
      </w:pPr>
      <w:r w:rsidRPr="00156B48">
        <w:rPr>
          <w:sz w:val="24"/>
          <w:szCs w:val="24"/>
          <w:lang w:val="bg-BG"/>
        </w:rPr>
        <w:t xml:space="preserve">Поглед назад към </w:t>
      </w:r>
      <w:r w:rsidR="0072788B" w:rsidRPr="00156B48">
        <w:rPr>
          <w:sz w:val="24"/>
          <w:szCs w:val="24"/>
          <w:lang w:val="bg-BG"/>
        </w:rPr>
        <w:t xml:space="preserve"> 5</w:t>
      </w:r>
      <w:r w:rsidRPr="00156B48">
        <w:rPr>
          <w:sz w:val="24"/>
          <w:szCs w:val="24"/>
          <w:lang w:val="bg-BG"/>
        </w:rPr>
        <w:t>те проектни фази</w:t>
      </w:r>
      <w:r w:rsidR="0072788B" w:rsidRPr="00156B48">
        <w:rPr>
          <w:sz w:val="24"/>
          <w:szCs w:val="24"/>
          <w:lang w:val="bg-BG"/>
        </w:rPr>
        <w:t xml:space="preserve"> (</w:t>
      </w:r>
      <w:r w:rsidRPr="00156B48">
        <w:rPr>
          <w:sz w:val="24"/>
          <w:szCs w:val="24"/>
          <w:lang w:val="bg-BG"/>
        </w:rPr>
        <w:t>Интелектуални продукти</w:t>
      </w:r>
      <w:r w:rsidR="0072788B" w:rsidRPr="00156B48">
        <w:rPr>
          <w:sz w:val="24"/>
          <w:szCs w:val="24"/>
          <w:lang w:val="bg-BG"/>
        </w:rPr>
        <w:t xml:space="preserve"> – </w:t>
      </w:r>
      <w:r w:rsidRPr="00156B48">
        <w:rPr>
          <w:sz w:val="24"/>
          <w:szCs w:val="24"/>
          <w:lang w:val="bg-BG"/>
        </w:rPr>
        <w:t>ИП</w:t>
      </w:r>
      <w:r w:rsidR="0072788B" w:rsidRPr="00156B48">
        <w:rPr>
          <w:sz w:val="24"/>
          <w:szCs w:val="24"/>
          <w:lang w:val="bg-BG"/>
        </w:rPr>
        <w:t>)</w:t>
      </w:r>
      <w:bookmarkEnd w:id="11"/>
    </w:p>
    <w:p w:rsidR="00922D3F" w:rsidRPr="00156B48" w:rsidRDefault="00922D3F" w:rsidP="00922D3F">
      <w:pPr>
        <w:pStyle w:val="Listenabsatz"/>
        <w:ind w:left="0" w:firstLine="360"/>
        <w:jc w:val="both"/>
        <w:rPr>
          <w:rFonts w:ascii="Arial" w:hAnsi="Arial"/>
          <w:sz w:val="24"/>
          <w:szCs w:val="24"/>
          <w:lang w:val="bg-BG"/>
        </w:rPr>
      </w:pPr>
      <w:r w:rsidRPr="00156B48">
        <w:rPr>
          <w:rFonts w:ascii="Arial" w:hAnsi="Arial"/>
          <w:sz w:val="24"/>
          <w:szCs w:val="24"/>
          <w:lang w:val="bg-BG"/>
        </w:rPr>
        <w:t>Тъй като с този доклад за напредъка приключва проекта GreenSkills4VET, тази глава - само с няколко изречения - отразява многото неща, които се случват през последните 18 месеца. Ако искате да научите повече, петте доклада за напредъка могат да бъдат изтеглени от уеб сайта greenskills4vet.eu в раздела "Публикации".</w:t>
      </w:r>
    </w:p>
    <w:p w:rsidR="00922D3F" w:rsidRPr="00156B48" w:rsidRDefault="00922D3F" w:rsidP="00922D3F">
      <w:pPr>
        <w:pStyle w:val="Listenabsatz"/>
        <w:ind w:left="0"/>
        <w:jc w:val="both"/>
        <w:rPr>
          <w:rFonts w:ascii="Arial" w:hAnsi="Arial"/>
          <w:sz w:val="24"/>
          <w:szCs w:val="24"/>
          <w:lang w:val="bg-BG"/>
        </w:rPr>
      </w:pPr>
      <w:r w:rsidRPr="00156B48">
        <w:rPr>
          <w:rFonts w:ascii="Arial" w:hAnsi="Arial"/>
          <w:sz w:val="24"/>
          <w:szCs w:val="24"/>
          <w:lang w:val="bg-BG"/>
        </w:rPr>
        <w:t>1. В първия интелектуален продукт (ИП1) се проведе първоначалният етап на изследване на GreenSkills4VET. С цел разработване на иновативни и отворени образователни ресурси за популяризиране на екологичните умения в областта на логистиката и здравеопазването, първата фаза на изследване включваше проучване на съществуващите европейски цели, свързани с устойчивостта и устойчивото развитие, както и съществуващите учебни планове (рамкова учебна програма, учебници и т.н.). На базата на констатациите в отделните страни партньори беше съставен сравнителен анализ на доклада: ИП1 - Доклад за сравнителен анализ. Благодарим на Габриеле Винклер и Биргит Капс.</w:t>
      </w:r>
    </w:p>
    <w:p w:rsidR="00922D3F" w:rsidRPr="00156B48" w:rsidRDefault="00922D3F" w:rsidP="00922D3F">
      <w:pPr>
        <w:pStyle w:val="Listenabsatz"/>
        <w:ind w:left="0"/>
        <w:jc w:val="both"/>
        <w:rPr>
          <w:rFonts w:ascii="Arial" w:hAnsi="Arial"/>
          <w:sz w:val="24"/>
          <w:szCs w:val="24"/>
          <w:lang w:val="bg-BG"/>
        </w:rPr>
      </w:pPr>
    </w:p>
    <w:p w:rsidR="00490B18" w:rsidRPr="00156B48" w:rsidRDefault="00922D3F" w:rsidP="00922D3F">
      <w:pPr>
        <w:pStyle w:val="Listenabsatz"/>
        <w:ind w:left="0"/>
        <w:jc w:val="both"/>
        <w:rPr>
          <w:rFonts w:ascii="Arial" w:hAnsi="Arial" w:cs="Arial"/>
          <w:sz w:val="20"/>
          <w:szCs w:val="20"/>
          <w:lang w:val="bg-BG"/>
        </w:rPr>
      </w:pPr>
      <w:r w:rsidRPr="00156B48">
        <w:rPr>
          <w:rFonts w:ascii="Arial" w:hAnsi="Arial"/>
          <w:sz w:val="24"/>
          <w:szCs w:val="24"/>
          <w:lang w:val="bg-BG"/>
        </w:rPr>
        <w:t xml:space="preserve">2. </w:t>
      </w:r>
      <w:r w:rsidR="00D37495" w:rsidRPr="00156B48">
        <w:rPr>
          <w:rFonts w:ascii="Arial" w:hAnsi="Arial"/>
          <w:sz w:val="24"/>
          <w:szCs w:val="24"/>
          <w:lang w:val="bg-BG"/>
        </w:rPr>
        <w:t xml:space="preserve">Във втория интелектуален продукт (ИП2) бе създадена </w:t>
      </w:r>
      <w:r w:rsidRPr="00156B48">
        <w:rPr>
          <w:rFonts w:ascii="Arial" w:hAnsi="Arial"/>
          <w:sz w:val="24"/>
          <w:szCs w:val="24"/>
          <w:lang w:val="bg-BG"/>
        </w:rPr>
        <w:t xml:space="preserve">референтната рамка GreenSkills4VET като колективна </w:t>
      </w:r>
      <w:r w:rsidR="00D37495" w:rsidRPr="00156B48">
        <w:rPr>
          <w:rFonts w:ascii="Arial" w:hAnsi="Arial"/>
          <w:sz w:val="24"/>
          <w:szCs w:val="24"/>
          <w:lang w:val="bg-BG"/>
        </w:rPr>
        <w:t xml:space="preserve">основа </w:t>
      </w:r>
      <w:r w:rsidRPr="00156B48">
        <w:rPr>
          <w:rFonts w:ascii="Arial" w:hAnsi="Arial"/>
          <w:sz w:val="24"/>
          <w:szCs w:val="24"/>
          <w:lang w:val="bg-BG"/>
        </w:rPr>
        <w:t>за предстоящата работа в следващите етапи на проекта. Т</w:t>
      </w:r>
      <w:r w:rsidR="00D37495" w:rsidRPr="00156B48">
        <w:rPr>
          <w:rFonts w:ascii="Arial" w:hAnsi="Arial"/>
          <w:sz w:val="24"/>
          <w:szCs w:val="24"/>
          <w:lang w:val="bg-BG"/>
        </w:rPr>
        <w:t>я</w:t>
      </w:r>
      <w:r w:rsidRPr="00156B48">
        <w:rPr>
          <w:rFonts w:ascii="Arial" w:hAnsi="Arial"/>
          <w:sz w:val="24"/>
          <w:szCs w:val="24"/>
          <w:lang w:val="bg-BG"/>
        </w:rPr>
        <w:t xml:space="preserve"> включва общи критерии за планиране на учебни материали, специфични задачи за насърчаване на саморегулираното обучение и други компоненти като възможни уроци, съдържание на урока и обяснения на знания, умения и компетенции, които са ориентирани към Европейската квалификационна рамка (ЕКР ниво 4/5). Всички учебни единици GreenSkills4VET са разработени в съответствие с тази обща рамка. Референтната рамка </w:t>
      </w:r>
      <w:r w:rsidR="00D37495" w:rsidRPr="00156B48">
        <w:rPr>
          <w:rFonts w:ascii="Arial" w:hAnsi="Arial"/>
          <w:sz w:val="24"/>
          <w:szCs w:val="24"/>
          <w:lang w:val="bg-BG"/>
        </w:rPr>
        <w:t>ИП</w:t>
      </w:r>
      <w:r w:rsidRPr="00156B48">
        <w:rPr>
          <w:rFonts w:ascii="Arial" w:hAnsi="Arial"/>
          <w:sz w:val="24"/>
          <w:szCs w:val="24"/>
          <w:lang w:val="bg-BG"/>
        </w:rPr>
        <w:t>2 - GreenSkills4VET може да бъде изтеглена от уебсайта на проекта и да бъде използвана за ориентиране при създаването на ваши собствени материали, насочени към устойчиво развитие, в професионалните сектори на логистиката и здравеопазването. Благодарим на Леонидас Гоматос и Стефанос Армаколас.</w:t>
      </w:r>
    </w:p>
    <w:p w:rsidR="00D37495" w:rsidRPr="00156B48" w:rsidRDefault="00D37495" w:rsidP="00D37495">
      <w:pPr>
        <w:spacing w:after="0" w:line="240" w:lineRule="auto"/>
        <w:jc w:val="both"/>
        <w:rPr>
          <w:rFonts w:ascii="Arial" w:hAnsi="Arial"/>
          <w:sz w:val="24"/>
          <w:szCs w:val="24"/>
          <w:lang w:val="bg-BG"/>
        </w:rPr>
      </w:pPr>
      <w:r w:rsidRPr="00156B48">
        <w:rPr>
          <w:rFonts w:ascii="Arial" w:hAnsi="Arial"/>
          <w:sz w:val="24"/>
          <w:szCs w:val="24"/>
          <w:lang w:val="bg-BG"/>
        </w:rPr>
        <w:lastRenderedPageBreak/>
        <w:t>3.  Ръководството ИП3 за използване и разработване на OОР за ОУР в ПОО, разработено в третата фаза на проекта, е разработено така, че да подпомага учителите, заинтересовани от изучаването на отворени образователни ресурси. То може да бъде прочетено - но това не е от съществено значение - преди специфичната за устойчивостта тема и има за цел да предостави предварителна информация. Благодарим на Кристиан Шайдинг.</w:t>
      </w:r>
    </w:p>
    <w:p w:rsidR="00D37495" w:rsidRPr="00156B48" w:rsidRDefault="00D37495" w:rsidP="00D37495">
      <w:pPr>
        <w:spacing w:after="0" w:line="240" w:lineRule="auto"/>
        <w:jc w:val="both"/>
        <w:rPr>
          <w:rFonts w:ascii="Arial" w:hAnsi="Arial"/>
          <w:sz w:val="24"/>
          <w:szCs w:val="24"/>
          <w:lang w:val="bg-BG"/>
        </w:rPr>
      </w:pPr>
    </w:p>
    <w:p w:rsidR="00D37495" w:rsidRPr="00156B48" w:rsidRDefault="00D37495" w:rsidP="00D37495">
      <w:pPr>
        <w:spacing w:after="0" w:line="240" w:lineRule="auto"/>
        <w:jc w:val="both"/>
        <w:rPr>
          <w:rFonts w:ascii="Arial" w:hAnsi="Arial"/>
          <w:sz w:val="24"/>
          <w:szCs w:val="24"/>
          <w:lang w:val="bg-BG"/>
        </w:rPr>
      </w:pPr>
      <w:r w:rsidRPr="00156B48">
        <w:rPr>
          <w:rFonts w:ascii="Arial" w:hAnsi="Arial"/>
          <w:sz w:val="24"/>
          <w:szCs w:val="24"/>
          <w:lang w:val="bg-BG"/>
        </w:rPr>
        <w:t xml:space="preserve">4. В четвъртата фаза на проекта </w:t>
      </w:r>
      <w:r w:rsidR="002A4C07" w:rsidRPr="00156B48">
        <w:rPr>
          <w:rFonts w:ascii="Arial" w:hAnsi="Arial"/>
          <w:sz w:val="24"/>
          <w:szCs w:val="24"/>
          <w:lang w:val="bg-BG"/>
        </w:rPr>
        <w:t>ООР</w:t>
      </w:r>
      <w:r w:rsidRPr="00156B48">
        <w:rPr>
          <w:rFonts w:ascii="Arial" w:hAnsi="Arial"/>
          <w:sz w:val="24"/>
          <w:szCs w:val="24"/>
          <w:lang w:val="bg-BG"/>
        </w:rPr>
        <w:t xml:space="preserve">, </w:t>
      </w:r>
      <w:r w:rsidR="002A4C07" w:rsidRPr="00156B48">
        <w:rPr>
          <w:rFonts w:ascii="Arial" w:hAnsi="Arial"/>
          <w:sz w:val="24"/>
          <w:szCs w:val="24"/>
          <w:lang w:val="bg-BG"/>
        </w:rPr>
        <w:t>разработени</w:t>
      </w:r>
      <w:r w:rsidRPr="00156B48">
        <w:rPr>
          <w:rFonts w:ascii="Arial" w:hAnsi="Arial"/>
          <w:sz w:val="24"/>
          <w:szCs w:val="24"/>
          <w:lang w:val="bg-BG"/>
        </w:rPr>
        <w:t xml:space="preserve"> в </w:t>
      </w:r>
      <w:r w:rsidR="002A4C07" w:rsidRPr="00156B48">
        <w:rPr>
          <w:rFonts w:ascii="Arial" w:hAnsi="Arial"/>
          <w:sz w:val="24"/>
          <w:szCs w:val="24"/>
          <w:lang w:val="bg-BG"/>
        </w:rPr>
        <w:t>ИП</w:t>
      </w:r>
      <w:r w:rsidRPr="00156B48">
        <w:rPr>
          <w:rFonts w:ascii="Arial" w:hAnsi="Arial"/>
          <w:sz w:val="24"/>
          <w:szCs w:val="24"/>
          <w:lang w:val="bg-BG"/>
        </w:rPr>
        <w:t xml:space="preserve">2, бяха подробно </w:t>
      </w:r>
      <w:r w:rsidR="002A4C07" w:rsidRPr="00156B48">
        <w:rPr>
          <w:rFonts w:ascii="Arial" w:hAnsi="Arial"/>
          <w:sz w:val="24"/>
          <w:szCs w:val="24"/>
          <w:lang w:val="bg-BG"/>
        </w:rPr>
        <w:t>адаптирани</w:t>
      </w:r>
      <w:r w:rsidRPr="00156B48">
        <w:rPr>
          <w:rFonts w:ascii="Arial" w:hAnsi="Arial"/>
          <w:sz w:val="24"/>
          <w:szCs w:val="24"/>
          <w:lang w:val="bg-BG"/>
        </w:rPr>
        <w:t xml:space="preserve"> за използване в уроци, тествани в учебните заведения и завършени, като отново трябва да се подчертае отвореният достъп до ресурсите: създадените отворени образователни ресурси да се използва</w:t>
      </w:r>
      <w:r w:rsidR="002A4C07" w:rsidRPr="00156B48">
        <w:rPr>
          <w:rFonts w:ascii="Arial" w:hAnsi="Arial"/>
          <w:sz w:val="24"/>
          <w:szCs w:val="24"/>
          <w:lang w:val="bg-BG"/>
        </w:rPr>
        <w:t>т</w:t>
      </w:r>
      <w:r w:rsidRPr="00156B48">
        <w:rPr>
          <w:rFonts w:ascii="Arial" w:hAnsi="Arial"/>
          <w:sz w:val="24"/>
          <w:szCs w:val="24"/>
          <w:lang w:val="bg-BG"/>
        </w:rPr>
        <w:t xml:space="preserve"> свободно, да се коригира и копира (в рамките на лиценза за Creative Commons CC-BY-SA). </w:t>
      </w:r>
      <w:r w:rsidR="002A4C07" w:rsidRPr="00156B48">
        <w:rPr>
          <w:rFonts w:ascii="Arial" w:hAnsi="Arial"/>
          <w:sz w:val="24"/>
          <w:szCs w:val="24"/>
          <w:lang w:val="bg-BG"/>
        </w:rPr>
        <w:t>ИП</w:t>
      </w:r>
      <w:r w:rsidRPr="00156B48">
        <w:rPr>
          <w:rFonts w:ascii="Arial" w:hAnsi="Arial"/>
          <w:sz w:val="24"/>
          <w:szCs w:val="24"/>
          <w:lang w:val="bg-BG"/>
        </w:rPr>
        <w:t xml:space="preserve">4 - </w:t>
      </w:r>
      <w:r w:rsidR="002A4C07" w:rsidRPr="00156B48">
        <w:rPr>
          <w:rFonts w:ascii="Arial" w:hAnsi="Arial"/>
          <w:sz w:val="24"/>
          <w:szCs w:val="24"/>
          <w:lang w:val="bg-BG"/>
        </w:rPr>
        <w:t>доклада за р</w:t>
      </w:r>
      <w:r w:rsidRPr="00156B48">
        <w:rPr>
          <w:rFonts w:ascii="Arial" w:hAnsi="Arial"/>
          <w:sz w:val="24"/>
          <w:szCs w:val="24"/>
          <w:lang w:val="bg-BG"/>
        </w:rPr>
        <w:t>азработване и оценка на преподаване</w:t>
      </w:r>
      <w:r w:rsidR="002A4C07" w:rsidRPr="00156B48">
        <w:rPr>
          <w:rFonts w:ascii="Arial" w:hAnsi="Arial"/>
          <w:sz w:val="24"/>
          <w:szCs w:val="24"/>
          <w:lang w:val="bg-BG"/>
        </w:rPr>
        <w:t>то</w:t>
      </w:r>
      <w:r w:rsidRPr="00156B48">
        <w:rPr>
          <w:rFonts w:ascii="Arial" w:hAnsi="Arial"/>
          <w:sz w:val="24"/>
          <w:szCs w:val="24"/>
          <w:lang w:val="bg-BG"/>
        </w:rPr>
        <w:t xml:space="preserve"> и учебно</w:t>
      </w:r>
      <w:r w:rsidR="002A4C07" w:rsidRPr="00156B48">
        <w:rPr>
          <w:rFonts w:ascii="Arial" w:hAnsi="Arial"/>
          <w:sz w:val="24"/>
          <w:szCs w:val="24"/>
          <w:lang w:val="bg-BG"/>
        </w:rPr>
        <w:t>то</w:t>
      </w:r>
      <w:r w:rsidRPr="00156B48">
        <w:rPr>
          <w:rFonts w:ascii="Arial" w:hAnsi="Arial"/>
          <w:sz w:val="24"/>
          <w:szCs w:val="24"/>
          <w:lang w:val="bg-BG"/>
        </w:rPr>
        <w:t xml:space="preserve"> съдържание на </w:t>
      </w:r>
      <w:r w:rsidR="002A4C07" w:rsidRPr="00156B48">
        <w:rPr>
          <w:rFonts w:ascii="Arial" w:hAnsi="Arial"/>
          <w:sz w:val="24"/>
          <w:szCs w:val="24"/>
          <w:lang w:val="bg-BG"/>
        </w:rPr>
        <w:t>ООР</w:t>
      </w:r>
      <w:r w:rsidRPr="00156B48">
        <w:rPr>
          <w:rFonts w:ascii="Arial" w:hAnsi="Arial"/>
          <w:sz w:val="24"/>
          <w:szCs w:val="24"/>
          <w:lang w:val="bg-BG"/>
        </w:rPr>
        <w:t xml:space="preserve"> описва подробно тестовете, проведени от различните партньори за оценка и преразглеждане на учебните единици. Благодарим на Матео С</w:t>
      </w:r>
      <w:r w:rsidR="002A4C07" w:rsidRPr="00156B48">
        <w:rPr>
          <w:rFonts w:ascii="Arial" w:hAnsi="Arial"/>
          <w:sz w:val="24"/>
          <w:szCs w:val="24"/>
          <w:lang w:val="bg-BG"/>
        </w:rPr>
        <w:t>гарци</w:t>
      </w:r>
      <w:r w:rsidRPr="00156B48">
        <w:rPr>
          <w:rFonts w:ascii="Arial" w:hAnsi="Arial"/>
          <w:sz w:val="24"/>
          <w:szCs w:val="24"/>
          <w:lang w:val="bg-BG"/>
        </w:rPr>
        <w:t>, Фелиси Друл</w:t>
      </w:r>
      <w:r w:rsidR="002A4C07" w:rsidRPr="00156B48">
        <w:rPr>
          <w:rFonts w:ascii="Arial" w:hAnsi="Arial"/>
          <w:sz w:val="24"/>
          <w:szCs w:val="24"/>
          <w:lang w:val="bg-BG"/>
        </w:rPr>
        <w:t>о</w:t>
      </w:r>
      <w:r w:rsidRPr="00156B48">
        <w:rPr>
          <w:rFonts w:ascii="Arial" w:hAnsi="Arial"/>
          <w:sz w:val="24"/>
          <w:szCs w:val="24"/>
          <w:lang w:val="bg-BG"/>
        </w:rPr>
        <w:t xml:space="preserve"> и Матю Хокле.</w:t>
      </w:r>
    </w:p>
    <w:p w:rsidR="00D37495" w:rsidRPr="00156B48" w:rsidRDefault="00D37495" w:rsidP="00D37495">
      <w:pPr>
        <w:spacing w:after="0" w:line="240" w:lineRule="auto"/>
        <w:jc w:val="both"/>
        <w:rPr>
          <w:rFonts w:ascii="Arial" w:hAnsi="Arial"/>
          <w:sz w:val="24"/>
          <w:szCs w:val="24"/>
          <w:lang w:val="bg-BG"/>
        </w:rPr>
      </w:pPr>
    </w:p>
    <w:p w:rsidR="003F784E" w:rsidRPr="00156B48" w:rsidRDefault="00D37495" w:rsidP="00D37495">
      <w:pPr>
        <w:spacing w:after="0" w:line="240" w:lineRule="auto"/>
        <w:jc w:val="both"/>
        <w:rPr>
          <w:rFonts w:ascii="Arial" w:hAnsi="Arial" w:cs="Arial"/>
          <w:lang w:val="bg-BG"/>
        </w:rPr>
      </w:pPr>
      <w:r w:rsidRPr="00156B48">
        <w:rPr>
          <w:rFonts w:ascii="Arial" w:hAnsi="Arial"/>
          <w:sz w:val="24"/>
          <w:szCs w:val="24"/>
          <w:lang w:val="bg-BG"/>
        </w:rPr>
        <w:t xml:space="preserve">5. Насоките, съдържащи се в </w:t>
      </w:r>
      <w:r w:rsidR="001C072D" w:rsidRPr="00156B48">
        <w:rPr>
          <w:rFonts w:ascii="Arial" w:hAnsi="Arial"/>
          <w:sz w:val="24"/>
          <w:szCs w:val="24"/>
          <w:lang w:val="bg-BG"/>
        </w:rPr>
        <w:t>този документ</w:t>
      </w:r>
      <w:r w:rsidRPr="00156B48">
        <w:rPr>
          <w:rFonts w:ascii="Arial" w:hAnsi="Arial"/>
          <w:sz w:val="24"/>
          <w:szCs w:val="24"/>
          <w:lang w:val="bg-BG"/>
        </w:rPr>
        <w:t xml:space="preserve"> - </w:t>
      </w:r>
      <w:r w:rsidR="001C072D" w:rsidRPr="00156B48">
        <w:rPr>
          <w:rFonts w:ascii="Arial" w:hAnsi="Arial"/>
          <w:sz w:val="24"/>
          <w:szCs w:val="24"/>
          <w:lang w:val="bg-BG"/>
        </w:rPr>
        <w:t>ИП</w:t>
      </w:r>
      <w:r w:rsidRPr="00156B48">
        <w:rPr>
          <w:rFonts w:ascii="Arial" w:hAnsi="Arial"/>
          <w:sz w:val="24"/>
          <w:szCs w:val="24"/>
          <w:lang w:val="bg-BG"/>
        </w:rPr>
        <w:t xml:space="preserve">5 - Оптималното използване на съдържанието на </w:t>
      </w:r>
      <w:r w:rsidR="001C072D" w:rsidRPr="00156B48">
        <w:rPr>
          <w:rFonts w:ascii="Arial" w:hAnsi="Arial"/>
          <w:sz w:val="24"/>
          <w:szCs w:val="24"/>
          <w:lang w:val="bg-BG"/>
        </w:rPr>
        <w:t xml:space="preserve">учебния пакет </w:t>
      </w:r>
      <w:r w:rsidRPr="00156B48">
        <w:rPr>
          <w:rFonts w:ascii="Arial" w:hAnsi="Arial"/>
          <w:sz w:val="24"/>
          <w:szCs w:val="24"/>
          <w:lang w:val="bg-BG"/>
        </w:rPr>
        <w:t xml:space="preserve">GreenSkills4VET-LearnBox (Въведение) има за цел да предостави информация, свързана със завършването на проекта и най-вече е написана, за да предостави преглед на </w:t>
      </w:r>
      <w:r w:rsidR="001C072D" w:rsidRPr="00156B48">
        <w:rPr>
          <w:rFonts w:ascii="Arial" w:hAnsi="Arial"/>
          <w:sz w:val="24"/>
          <w:szCs w:val="24"/>
          <w:lang w:val="bg-BG"/>
        </w:rPr>
        <w:t xml:space="preserve">пакета </w:t>
      </w:r>
      <w:r w:rsidRPr="00156B48">
        <w:rPr>
          <w:rFonts w:ascii="Arial" w:hAnsi="Arial"/>
          <w:sz w:val="24"/>
          <w:szCs w:val="24"/>
          <w:lang w:val="bg-BG"/>
        </w:rPr>
        <w:t>LearningBox и как се използва. Благодарим на Кристел Кумбрук и Александър Пиво</w:t>
      </w:r>
      <w:r w:rsidR="001C072D" w:rsidRPr="00156B48">
        <w:rPr>
          <w:rFonts w:ascii="Arial" w:hAnsi="Arial"/>
          <w:sz w:val="24"/>
          <w:szCs w:val="24"/>
          <w:lang w:val="bg-BG"/>
        </w:rPr>
        <w:t>в</w:t>
      </w:r>
      <w:r w:rsidRPr="00156B48">
        <w:rPr>
          <w:rFonts w:ascii="Arial" w:hAnsi="Arial"/>
          <w:sz w:val="24"/>
          <w:szCs w:val="24"/>
          <w:lang w:val="bg-BG"/>
        </w:rPr>
        <w:t>ар.</w:t>
      </w:r>
    </w:p>
    <w:p w:rsidR="006F35CF" w:rsidRPr="00156B48" w:rsidRDefault="00F273E5" w:rsidP="00F273E5">
      <w:pPr>
        <w:pStyle w:val="berschrift1"/>
        <w:rPr>
          <w:rStyle w:val="berschrift1Zchn"/>
          <w:rFonts w:eastAsia="Calibri"/>
          <w:b/>
          <w:bCs/>
          <w:lang w:val="bg-BG"/>
        </w:rPr>
      </w:pPr>
      <w:bookmarkStart w:id="12" w:name="_Toc524076315"/>
      <w:r w:rsidRPr="00156B48">
        <w:rPr>
          <w:rStyle w:val="berschrift1Zchn"/>
          <w:b/>
          <w:bCs/>
          <w:lang w:val="bg-BG"/>
        </w:rPr>
        <w:t xml:space="preserve">За устойчивостта на създадените продукти </w:t>
      </w:r>
      <w:bookmarkEnd w:id="12"/>
    </w:p>
    <w:p w:rsidR="00527E6D" w:rsidRPr="00156B48" w:rsidRDefault="00527E6D" w:rsidP="005F2DE1">
      <w:pPr>
        <w:spacing w:after="0" w:line="240" w:lineRule="auto"/>
        <w:ind w:firstLine="360"/>
        <w:jc w:val="both"/>
        <w:rPr>
          <w:rFonts w:ascii="Arial" w:hAnsi="Arial"/>
          <w:sz w:val="24"/>
          <w:szCs w:val="24"/>
          <w:lang w:val="bg-BG"/>
        </w:rPr>
      </w:pPr>
      <w:r w:rsidRPr="00156B48">
        <w:rPr>
          <w:rFonts w:ascii="Arial" w:hAnsi="Arial"/>
          <w:sz w:val="24"/>
          <w:szCs w:val="24"/>
          <w:lang w:val="bg-BG"/>
        </w:rPr>
        <w:t>Тази глава предоставя окончателен преглед на декларациите за намерения, получени от партньорската мрежа досега, за включване на учебните единици GreenSkills4VET и допълнителните материали в обучение в партньорските държави.</w:t>
      </w:r>
    </w:p>
    <w:p w:rsidR="00527E6D" w:rsidRPr="00156B48" w:rsidRDefault="00527E6D" w:rsidP="005F2DE1">
      <w:pPr>
        <w:spacing w:after="0" w:line="240" w:lineRule="auto"/>
        <w:ind w:firstLine="360"/>
        <w:jc w:val="both"/>
        <w:rPr>
          <w:rFonts w:ascii="Arial" w:hAnsi="Arial"/>
          <w:sz w:val="24"/>
          <w:szCs w:val="24"/>
          <w:lang w:val="bg-BG"/>
        </w:rPr>
      </w:pPr>
      <w:r w:rsidRPr="00156B48">
        <w:rPr>
          <w:rFonts w:ascii="Arial" w:hAnsi="Arial"/>
          <w:sz w:val="24"/>
          <w:szCs w:val="24"/>
          <w:lang w:val="bg-BG"/>
        </w:rPr>
        <w:t xml:space="preserve">В случая на </w:t>
      </w:r>
      <w:r w:rsidRPr="00156B48">
        <w:rPr>
          <w:rFonts w:ascii="Arial" w:hAnsi="Arial"/>
          <w:color w:val="76923C" w:themeColor="accent3" w:themeShade="BF"/>
          <w:sz w:val="24"/>
          <w:szCs w:val="24"/>
          <w:lang w:val="bg-BG"/>
        </w:rPr>
        <w:t>Германия</w:t>
      </w:r>
      <w:r w:rsidRPr="00156B48">
        <w:rPr>
          <w:rFonts w:ascii="Arial" w:hAnsi="Arial"/>
          <w:sz w:val="24"/>
          <w:szCs w:val="24"/>
          <w:lang w:val="bg-BG"/>
        </w:rPr>
        <w:t xml:space="preserve"> (Университет по приложни науки в Оснабрюк), по отношение на обучението по сестрински грижи, на първо място е важно да се обърне внимание на приемането на новия "регламент на Федералното министерство за семейни дела, възрастните граждани, жените и младежта, Министерство на здравеопазването: "Правилник за обучение и провеждане на изпити за сестринските професии" </w:t>
      </w:r>
      <w:r w:rsidR="005F2DE1" w:rsidRPr="00156B48">
        <w:rPr>
          <w:rFonts w:ascii="Arial" w:hAnsi="Arial"/>
          <w:sz w:val="24"/>
          <w:szCs w:val="24"/>
          <w:lang w:val="bg-BG"/>
        </w:rPr>
        <w:t>от</w:t>
      </w:r>
      <w:r w:rsidRPr="00156B48">
        <w:rPr>
          <w:rFonts w:ascii="Arial" w:hAnsi="Arial"/>
          <w:sz w:val="24"/>
          <w:szCs w:val="24"/>
          <w:lang w:val="bg-BG"/>
        </w:rPr>
        <w:t xml:space="preserve"> кабинета на Германия от 13 юни 2018 г .: Наредбите за обучение на медицински сестри с медицинско образование и детски медицински сестри, както и (включително стандартизирани рамкови условия във всички федерални държави за изследване на обучението на университетски медицински сестри в съответствие с част 3 от "Pflegeberufegesetz") сега, обнадеждаващо, включват теми, които също играят важна роля </w:t>
      </w:r>
      <w:r w:rsidR="005F2DE1" w:rsidRPr="00156B48">
        <w:rPr>
          <w:rFonts w:ascii="Arial" w:hAnsi="Arial"/>
          <w:sz w:val="24"/>
          <w:szCs w:val="24"/>
          <w:lang w:val="bg-BG"/>
        </w:rPr>
        <w:t xml:space="preserve">в </w:t>
      </w:r>
      <w:r w:rsidRPr="00156B48">
        <w:rPr>
          <w:rFonts w:ascii="Arial" w:hAnsi="Arial"/>
          <w:sz w:val="24"/>
          <w:szCs w:val="24"/>
          <w:lang w:val="bg-BG"/>
        </w:rPr>
        <w:t>учебн</w:t>
      </w:r>
      <w:r w:rsidR="005F2DE1" w:rsidRPr="00156B48">
        <w:rPr>
          <w:rFonts w:ascii="Arial" w:hAnsi="Arial"/>
          <w:sz w:val="24"/>
          <w:szCs w:val="24"/>
          <w:lang w:val="bg-BG"/>
        </w:rPr>
        <w:t>ата</w:t>
      </w:r>
      <w:r w:rsidRPr="00156B48">
        <w:rPr>
          <w:rFonts w:ascii="Arial" w:hAnsi="Arial"/>
          <w:sz w:val="24"/>
          <w:szCs w:val="24"/>
          <w:lang w:val="bg-BG"/>
        </w:rPr>
        <w:t xml:space="preserve"> </w:t>
      </w:r>
      <w:r w:rsidR="005F2DE1" w:rsidRPr="00156B48">
        <w:rPr>
          <w:rFonts w:ascii="Arial" w:hAnsi="Arial"/>
          <w:sz w:val="24"/>
          <w:szCs w:val="24"/>
          <w:lang w:val="bg-BG"/>
        </w:rPr>
        <w:t>единица</w:t>
      </w:r>
      <w:r w:rsidRPr="00156B48">
        <w:rPr>
          <w:rFonts w:ascii="Arial" w:hAnsi="Arial"/>
          <w:sz w:val="24"/>
          <w:szCs w:val="24"/>
          <w:lang w:val="bg-BG"/>
        </w:rPr>
        <w:t xml:space="preserve"> GreenSkills4VET "Предизвикателства и справяне - социална устойчивост в сестринските грижи", напр</w:t>
      </w:r>
      <w:r w:rsidR="005F2DE1" w:rsidRPr="00156B48">
        <w:rPr>
          <w:rFonts w:ascii="Arial" w:hAnsi="Arial"/>
          <w:sz w:val="24"/>
          <w:szCs w:val="24"/>
          <w:lang w:val="bg-BG"/>
        </w:rPr>
        <w:t>имер</w:t>
      </w:r>
      <w:r w:rsidRPr="00156B48">
        <w:rPr>
          <w:rFonts w:ascii="Arial" w:hAnsi="Arial"/>
          <w:sz w:val="24"/>
          <w:szCs w:val="24"/>
          <w:lang w:val="bg-BG"/>
        </w:rPr>
        <w:t xml:space="preserve"> взаимодействие и емоционален труд, както и ранно признаване на работа, </w:t>
      </w:r>
      <w:r w:rsidRPr="00156B48">
        <w:rPr>
          <w:rFonts w:ascii="Arial" w:hAnsi="Arial"/>
          <w:sz w:val="24"/>
          <w:szCs w:val="24"/>
          <w:lang w:val="bg-BG"/>
        </w:rPr>
        <w:lastRenderedPageBreak/>
        <w:t>която е прекалено предизвикателна или недостатъчно предизвикателна. Предоставянето на висококачествени грижи за хората в Германия е в съответствие с правилото за управление (5) на германската стратегия за устойчиво развитие (DNS) относно избягването на опасности и неразумни рискове за човешкото здраве.</w:t>
      </w:r>
    </w:p>
    <w:p w:rsidR="00527E6D" w:rsidRPr="00156B48" w:rsidRDefault="00527E6D" w:rsidP="005F2DE1">
      <w:pPr>
        <w:spacing w:after="0" w:line="240" w:lineRule="auto"/>
        <w:ind w:firstLine="360"/>
        <w:jc w:val="both"/>
        <w:rPr>
          <w:rFonts w:ascii="Arial" w:hAnsi="Arial"/>
          <w:sz w:val="24"/>
          <w:szCs w:val="24"/>
          <w:lang w:val="bg-BG"/>
        </w:rPr>
      </w:pPr>
      <w:r w:rsidRPr="00156B48">
        <w:rPr>
          <w:rFonts w:ascii="Arial" w:hAnsi="Arial"/>
          <w:sz w:val="24"/>
          <w:szCs w:val="24"/>
          <w:lang w:val="bg-BG"/>
        </w:rPr>
        <w:t>Що се отнася до реализацията на наш</w:t>
      </w:r>
      <w:r w:rsidR="00571AA3" w:rsidRPr="00156B48">
        <w:rPr>
          <w:rFonts w:ascii="Arial" w:hAnsi="Arial"/>
          <w:sz w:val="24"/>
          <w:szCs w:val="24"/>
          <w:lang w:val="bg-BG"/>
        </w:rPr>
        <w:t>ата</w:t>
      </w:r>
      <w:r w:rsidRPr="00156B48">
        <w:rPr>
          <w:rFonts w:ascii="Arial" w:hAnsi="Arial"/>
          <w:sz w:val="24"/>
          <w:szCs w:val="24"/>
          <w:lang w:val="bg-BG"/>
        </w:rPr>
        <w:t xml:space="preserve"> </w:t>
      </w:r>
      <w:r w:rsidR="00571AA3" w:rsidRPr="00156B48">
        <w:rPr>
          <w:rFonts w:ascii="Arial" w:hAnsi="Arial"/>
          <w:sz w:val="24"/>
          <w:szCs w:val="24"/>
          <w:lang w:val="bg-BG"/>
        </w:rPr>
        <w:t>учебна единица</w:t>
      </w:r>
      <w:r w:rsidRPr="00156B48">
        <w:rPr>
          <w:rFonts w:ascii="Arial" w:hAnsi="Arial"/>
          <w:sz w:val="24"/>
          <w:szCs w:val="24"/>
          <w:lang w:val="bg-BG"/>
        </w:rPr>
        <w:t xml:space="preserve"> от трети страни, представители на Wisoak (Wirtschafts-und Sozialakademie der Arbeitnehmerkammer Bremen gGmbH), институция със собствен</w:t>
      </w:r>
      <w:r w:rsidR="00571AA3" w:rsidRPr="00156B48">
        <w:rPr>
          <w:rFonts w:ascii="Arial" w:hAnsi="Arial"/>
          <w:sz w:val="24"/>
          <w:szCs w:val="24"/>
          <w:lang w:val="bg-BG"/>
        </w:rPr>
        <w:t>о</w:t>
      </w:r>
      <w:r w:rsidRPr="00156B48">
        <w:rPr>
          <w:rFonts w:ascii="Arial" w:hAnsi="Arial"/>
          <w:sz w:val="24"/>
          <w:szCs w:val="24"/>
          <w:lang w:val="bg-BG"/>
        </w:rPr>
        <w:t xml:space="preserve"> г</w:t>
      </w:r>
      <w:r w:rsidR="00571AA3" w:rsidRPr="00156B48">
        <w:rPr>
          <w:rFonts w:ascii="Arial" w:hAnsi="Arial"/>
          <w:sz w:val="24"/>
          <w:szCs w:val="24"/>
          <w:lang w:val="bg-BG"/>
        </w:rPr>
        <w:t>е</w:t>
      </w:r>
      <w:r w:rsidRPr="00156B48">
        <w:rPr>
          <w:rFonts w:ascii="Arial" w:hAnsi="Arial"/>
          <w:sz w:val="24"/>
          <w:szCs w:val="24"/>
          <w:lang w:val="bg-BG"/>
        </w:rPr>
        <w:t>риатричн</w:t>
      </w:r>
      <w:r w:rsidR="00571AA3" w:rsidRPr="00156B48">
        <w:rPr>
          <w:rFonts w:ascii="Arial" w:hAnsi="Arial"/>
          <w:sz w:val="24"/>
          <w:szCs w:val="24"/>
          <w:lang w:val="bg-BG"/>
        </w:rPr>
        <w:t>о</w:t>
      </w:r>
      <w:r w:rsidRPr="00156B48">
        <w:rPr>
          <w:rFonts w:ascii="Arial" w:hAnsi="Arial"/>
          <w:sz w:val="24"/>
          <w:szCs w:val="24"/>
          <w:lang w:val="bg-BG"/>
        </w:rPr>
        <w:t xml:space="preserve"> медицинск</w:t>
      </w:r>
      <w:r w:rsidR="00571AA3" w:rsidRPr="00156B48">
        <w:rPr>
          <w:rFonts w:ascii="Arial" w:hAnsi="Arial"/>
          <w:sz w:val="24"/>
          <w:szCs w:val="24"/>
          <w:lang w:val="bg-BG"/>
        </w:rPr>
        <w:t>о</w:t>
      </w:r>
      <w:r w:rsidRPr="00156B48">
        <w:rPr>
          <w:rFonts w:ascii="Arial" w:hAnsi="Arial"/>
          <w:sz w:val="24"/>
          <w:szCs w:val="24"/>
          <w:lang w:val="bg-BG"/>
        </w:rPr>
        <w:t xml:space="preserve"> </w:t>
      </w:r>
      <w:r w:rsidR="00571AA3" w:rsidRPr="00156B48">
        <w:rPr>
          <w:rFonts w:ascii="Arial" w:hAnsi="Arial"/>
          <w:sz w:val="24"/>
          <w:szCs w:val="24"/>
          <w:lang w:val="bg-BG"/>
        </w:rPr>
        <w:t xml:space="preserve">обучение </w:t>
      </w:r>
      <w:r w:rsidRPr="00156B48">
        <w:rPr>
          <w:rFonts w:ascii="Arial" w:hAnsi="Arial"/>
          <w:sz w:val="24"/>
          <w:szCs w:val="24"/>
          <w:lang w:val="bg-BG"/>
        </w:rPr>
        <w:t xml:space="preserve">и </w:t>
      </w:r>
      <w:r w:rsidR="00571AA3" w:rsidRPr="00156B48">
        <w:rPr>
          <w:rFonts w:ascii="Arial" w:hAnsi="Arial"/>
          <w:sz w:val="24"/>
          <w:szCs w:val="24"/>
          <w:lang w:val="bg-BG"/>
        </w:rPr>
        <w:t xml:space="preserve">продължаващо обучение </w:t>
      </w:r>
      <w:r w:rsidRPr="00156B48">
        <w:rPr>
          <w:rFonts w:ascii="Arial" w:hAnsi="Arial"/>
          <w:sz w:val="24"/>
          <w:szCs w:val="24"/>
          <w:lang w:val="bg-BG"/>
        </w:rPr>
        <w:t>за амбулаторни медицински сестри, изразиха следното: "Бихме искали да използва</w:t>
      </w:r>
      <w:r w:rsidR="00571AA3" w:rsidRPr="00156B48">
        <w:rPr>
          <w:rFonts w:ascii="Arial" w:hAnsi="Arial"/>
          <w:sz w:val="24"/>
          <w:szCs w:val="24"/>
          <w:lang w:val="bg-BG"/>
        </w:rPr>
        <w:t>ме</w:t>
      </w:r>
      <w:r w:rsidRPr="00156B48">
        <w:rPr>
          <w:rFonts w:ascii="Arial" w:hAnsi="Arial"/>
          <w:sz w:val="24"/>
          <w:szCs w:val="24"/>
          <w:lang w:val="bg-BG"/>
        </w:rPr>
        <w:t xml:space="preserve"> модула с няколко модификации като учебен модул за "KoLeGe-Tourenbegleiter", тъй като тази тема не е от значение само за медицинските сестри, но и за медицинските сестри, работещи в амбулаторните отдели. Представих модула </w:t>
      </w:r>
      <w:r w:rsidR="00571AA3" w:rsidRPr="00156B48">
        <w:rPr>
          <w:rFonts w:ascii="Arial" w:hAnsi="Arial"/>
          <w:sz w:val="24"/>
          <w:szCs w:val="24"/>
          <w:lang w:val="bg-BG"/>
        </w:rPr>
        <w:t>в</w:t>
      </w:r>
      <w:r w:rsidRPr="00156B48">
        <w:rPr>
          <w:rFonts w:ascii="Arial" w:hAnsi="Arial"/>
          <w:sz w:val="24"/>
          <w:szCs w:val="24"/>
          <w:lang w:val="bg-BG"/>
        </w:rPr>
        <w:t>и и на екипна среща на сестрински гимнастически екип и насърчих персонала да използва учебн</w:t>
      </w:r>
      <w:r w:rsidR="00571AA3" w:rsidRPr="00156B48">
        <w:rPr>
          <w:rFonts w:ascii="Arial" w:hAnsi="Arial"/>
          <w:sz w:val="24"/>
          <w:szCs w:val="24"/>
          <w:lang w:val="bg-BG"/>
        </w:rPr>
        <w:t>ата</w:t>
      </w:r>
      <w:r w:rsidRPr="00156B48">
        <w:rPr>
          <w:rFonts w:ascii="Arial" w:hAnsi="Arial"/>
          <w:sz w:val="24"/>
          <w:szCs w:val="24"/>
          <w:lang w:val="bg-BG"/>
        </w:rPr>
        <w:t xml:space="preserve"> </w:t>
      </w:r>
      <w:r w:rsidR="00571AA3" w:rsidRPr="00156B48">
        <w:rPr>
          <w:rFonts w:ascii="Arial" w:hAnsi="Arial"/>
          <w:sz w:val="24"/>
          <w:szCs w:val="24"/>
          <w:lang w:val="bg-BG"/>
        </w:rPr>
        <w:t>единица</w:t>
      </w:r>
      <w:r w:rsidRPr="00156B48">
        <w:rPr>
          <w:rFonts w:ascii="Arial" w:hAnsi="Arial"/>
          <w:sz w:val="24"/>
          <w:szCs w:val="24"/>
          <w:lang w:val="bg-BG"/>
        </w:rPr>
        <w:t xml:space="preserve"> в своите уроци - възможно е и с адаптации ". (Контакт в рамките на проекта на консорциум KoLeGe, семинар на експерти, предмет на семинара на експертите беше: "Цифрово подпомогнато обучение </w:t>
      </w:r>
      <w:r w:rsidR="00571AA3" w:rsidRPr="00156B48">
        <w:rPr>
          <w:rFonts w:ascii="Arial" w:hAnsi="Arial"/>
          <w:sz w:val="24"/>
          <w:szCs w:val="24"/>
          <w:lang w:val="bg-BG"/>
        </w:rPr>
        <w:t>на</w:t>
      </w:r>
      <w:r w:rsidRPr="00156B48">
        <w:rPr>
          <w:rFonts w:ascii="Arial" w:hAnsi="Arial"/>
          <w:sz w:val="24"/>
          <w:szCs w:val="24"/>
          <w:lang w:val="bg-BG"/>
        </w:rPr>
        <w:t xml:space="preserve"> (извънболничн</w:t>
      </w:r>
      <w:r w:rsidR="00571AA3" w:rsidRPr="00156B48">
        <w:rPr>
          <w:rFonts w:ascii="Arial" w:hAnsi="Arial"/>
          <w:sz w:val="24"/>
          <w:szCs w:val="24"/>
          <w:lang w:val="bg-BG"/>
        </w:rPr>
        <w:t>ата</w:t>
      </w:r>
      <w:r w:rsidRPr="00156B48">
        <w:rPr>
          <w:rFonts w:ascii="Arial" w:hAnsi="Arial"/>
          <w:sz w:val="24"/>
          <w:szCs w:val="24"/>
          <w:lang w:val="bg-BG"/>
        </w:rPr>
        <w:t xml:space="preserve">) медицинска </w:t>
      </w:r>
      <w:r w:rsidR="00571AA3" w:rsidRPr="00156B48">
        <w:rPr>
          <w:rFonts w:ascii="Arial" w:hAnsi="Arial"/>
          <w:sz w:val="24"/>
          <w:szCs w:val="24"/>
          <w:lang w:val="bg-BG"/>
        </w:rPr>
        <w:t>грижа</w:t>
      </w:r>
      <w:r w:rsidRPr="00156B48">
        <w:rPr>
          <w:rFonts w:ascii="Arial" w:hAnsi="Arial"/>
          <w:sz w:val="24"/>
          <w:szCs w:val="24"/>
          <w:lang w:val="bg-BG"/>
        </w:rPr>
        <w:t>".)</w:t>
      </w:r>
    </w:p>
    <w:p w:rsidR="00527E6D" w:rsidRPr="00156B48" w:rsidRDefault="00527E6D" w:rsidP="005D575A">
      <w:pPr>
        <w:spacing w:after="0" w:line="240" w:lineRule="auto"/>
        <w:ind w:firstLine="360"/>
        <w:jc w:val="both"/>
        <w:rPr>
          <w:rFonts w:ascii="Arial" w:hAnsi="Arial"/>
          <w:sz w:val="24"/>
          <w:szCs w:val="24"/>
          <w:lang w:val="bg-BG"/>
        </w:rPr>
      </w:pPr>
      <w:r w:rsidRPr="00156B48">
        <w:rPr>
          <w:rFonts w:ascii="Arial" w:hAnsi="Arial"/>
          <w:sz w:val="24"/>
          <w:szCs w:val="24"/>
          <w:lang w:val="bg-BG"/>
        </w:rPr>
        <w:t xml:space="preserve">Като представител на Университета в Бремен друг </w:t>
      </w:r>
      <w:r w:rsidR="005D575A" w:rsidRPr="00156B48">
        <w:rPr>
          <w:rFonts w:ascii="Arial" w:hAnsi="Arial"/>
          <w:sz w:val="24"/>
          <w:szCs w:val="24"/>
          <w:lang w:val="bg-BG"/>
        </w:rPr>
        <w:t>колега</w:t>
      </w:r>
      <w:r w:rsidRPr="00156B48">
        <w:rPr>
          <w:rFonts w:ascii="Arial" w:hAnsi="Arial"/>
          <w:sz w:val="24"/>
          <w:szCs w:val="24"/>
          <w:lang w:val="bg-BG"/>
        </w:rPr>
        <w:t xml:space="preserve"> е съавтор на проектозакона за новите правила за обучение и изпити за сестрински грижи и изследва дали нашата единица може да бъде използвана в новата уче</w:t>
      </w:r>
      <w:r w:rsidR="005D575A" w:rsidRPr="00156B48">
        <w:rPr>
          <w:rFonts w:ascii="Arial" w:hAnsi="Arial"/>
          <w:sz w:val="24"/>
          <w:szCs w:val="24"/>
          <w:lang w:val="bg-BG"/>
        </w:rPr>
        <w:t>бна програма за обучение по сестрински грижи</w:t>
      </w:r>
      <w:r w:rsidRPr="00156B48">
        <w:rPr>
          <w:rFonts w:ascii="Arial" w:hAnsi="Arial"/>
          <w:sz w:val="24"/>
          <w:szCs w:val="24"/>
          <w:lang w:val="bg-BG"/>
        </w:rPr>
        <w:t xml:space="preserve">. По отношение на новите правила за обучение и изпити е прието, че нашата учебна единица е насочена към много от новоприсъединените тематични области, което означава, че търсенето на нашата учебна единица ще се увеличи. Темата за устойчивостта трябва да бъде въведена в медицинските академии, в които са тествани нашите учебни единици. Освен това, форматът WebQuest трябва да бъде приет за други теми като </w:t>
      </w:r>
      <w:r w:rsidR="005D575A" w:rsidRPr="00156B48">
        <w:rPr>
          <w:rFonts w:ascii="Arial" w:hAnsi="Arial"/>
          <w:sz w:val="24"/>
          <w:szCs w:val="24"/>
          <w:lang w:val="bg-BG"/>
        </w:rPr>
        <w:t>например „Ж</w:t>
      </w:r>
      <w:r w:rsidRPr="00156B48">
        <w:rPr>
          <w:rFonts w:ascii="Arial" w:hAnsi="Arial"/>
          <w:sz w:val="24"/>
          <w:szCs w:val="24"/>
          <w:lang w:val="bg-BG"/>
        </w:rPr>
        <w:t>изнените показатели</w:t>
      </w:r>
      <w:r w:rsidR="005D575A" w:rsidRPr="00156B48">
        <w:rPr>
          <w:rFonts w:ascii="Arial" w:hAnsi="Arial"/>
          <w:sz w:val="24"/>
          <w:szCs w:val="24"/>
          <w:lang w:val="bg-BG"/>
        </w:rPr>
        <w:t>“</w:t>
      </w:r>
      <w:r w:rsidRPr="00156B48">
        <w:rPr>
          <w:rFonts w:ascii="Arial" w:hAnsi="Arial"/>
          <w:sz w:val="24"/>
          <w:szCs w:val="24"/>
          <w:lang w:val="bg-BG"/>
        </w:rPr>
        <w:t>.</w:t>
      </w:r>
    </w:p>
    <w:p w:rsidR="00527E6D" w:rsidRPr="00156B48" w:rsidRDefault="00527E6D" w:rsidP="00527E6D">
      <w:pPr>
        <w:spacing w:after="0" w:line="240" w:lineRule="auto"/>
        <w:jc w:val="both"/>
        <w:rPr>
          <w:rFonts w:ascii="Arial" w:hAnsi="Arial"/>
          <w:sz w:val="24"/>
          <w:szCs w:val="24"/>
          <w:lang w:val="bg-BG"/>
        </w:rPr>
      </w:pPr>
    </w:p>
    <w:p w:rsidR="001412B6" w:rsidRPr="00156B48" w:rsidRDefault="001412B6" w:rsidP="001412B6">
      <w:pPr>
        <w:spacing w:after="0" w:line="240" w:lineRule="auto"/>
        <w:ind w:firstLine="360"/>
        <w:jc w:val="both"/>
        <w:rPr>
          <w:rFonts w:ascii="Arial" w:hAnsi="Arial"/>
          <w:color w:val="000000"/>
          <w:sz w:val="24"/>
          <w:szCs w:val="24"/>
          <w:lang w:val="bg-BG"/>
        </w:rPr>
      </w:pPr>
      <w:r w:rsidRPr="00156B48">
        <w:rPr>
          <w:rFonts w:ascii="Arial" w:hAnsi="Arial"/>
          <w:color w:val="000000"/>
          <w:sz w:val="24"/>
          <w:szCs w:val="24"/>
          <w:lang w:val="bg-BG"/>
        </w:rPr>
        <w:t xml:space="preserve">В </w:t>
      </w:r>
      <w:r w:rsidRPr="00156B48">
        <w:rPr>
          <w:rFonts w:ascii="Arial" w:hAnsi="Arial"/>
          <w:color w:val="76923C" w:themeColor="accent3" w:themeShade="BF"/>
          <w:sz w:val="24"/>
          <w:szCs w:val="24"/>
          <w:lang w:val="bg-BG"/>
        </w:rPr>
        <w:t xml:space="preserve">България </w:t>
      </w:r>
      <w:r w:rsidRPr="00156B48">
        <w:rPr>
          <w:rFonts w:ascii="Arial" w:hAnsi="Arial"/>
          <w:color w:val="000000"/>
          <w:sz w:val="24"/>
          <w:szCs w:val="24"/>
          <w:lang w:val="bg-BG"/>
        </w:rPr>
        <w:t>в началната фаза на проекта в София бяха представени очакваните резултати от проекта и особено учебните единици, като основните им характеристики бяха представени на аудитория от центрове за ПОО, учители и обучители, социални партньори от системата на здравните грижи и ПОО експерти от Националната агенция за професионално образование и обучение. Българският партньор на проекта WETCO получи много положителни коментари по темата за устойчивото развитие и силна готовност да интегрира темата чрез учебните единици на GreenSkills4VET в курсовете за професионално образование и обучение за квалификация в областта на здравеопазването и логистиката. Българските центрове за ПОО имат възможност да разработват учебните си програми гъвкаво и да отговорят на потребностите на работодателите, поради което могат да използват учебните единици и WebQuest инструмента в своите модулни курсове за ПОО.</w:t>
      </w:r>
    </w:p>
    <w:p w:rsidR="001412B6" w:rsidRPr="00156B48" w:rsidRDefault="001412B6" w:rsidP="001412B6">
      <w:pPr>
        <w:spacing w:after="0" w:line="240" w:lineRule="auto"/>
        <w:jc w:val="both"/>
        <w:rPr>
          <w:rFonts w:ascii="Arial" w:hAnsi="Arial"/>
          <w:color w:val="000000"/>
          <w:sz w:val="24"/>
          <w:szCs w:val="24"/>
          <w:lang w:val="bg-BG"/>
        </w:rPr>
      </w:pPr>
      <w:r w:rsidRPr="00156B48">
        <w:rPr>
          <w:rFonts w:ascii="Arial" w:hAnsi="Arial"/>
          <w:color w:val="000000"/>
          <w:sz w:val="24"/>
          <w:szCs w:val="24"/>
          <w:lang w:val="bg-BG"/>
        </w:rPr>
        <w:t>Центърът за професионално образование и обучение</w:t>
      </w:r>
      <w:r w:rsidR="003751BF" w:rsidRPr="00156B48">
        <w:rPr>
          <w:rFonts w:ascii="Arial" w:hAnsi="Arial"/>
          <w:color w:val="000000"/>
          <w:sz w:val="24"/>
          <w:szCs w:val="24"/>
          <w:lang w:val="bg-BG"/>
        </w:rPr>
        <w:t xml:space="preserve"> към КНСБ</w:t>
      </w:r>
      <w:r w:rsidRPr="00156B48">
        <w:rPr>
          <w:rFonts w:ascii="Arial" w:hAnsi="Arial"/>
          <w:color w:val="000000"/>
          <w:sz w:val="24"/>
          <w:szCs w:val="24"/>
          <w:lang w:val="bg-BG"/>
        </w:rPr>
        <w:t xml:space="preserve">, мълчалив партньор от тестовата фаза, заяви, че ще насърчи своите учители и обучители </w:t>
      </w:r>
      <w:r w:rsidRPr="00156B48">
        <w:rPr>
          <w:rFonts w:ascii="Arial" w:hAnsi="Arial"/>
          <w:color w:val="000000"/>
          <w:sz w:val="24"/>
          <w:szCs w:val="24"/>
          <w:lang w:val="bg-BG"/>
        </w:rPr>
        <w:lastRenderedPageBreak/>
        <w:t>да използват тези иновативни инструменти в учебната си практика, веднага щом учебните единици са достъпни на български и английски език. Националната агенция за професионално образование и обучение (НАПОО) приветства използването на тези иновативни методи и знания в курсове за ПОО, особено в областта на образованието за възрастни.</w:t>
      </w:r>
    </w:p>
    <w:p w:rsidR="0006033B" w:rsidRPr="00156B48" w:rsidRDefault="0006033B" w:rsidP="001412B6">
      <w:pPr>
        <w:spacing w:after="0" w:line="240" w:lineRule="auto"/>
        <w:jc w:val="both"/>
        <w:rPr>
          <w:rFonts w:ascii="Arial" w:hAnsi="Arial"/>
          <w:color w:val="000000"/>
          <w:sz w:val="24"/>
          <w:szCs w:val="24"/>
          <w:lang w:val="bg-BG"/>
        </w:rPr>
      </w:pPr>
    </w:p>
    <w:p w:rsidR="001412B6" w:rsidRPr="00156B48" w:rsidRDefault="001412B6" w:rsidP="0006033B">
      <w:pPr>
        <w:spacing w:after="0" w:line="240" w:lineRule="auto"/>
        <w:ind w:firstLine="708"/>
        <w:jc w:val="both"/>
        <w:rPr>
          <w:rFonts w:ascii="Arial" w:hAnsi="Arial"/>
          <w:color w:val="000000"/>
          <w:sz w:val="24"/>
          <w:szCs w:val="24"/>
          <w:lang w:val="bg-BG"/>
        </w:rPr>
      </w:pPr>
      <w:r w:rsidRPr="00156B48">
        <w:rPr>
          <w:rFonts w:ascii="Arial" w:hAnsi="Arial"/>
          <w:color w:val="000000"/>
          <w:sz w:val="24"/>
          <w:szCs w:val="24"/>
          <w:lang w:val="bg-BG"/>
        </w:rPr>
        <w:t xml:space="preserve">По отношение на бъдещото използване на </w:t>
      </w:r>
      <w:r w:rsidR="0006033B" w:rsidRPr="00156B48">
        <w:rPr>
          <w:rFonts w:ascii="Arial" w:hAnsi="Arial"/>
          <w:color w:val="000000"/>
          <w:sz w:val="24"/>
          <w:szCs w:val="24"/>
          <w:lang w:val="bg-BG"/>
        </w:rPr>
        <w:t>ООР</w:t>
      </w:r>
      <w:r w:rsidRPr="00156B48">
        <w:rPr>
          <w:rFonts w:ascii="Arial" w:hAnsi="Arial"/>
          <w:color w:val="000000"/>
          <w:sz w:val="24"/>
          <w:szCs w:val="24"/>
          <w:lang w:val="bg-BG"/>
        </w:rPr>
        <w:t xml:space="preserve"> за </w:t>
      </w:r>
      <w:r w:rsidR="0006033B" w:rsidRPr="00156B48">
        <w:rPr>
          <w:rFonts w:ascii="Arial" w:hAnsi="Arial"/>
          <w:color w:val="000000"/>
          <w:sz w:val="24"/>
          <w:szCs w:val="24"/>
          <w:lang w:val="bg-BG"/>
        </w:rPr>
        <w:t xml:space="preserve">ПОО в сектор </w:t>
      </w:r>
      <w:r w:rsidRPr="00156B48">
        <w:rPr>
          <w:rFonts w:ascii="Arial" w:hAnsi="Arial"/>
          <w:color w:val="000000"/>
          <w:sz w:val="24"/>
          <w:szCs w:val="24"/>
          <w:lang w:val="bg-BG"/>
        </w:rPr>
        <w:t xml:space="preserve">здравеопазване, разработен от партньора по проекта ASPETE от Патра в </w:t>
      </w:r>
      <w:r w:rsidRPr="00156B48">
        <w:rPr>
          <w:rFonts w:ascii="Arial" w:hAnsi="Arial"/>
          <w:color w:val="76923C" w:themeColor="accent3" w:themeShade="BF"/>
          <w:sz w:val="24"/>
          <w:szCs w:val="24"/>
          <w:lang w:val="bg-BG"/>
        </w:rPr>
        <w:t>Гърция</w:t>
      </w:r>
      <w:r w:rsidRPr="00156B48">
        <w:rPr>
          <w:rFonts w:ascii="Arial" w:hAnsi="Arial"/>
          <w:color w:val="000000"/>
          <w:sz w:val="24"/>
          <w:szCs w:val="24"/>
          <w:lang w:val="bg-BG"/>
        </w:rPr>
        <w:t>, е предоставен</w:t>
      </w:r>
      <w:r w:rsidR="0006033B" w:rsidRPr="00156B48">
        <w:rPr>
          <w:rFonts w:ascii="Arial" w:hAnsi="Arial"/>
          <w:color w:val="000000"/>
          <w:sz w:val="24"/>
          <w:szCs w:val="24"/>
          <w:lang w:val="bg-BG"/>
        </w:rPr>
        <w:t>о</w:t>
      </w:r>
      <w:r w:rsidRPr="00156B48">
        <w:rPr>
          <w:rFonts w:ascii="Arial" w:hAnsi="Arial"/>
          <w:color w:val="000000"/>
          <w:sz w:val="24"/>
          <w:szCs w:val="24"/>
          <w:lang w:val="bg-BG"/>
        </w:rPr>
        <w:t xml:space="preserve"> крат</w:t>
      </w:r>
      <w:r w:rsidR="0006033B" w:rsidRPr="00156B48">
        <w:rPr>
          <w:rFonts w:ascii="Arial" w:hAnsi="Arial"/>
          <w:color w:val="000000"/>
          <w:sz w:val="24"/>
          <w:szCs w:val="24"/>
          <w:lang w:val="bg-BG"/>
        </w:rPr>
        <w:t>ко</w:t>
      </w:r>
      <w:r w:rsidRPr="00156B48">
        <w:rPr>
          <w:rFonts w:ascii="Arial" w:hAnsi="Arial"/>
          <w:color w:val="000000"/>
          <w:sz w:val="24"/>
          <w:szCs w:val="24"/>
          <w:lang w:val="bg-BG"/>
        </w:rPr>
        <w:t xml:space="preserve"> извлечение от интервю за оценка в рамките на прилагането на WebQuest по време на курс в Института за професионално обучение:</w:t>
      </w:r>
    </w:p>
    <w:p w:rsidR="0006033B" w:rsidRPr="00156B48" w:rsidRDefault="0006033B" w:rsidP="0006033B">
      <w:pPr>
        <w:spacing w:after="0" w:line="240" w:lineRule="auto"/>
        <w:jc w:val="both"/>
        <w:rPr>
          <w:rFonts w:ascii="Arial" w:hAnsi="Arial"/>
          <w:sz w:val="24"/>
          <w:szCs w:val="24"/>
          <w:lang w:val="bg-BG"/>
        </w:rPr>
      </w:pPr>
      <w:r w:rsidRPr="00156B48">
        <w:rPr>
          <w:rFonts w:ascii="Arial" w:hAnsi="Arial"/>
          <w:b/>
          <w:sz w:val="24"/>
          <w:szCs w:val="24"/>
          <w:lang w:val="bg-BG"/>
        </w:rPr>
        <w:t>Въпрос</w:t>
      </w:r>
      <w:r w:rsidRPr="00156B48">
        <w:rPr>
          <w:rFonts w:ascii="Arial" w:hAnsi="Arial"/>
          <w:sz w:val="24"/>
          <w:szCs w:val="24"/>
          <w:lang w:val="bg-BG"/>
        </w:rPr>
        <w:t>: Въведохте дейността с WebQuest в клас. До каква степен смятате, че ще въведете този ООР в практиката си за преподаване?</w:t>
      </w:r>
    </w:p>
    <w:p w:rsidR="0006033B" w:rsidRPr="00156B48" w:rsidRDefault="0006033B" w:rsidP="0006033B">
      <w:pPr>
        <w:spacing w:after="0" w:line="240" w:lineRule="auto"/>
        <w:jc w:val="both"/>
        <w:rPr>
          <w:rFonts w:ascii="Arial" w:hAnsi="Arial"/>
          <w:sz w:val="24"/>
          <w:szCs w:val="24"/>
          <w:lang w:val="bg-BG"/>
        </w:rPr>
      </w:pPr>
      <w:r w:rsidRPr="00156B48">
        <w:rPr>
          <w:rFonts w:ascii="Arial" w:hAnsi="Arial"/>
          <w:b/>
          <w:sz w:val="24"/>
          <w:szCs w:val="24"/>
          <w:lang w:val="bg-BG"/>
        </w:rPr>
        <w:t>Отговор</w:t>
      </w:r>
      <w:r w:rsidRPr="00156B48">
        <w:rPr>
          <w:rFonts w:ascii="Arial" w:hAnsi="Arial"/>
          <w:sz w:val="24"/>
          <w:szCs w:val="24"/>
          <w:lang w:val="bg-BG"/>
        </w:rPr>
        <w:t xml:space="preserve">: Със сигурност ще я приложа още веднъж, дори и да е след няколко седмици. Единственото условие е необходимата инфраструктура в училище по отношение на ИКТ. Това беше много стимулиращо за студентите и ми даде ценна обратна връзка. Предложенията ще бъдат тема от общ интерес, така че дори ще я използвам в клас от друга специалност, освен за медицински асистент. </w:t>
      </w:r>
    </w:p>
    <w:p w:rsidR="0006033B" w:rsidRPr="00156B48" w:rsidRDefault="0006033B" w:rsidP="0006033B">
      <w:pPr>
        <w:spacing w:after="0" w:line="240" w:lineRule="auto"/>
        <w:ind w:firstLine="708"/>
        <w:jc w:val="both"/>
        <w:rPr>
          <w:rFonts w:ascii="Arial" w:hAnsi="Arial"/>
          <w:sz w:val="24"/>
          <w:szCs w:val="24"/>
          <w:lang w:val="bg-BG"/>
        </w:rPr>
      </w:pPr>
      <w:r w:rsidRPr="00156B48">
        <w:rPr>
          <w:rFonts w:ascii="Arial" w:hAnsi="Arial"/>
          <w:sz w:val="24"/>
          <w:szCs w:val="24"/>
          <w:lang w:val="bg-BG"/>
        </w:rPr>
        <w:t>Освен изпълнението в часовете, ООР са били обект на оценка по различни поводи: от бъдещи учители в ASPETE и от учители и обучители по време на учебното мултиплициращо събитие, организирано в Патра на 20 юни 2018 г. В тези оценки въпросът за потенциала използването на OОР в бъдеще не беше поставено директно. Независимо от това, положителното отношение към този инструмент бе ясно изразено, когато участниците оцениха различни аспекти на ООР (адекватна и богата информация, подходящи дейности за реализиране на учебни цели, лекота на използване в класната стая).</w:t>
      </w:r>
    </w:p>
    <w:p w:rsidR="0006033B" w:rsidRPr="00156B48" w:rsidRDefault="0006033B" w:rsidP="0006033B">
      <w:pPr>
        <w:spacing w:after="0" w:line="240" w:lineRule="auto"/>
        <w:jc w:val="both"/>
        <w:rPr>
          <w:rFonts w:ascii="Arial" w:hAnsi="Arial"/>
          <w:sz w:val="24"/>
          <w:szCs w:val="24"/>
          <w:lang w:val="bg-BG"/>
        </w:rPr>
      </w:pPr>
    </w:p>
    <w:p w:rsidR="0006033B" w:rsidRPr="00156B48" w:rsidRDefault="0006033B" w:rsidP="0006033B">
      <w:pPr>
        <w:spacing w:after="0" w:line="240" w:lineRule="auto"/>
        <w:ind w:firstLine="708"/>
        <w:jc w:val="both"/>
        <w:rPr>
          <w:rFonts w:ascii="Arial" w:hAnsi="Arial"/>
          <w:sz w:val="24"/>
          <w:szCs w:val="24"/>
          <w:lang w:val="bg-BG"/>
        </w:rPr>
      </w:pPr>
      <w:r w:rsidRPr="00156B48">
        <w:rPr>
          <w:rFonts w:ascii="Arial" w:hAnsi="Arial"/>
          <w:sz w:val="24"/>
          <w:szCs w:val="24"/>
          <w:lang w:val="bg-BG"/>
        </w:rPr>
        <w:t>В случай на партньора по проекта BFI-OOE от Линц, Австрия, проектът е включен в мрежи и организации, посочени в доклада за разпространение, в който е предоставена информация относно съдържанието и уебсайта Greenskills4VET (изтегляне на материали). Доставчиците на ПОО могат да използват материалите и да достигат до обучаемите с повече възможности за обучение, базирани на ИКТ. Обучаващите, които си сътрудничат с BFI OÖ, ще използват материалите в уроците си.</w:t>
      </w:r>
    </w:p>
    <w:p w:rsidR="0006033B" w:rsidRPr="00156B48" w:rsidRDefault="0006033B" w:rsidP="0006033B">
      <w:pPr>
        <w:spacing w:after="0" w:line="240" w:lineRule="auto"/>
        <w:jc w:val="both"/>
        <w:rPr>
          <w:rFonts w:ascii="Arial" w:hAnsi="Arial"/>
          <w:sz w:val="24"/>
          <w:szCs w:val="24"/>
          <w:lang w:val="bg-BG"/>
        </w:rPr>
      </w:pPr>
      <w:r w:rsidRPr="00156B48">
        <w:rPr>
          <w:rFonts w:ascii="Arial" w:hAnsi="Arial"/>
          <w:sz w:val="24"/>
          <w:szCs w:val="24"/>
          <w:lang w:val="bg-BG"/>
        </w:rPr>
        <w:t>О</w:t>
      </w:r>
      <w:r w:rsidR="00337FB0" w:rsidRPr="00156B48">
        <w:rPr>
          <w:rFonts w:ascii="Arial" w:hAnsi="Arial"/>
          <w:sz w:val="24"/>
          <w:szCs w:val="24"/>
          <w:lang w:val="bg-BG"/>
        </w:rPr>
        <w:t>О</w:t>
      </w:r>
      <w:r w:rsidRPr="00156B48">
        <w:rPr>
          <w:rFonts w:ascii="Arial" w:hAnsi="Arial"/>
          <w:sz w:val="24"/>
          <w:szCs w:val="24"/>
          <w:lang w:val="bg-BG"/>
        </w:rPr>
        <w:t>Р предостави помощ на обучителите и доставчиците на ПОО да започнат работа с базирани на ИКТ учебни материали и да подпомогнат разработването на свое собствено съдържание в бъдеще.</w:t>
      </w:r>
    </w:p>
    <w:p w:rsidR="0006033B" w:rsidRPr="00156B48" w:rsidRDefault="0006033B" w:rsidP="0006033B">
      <w:pPr>
        <w:spacing w:after="0" w:line="240" w:lineRule="auto"/>
        <w:jc w:val="both"/>
        <w:rPr>
          <w:rFonts w:ascii="Arial" w:hAnsi="Arial"/>
          <w:sz w:val="24"/>
          <w:szCs w:val="24"/>
          <w:lang w:val="bg-BG"/>
        </w:rPr>
      </w:pPr>
      <w:r w:rsidRPr="00156B48">
        <w:rPr>
          <w:rFonts w:ascii="Arial" w:hAnsi="Arial"/>
          <w:sz w:val="24"/>
          <w:szCs w:val="24"/>
          <w:lang w:val="bg-BG"/>
        </w:rPr>
        <w:t>BFI-OOE ще продължи да работи по установяването на темата за устойчивото развитие в рамките на учебните програми. Той е в контакт с Министерството на образованието и се надява да бъде успешен.</w:t>
      </w:r>
    </w:p>
    <w:p w:rsidR="00337FB0" w:rsidRPr="00156B48" w:rsidRDefault="00337FB0" w:rsidP="0006033B">
      <w:pPr>
        <w:spacing w:after="0" w:line="240" w:lineRule="auto"/>
        <w:jc w:val="both"/>
        <w:rPr>
          <w:rFonts w:ascii="Arial" w:hAnsi="Arial"/>
          <w:sz w:val="24"/>
          <w:szCs w:val="24"/>
          <w:lang w:val="bg-BG"/>
        </w:rPr>
      </w:pPr>
    </w:p>
    <w:p w:rsidR="0006033B" w:rsidRPr="00156B48" w:rsidRDefault="0006033B" w:rsidP="00337FB0">
      <w:pPr>
        <w:spacing w:after="0" w:line="240" w:lineRule="auto"/>
        <w:ind w:firstLine="708"/>
        <w:jc w:val="both"/>
        <w:rPr>
          <w:rFonts w:ascii="Arial" w:hAnsi="Arial"/>
          <w:sz w:val="24"/>
          <w:szCs w:val="24"/>
          <w:lang w:val="bg-BG"/>
        </w:rPr>
      </w:pPr>
      <w:r w:rsidRPr="00156B48">
        <w:rPr>
          <w:rFonts w:ascii="Arial" w:hAnsi="Arial"/>
          <w:sz w:val="24"/>
          <w:szCs w:val="24"/>
          <w:lang w:val="bg-BG"/>
        </w:rPr>
        <w:t xml:space="preserve">Що се отнася до Франция, има искания за информация относно </w:t>
      </w:r>
      <w:r w:rsidR="00337FB0" w:rsidRPr="00156B48">
        <w:rPr>
          <w:rFonts w:ascii="Arial" w:hAnsi="Arial"/>
          <w:sz w:val="24"/>
          <w:szCs w:val="24"/>
          <w:lang w:val="bg-BG"/>
        </w:rPr>
        <w:t>интегрирането на учебната единица</w:t>
      </w:r>
      <w:r w:rsidRPr="00156B48">
        <w:rPr>
          <w:rFonts w:ascii="Arial" w:hAnsi="Arial"/>
          <w:sz w:val="24"/>
          <w:szCs w:val="24"/>
          <w:lang w:val="bg-BG"/>
        </w:rPr>
        <w:t xml:space="preserve"> GreenSkills4VET</w:t>
      </w:r>
      <w:r w:rsidR="00337FB0" w:rsidRPr="00156B48">
        <w:rPr>
          <w:rFonts w:ascii="Arial" w:hAnsi="Arial"/>
          <w:sz w:val="24"/>
          <w:szCs w:val="24"/>
          <w:lang w:val="bg-BG"/>
        </w:rPr>
        <w:t xml:space="preserve"> </w:t>
      </w:r>
      <w:r w:rsidRPr="00156B48">
        <w:rPr>
          <w:rFonts w:ascii="Arial" w:hAnsi="Arial"/>
          <w:sz w:val="24"/>
          <w:szCs w:val="24"/>
          <w:lang w:val="bg-BG"/>
        </w:rPr>
        <w:t xml:space="preserve">в системата на ПОО: </w:t>
      </w:r>
      <w:r w:rsidR="00337FB0" w:rsidRPr="00156B48">
        <w:rPr>
          <w:rFonts w:ascii="Arial" w:hAnsi="Arial"/>
          <w:sz w:val="24"/>
          <w:szCs w:val="24"/>
          <w:lang w:val="bg-BG"/>
        </w:rPr>
        <w:lastRenderedPageBreak/>
        <w:t>Представители на Асоциацията за развитие на асоциацията за логистика, която е браншовата организация за логистика, заявиха, че са много заинтересовани от използването на нашия ООР и от споделянето му в мрежата от учебни заведения.</w:t>
      </w:r>
      <w:r w:rsidRPr="00156B48">
        <w:rPr>
          <w:rFonts w:ascii="Arial" w:hAnsi="Arial"/>
          <w:sz w:val="24"/>
          <w:szCs w:val="24"/>
          <w:lang w:val="bg-BG"/>
        </w:rPr>
        <w:t>. Те ни изпратиха първия проект на конвенция и ние обсъждаме възможностите да го направим, без да компрометираме принципите, които стоят зад O</w:t>
      </w:r>
      <w:r w:rsidR="00337FB0" w:rsidRPr="00156B48">
        <w:rPr>
          <w:rFonts w:ascii="Arial" w:hAnsi="Arial"/>
          <w:sz w:val="24"/>
          <w:szCs w:val="24"/>
          <w:lang w:val="bg-BG"/>
        </w:rPr>
        <w:t>ОР</w:t>
      </w:r>
      <w:r w:rsidRPr="00156B48">
        <w:rPr>
          <w:rFonts w:ascii="Arial" w:hAnsi="Arial"/>
          <w:sz w:val="24"/>
          <w:szCs w:val="24"/>
          <w:lang w:val="bg-BG"/>
        </w:rPr>
        <w:t xml:space="preserve"> и </w:t>
      </w:r>
      <w:r w:rsidR="00337FB0" w:rsidRPr="00156B48">
        <w:rPr>
          <w:rFonts w:ascii="Arial" w:hAnsi="Arial"/>
          <w:sz w:val="24"/>
          <w:szCs w:val="24"/>
          <w:lang w:val="bg-BG"/>
        </w:rPr>
        <w:t xml:space="preserve">проекта </w:t>
      </w:r>
      <w:r w:rsidRPr="00156B48">
        <w:rPr>
          <w:rFonts w:ascii="Arial" w:hAnsi="Arial"/>
          <w:sz w:val="24"/>
          <w:szCs w:val="24"/>
          <w:lang w:val="bg-BG"/>
        </w:rPr>
        <w:t>GreenSkills4VET.</w:t>
      </w:r>
    </w:p>
    <w:p w:rsidR="0006033B" w:rsidRPr="00156B48" w:rsidRDefault="0006033B" w:rsidP="00337FB0">
      <w:pPr>
        <w:spacing w:after="0" w:line="240" w:lineRule="auto"/>
        <w:ind w:firstLine="708"/>
        <w:jc w:val="both"/>
        <w:rPr>
          <w:rFonts w:ascii="Arial" w:hAnsi="Arial"/>
          <w:sz w:val="24"/>
          <w:szCs w:val="24"/>
          <w:lang w:val="bg-BG"/>
        </w:rPr>
      </w:pPr>
      <w:r w:rsidRPr="00156B48">
        <w:rPr>
          <w:rFonts w:ascii="Arial" w:hAnsi="Arial"/>
          <w:sz w:val="24"/>
          <w:szCs w:val="24"/>
          <w:lang w:val="bg-BG"/>
        </w:rPr>
        <w:t>Освен това, след нашите интервюта с / и оценки от учители и Инспекторите по националната образователна система, последните изглежда, че проявяват интерес към предоставяне на O</w:t>
      </w:r>
      <w:r w:rsidR="00337FB0" w:rsidRPr="00156B48">
        <w:rPr>
          <w:rFonts w:ascii="Arial" w:hAnsi="Arial"/>
          <w:sz w:val="24"/>
          <w:szCs w:val="24"/>
          <w:lang w:val="bg-BG"/>
        </w:rPr>
        <w:t>ОР</w:t>
      </w:r>
      <w:r w:rsidRPr="00156B48">
        <w:rPr>
          <w:rFonts w:ascii="Arial" w:hAnsi="Arial"/>
          <w:sz w:val="24"/>
          <w:szCs w:val="24"/>
          <w:lang w:val="bg-BG"/>
        </w:rPr>
        <w:t xml:space="preserve"> за </w:t>
      </w:r>
      <w:r w:rsidR="00337FB0" w:rsidRPr="00156B48">
        <w:rPr>
          <w:rFonts w:ascii="Arial" w:hAnsi="Arial"/>
          <w:sz w:val="24"/>
          <w:szCs w:val="24"/>
          <w:lang w:val="bg-BG"/>
        </w:rPr>
        <w:t>свободно</w:t>
      </w:r>
      <w:r w:rsidRPr="00156B48">
        <w:rPr>
          <w:rFonts w:ascii="Arial" w:hAnsi="Arial"/>
          <w:sz w:val="24"/>
          <w:szCs w:val="24"/>
          <w:lang w:val="bg-BG"/>
        </w:rPr>
        <w:t xml:space="preserve"> изтегляне в обществената образователна мрежа. Всъщност, О</w:t>
      </w:r>
      <w:r w:rsidR="00337FB0" w:rsidRPr="00156B48">
        <w:rPr>
          <w:rFonts w:ascii="Arial" w:hAnsi="Arial"/>
          <w:sz w:val="24"/>
          <w:szCs w:val="24"/>
          <w:lang w:val="bg-BG"/>
        </w:rPr>
        <w:t>О</w:t>
      </w:r>
      <w:r w:rsidRPr="00156B48">
        <w:rPr>
          <w:rFonts w:ascii="Arial" w:hAnsi="Arial"/>
          <w:sz w:val="24"/>
          <w:szCs w:val="24"/>
          <w:lang w:val="bg-BG"/>
        </w:rPr>
        <w:t>Р имат шанс да бъдат включени в новите учебни планове "BTS Transport &amp; Logistique" и в по-голямата част от новите учебни програми, независимо дали са на ЕКР ниво 5, 4 и по-долу (преди "Baccalauréat"), свързани с третичния сектор и управление). Докато тези нови учебни програми включват нова секция, свързана с устойчивото развитие и корпоративната социална отговорност, нашите мълчаливи партньори подчертаха също, че те биха могли да бъдат интегрирани в вече съществуващи основни раздели на техните учебни планове.</w:t>
      </w:r>
    </w:p>
    <w:p w:rsidR="008A7AB0" w:rsidRPr="00156B48" w:rsidRDefault="0006033B" w:rsidP="0006033B">
      <w:pPr>
        <w:spacing w:after="0" w:line="240" w:lineRule="auto"/>
        <w:jc w:val="both"/>
        <w:rPr>
          <w:rFonts w:ascii="Arial" w:hAnsi="Arial" w:cs="Arial"/>
          <w:lang w:val="bg-BG"/>
        </w:rPr>
      </w:pPr>
      <w:r w:rsidRPr="00156B48">
        <w:rPr>
          <w:rFonts w:ascii="Arial" w:hAnsi="Arial"/>
          <w:sz w:val="24"/>
          <w:szCs w:val="24"/>
          <w:lang w:val="bg-BG"/>
        </w:rPr>
        <w:t>Допълнителна информация за тези възможности се очаква след срещата на министрите, която ще се проведе в Париж на 18 септември 2018 г.</w:t>
      </w:r>
    </w:p>
    <w:p w:rsidR="008A7AB0" w:rsidRPr="00156B48" w:rsidRDefault="005312B3" w:rsidP="008A7AB0">
      <w:pPr>
        <w:pStyle w:val="berschrift1"/>
        <w:rPr>
          <w:rStyle w:val="berschrift1Zchn"/>
          <w:rFonts w:eastAsia="Calibri"/>
          <w:b/>
          <w:bCs/>
          <w:lang w:val="bg-BG"/>
        </w:rPr>
      </w:pPr>
      <w:bookmarkStart w:id="13" w:name="_Toc524076316"/>
      <w:r w:rsidRPr="00156B48">
        <w:rPr>
          <w:rStyle w:val="berschrift1Zchn"/>
          <w:b/>
          <w:bCs/>
          <w:lang w:val="bg-BG"/>
        </w:rPr>
        <w:t>Синергични ефекти в консорциума на проекта</w:t>
      </w:r>
      <w:bookmarkEnd w:id="13"/>
    </w:p>
    <w:p w:rsidR="003570AE" w:rsidRPr="00156B48" w:rsidRDefault="005312B3" w:rsidP="00D07D28">
      <w:pPr>
        <w:ind w:firstLine="360"/>
        <w:jc w:val="both"/>
        <w:rPr>
          <w:rFonts w:ascii="Arial" w:hAnsi="Arial" w:cs="Arial"/>
          <w:lang w:val="bg-BG"/>
        </w:rPr>
      </w:pPr>
      <w:r w:rsidRPr="00156B48">
        <w:rPr>
          <w:rFonts w:ascii="Arial" w:hAnsi="Arial"/>
          <w:sz w:val="24"/>
          <w:szCs w:val="24"/>
          <w:lang w:val="bg-BG"/>
        </w:rPr>
        <w:t xml:space="preserve">И накрая, </w:t>
      </w:r>
      <w:r w:rsidR="00D07D28" w:rsidRPr="00156B48">
        <w:rPr>
          <w:rFonts w:ascii="Arial" w:hAnsi="Arial"/>
          <w:sz w:val="24"/>
          <w:szCs w:val="24"/>
          <w:lang w:val="bg-BG"/>
        </w:rPr>
        <w:t>но не на последно място, продуктите</w:t>
      </w:r>
      <w:r w:rsidRPr="00156B48">
        <w:rPr>
          <w:rFonts w:ascii="Arial" w:hAnsi="Arial"/>
          <w:sz w:val="24"/>
          <w:szCs w:val="24"/>
          <w:lang w:val="bg-BG"/>
        </w:rPr>
        <w:t xml:space="preserve"> на проекта произтича</w:t>
      </w:r>
      <w:r w:rsidR="00D07D28" w:rsidRPr="00156B48">
        <w:rPr>
          <w:rFonts w:ascii="Arial" w:hAnsi="Arial"/>
          <w:sz w:val="24"/>
          <w:szCs w:val="24"/>
          <w:lang w:val="bg-BG"/>
        </w:rPr>
        <w:t>т</w:t>
      </w:r>
      <w:r w:rsidRPr="00156B48">
        <w:rPr>
          <w:rFonts w:ascii="Arial" w:hAnsi="Arial"/>
          <w:sz w:val="24"/>
          <w:szCs w:val="24"/>
          <w:lang w:val="bg-BG"/>
        </w:rPr>
        <w:t xml:space="preserve"> от сътрудничество, което понякога се оказ</w:t>
      </w:r>
      <w:r w:rsidR="00D07D28" w:rsidRPr="00156B48">
        <w:rPr>
          <w:rFonts w:ascii="Arial" w:hAnsi="Arial"/>
          <w:sz w:val="24"/>
          <w:szCs w:val="24"/>
          <w:lang w:val="bg-BG"/>
        </w:rPr>
        <w:t>в</w:t>
      </w:r>
      <w:r w:rsidRPr="00156B48">
        <w:rPr>
          <w:rFonts w:ascii="Arial" w:hAnsi="Arial"/>
          <w:sz w:val="24"/>
          <w:szCs w:val="24"/>
          <w:lang w:val="bg-BG"/>
        </w:rPr>
        <w:t>а доста предизвикателно: ние написахме документ относно ограниченията за превод и транспониране на O</w:t>
      </w:r>
      <w:r w:rsidR="00D07D28" w:rsidRPr="00156B48">
        <w:rPr>
          <w:rFonts w:ascii="Arial" w:hAnsi="Arial"/>
          <w:sz w:val="24"/>
          <w:szCs w:val="24"/>
          <w:lang w:val="bg-BG"/>
        </w:rPr>
        <w:t>ОР</w:t>
      </w:r>
      <w:r w:rsidRPr="00156B48">
        <w:rPr>
          <w:rFonts w:ascii="Arial" w:hAnsi="Arial"/>
          <w:sz w:val="24"/>
          <w:szCs w:val="24"/>
          <w:lang w:val="bg-BG"/>
        </w:rPr>
        <w:t xml:space="preserve"> в други езици и култури, които подчертават факторите на езика, културата и контекста - фактори, които също затрудниха вътрешната ни комуникация. Също така трябваше да съберем различни академични гледни точки поради високия интердисциплинарен състав на нашия консорциум: бизнес психолози, социолози с опит в екологията и устойчивостта и работата, педагози и учители. Някои работят като учители в учебните заведения за професионално образование и обучение, докато други извършват научни изследвания в области като пазара на труда и образованието, дидактиката и уменията, както и психологическите стимули, които оказват влияние върху устойчивото поведение. И накрая, работихме и с представители на индустриална</w:t>
      </w:r>
      <w:r w:rsidR="00D07D28" w:rsidRPr="00156B48">
        <w:rPr>
          <w:rFonts w:ascii="Arial" w:hAnsi="Arial"/>
          <w:sz w:val="24"/>
          <w:szCs w:val="24"/>
          <w:lang w:val="bg-BG"/>
        </w:rPr>
        <w:t>та</w:t>
      </w:r>
      <w:r w:rsidRPr="00156B48">
        <w:rPr>
          <w:rFonts w:ascii="Arial" w:hAnsi="Arial"/>
          <w:sz w:val="24"/>
          <w:szCs w:val="24"/>
          <w:lang w:val="bg-BG"/>
        </w:rPr>
        <w:t xml:space="preserve"> и търговска камара, за да покрием нуждите на компаниите в региона. Това означава, че има обмен между работещите </w:t>
      </w:r>
      <w:r w:rsidR="00D07D28" w:rsidRPr="00156B48">
        <w:rPr>
          <w:rFonts w:ascii="Arial" w:hAnsi="Arial"/>
          <w:sz w:val="24"/>
          <w:szCs w:val="24"/>
          <w:lang w:val="bg-BG"/>
        </w:rPr>
        <w:t>в</w:t>
      </w:r>
      <w:r w:rsidRPr="00156B48">
        <w:rPr>
          <w:rFonts w:ascii="Arial" w:hAnsi="Arial"/>
          <w:sz w:val="24"/>
          <w:szCs w:val="24"/>
          <w:lang w:val="bg-BG"/>
        </w:rPr>
        <w:t xml:space="preserve"> практика</w:t>
      </w:r>
      <w:r w:rsidR="00D07D28" w:rsidRPr="00156B48">
        <w:rPr>
          <w:rFonts w:ascii="Arial" w:hAnsi="Arial"/>
          <w:sz w:val="24"/>
          <w:szCs w:val="24"/>
          <w:lang w:val="bg-BG"/>
        </w:rPr>
        <w:t>та</w:t>
      </w:r>
      <w:r w:rsidRPr="00156B48">
        <w:rPr>
          <w:rFonts w:ascii="Arial" w:hAnsi="Arial"/>
          <w:sz w:val="24"/>
          <w:szCs w:val="24"/>
          <w:lang w:val="bg-BG"/>
        </w:rPr>
        <w:t xml:space="preserve"> и изследователи, както и между експерти и не-експерти в системата на ПОО. Успяхме да хармонизираме тези много различни гледни точки, създавайки синергични ефекти в смисъл на трансдисциплинарност. Конкретното развитие на учебните </w:t>
      </w:r>
      <w:r w:rsidRPr="00156B48">
        <w:rPr>
          <w:rFonts w:ascii="Arial" w:hAnsi="Arial"/>
          <w:sz w:val="24"/>
          <w:szCs w:val="24"/>
          <w:lang w:val="bg-BG"/>
        </w:rPr>
        <w:lastRenderedPageBreak/>
        <w:t>единици в нашия LearnBox с добавянето на специфични цифрови елементи на O</w:t>
      </w:r>
      <w:r w:rsidR="00D07D28" w:rsidRPr="00156B48">
        <w:rPr>
          <w:rFonts w:ascii="Arial" w:hAnsi="Arial"/>
          <w:sz w:val="24"/>
          <w:szCs w:val="24"/>
          <w:lang w:val="bg-BG"/>
        </w:rPr>
        <w:t>ОР</w:t>
      </w:r>
      <w:r w:rsidRPr="00156B48">
        <w:rPr>
          <w:rFonts w:ascii="Arial" w:hAnsi="Arial"/>
          <w:sz w:val="24"/>
          <w:szCs w:val="24"/>
          <w:lang w:val="bg-BG"/>
        </w:rPr>
        <w:t>, като WebQuests, за обучите</w:t>
      </w:r>
      <w:r w:rsidR="00D07D28" w:rsidRPr="00156B48">
        <w:rPr>
          <w:rFonts w:ascii="Arial" w:hAnsi="Arial"/>
          <w:sz w:val="24"/>
          <w:szCs w:val="24"/>
          <w:lang w:val="bg-BG"/>
        </w:rPr>
        <w:t xml:space="preserve">ние по </w:t>
      </w:r>
      <w:r w:rsidRPr="00156B48">
        <w:rPr>
          <w:rFonts w:ascii="Arial" w:hAnsi="Arial"/>
          <w:sz w:val="24"/>
          <w:szCs w:val="24"/>
          <w:lang w:val="bg-BG"/>
        </w:rPr>
        <w:t xml:space="preserve">професии, при които в някои случаи имахме малко </w:t>
      </w:r>
      <w:r w:rsidR="00D07D28" w:rsidRPr="00156B48">
        <w:rPr>
          <w:rFonts w:ascii="Arial" w:hAnsi="Arial"/>
          <w:sz w:val="24"/>
          <w:szCs w:val="24"/>
          <w:lang w:val="bg-BG"/>
        </w:rPr>
        <w:t xml:space="preserve">допирни </w:t>
      </w:r>
      <w:r w:rsidRPr="00156B48">
        <w:rPr>
          <w:rFonts w:ascii="Arial" w:hAnsi="Arial"/>
          <w:sz w:val="24"/>
          <w:szCs w:val="24"/>
          <w:lang w:val="bg-BG"/>
        </w:rPr>
        <w:t>точки, беше изключително успешна част от т</w:t>
      </w:r>
      <w:r w:rsidR="00D07D28" w:rsidRPr="00156B48">
        <w:rPr>
          <w:rFonts w:ascii="Arial" w:hAnsi="Arial"/>
          <w:sz w:val="24"/>
          <w:szCs w:val="24"/>
          <w:lang w:val="bg-BG"/>
        </w:rPr>
        <w:t>ази</w:t>
      </w:r>
      <w:r w:rsidRPr="00156B48">
        <w:rPr>
          <w:rFonts w:ascii="Arial" w:hAnsi="Arial"/>
          <w:sz w:val="24"/>
          <w:szCs w:val="24"/>
          <w:lang w:val="bg-BG"/>
        </w:rPr>
        <w:t xml:space="preserve"> мултидисциплинарна перспектива. Бихме искали да изкажем благодарността си за огромния ангажимент на всички партньори.</w:t>
      </w:r>
    </w:p>
    <w:p w:rsidR="00D2256C" w:rsidRPr="00156B48" w:rsidRDefault="00D2256C" w:rsidP="00773413">
      <w:pPr>
        <w:spacing w:line="360" w:lineRule="auto"/>
        <w:jc w:val="both"/>
        <w:rPr>
          <w:rFonts w:ascii="Arial" w:eastAsia="Times New Roman" w:hAnsi="Arial" w:cs="Arial"/>
          <w:b/>
          <w:bCs/>
          <w:color w:val="365F91"/>
          <w:sz w:val="28"/>
          <w:szCs w:val="28"/>
          <w:lang w:val="bg-BG"/>
        </w:rPr>
      </w:pPr>
    </w:p>
    <w:p w:rsidR="00652BC6" w:rsidRDefault="00652BC6" w:rsidP="00773413">
      <w:pPr>
        <w:spacing w:line="360" w:lineRule="auto"/>
        <w:jc w:val="both"/>
        <w:rPr>
          <w:rFonts w:ascii="Arial" w:eastAsia="Times New Roman" w:hAnsi="Arial" w:cs="Arial"/>
          <w:b/>
          <w:bCs/>
          <w:color w:val="365F91"/>
          <w:sz w:val="24"/>
          <w:szCs w:val="24"/>
          <w:lang w:val="bg-BG"/>
        </w:rPr>
      </w:pPr>
    </w:p>
    <w:p w:rsidR="00652BC6" w:rsidRDefault="00652BC6" w:rsidP="00773413">
      <w:pPr>
        <w:spacing w:line="360" w:lineRule="auto"/>
        <w:jc w:val="both"/>
        <w:rPr>
          <w:rFonts w:ascii="Arial" w:eastAsia="Times New Roman" w:hAnsi="Arial" w:cs="Arial"/>
          <w:b/>
          <w:bCs/>
          <w:color w:val="365F91"/>
          <w:sz w:val="24"/>
          <w:szCs w:val="24"/>
          <w:lang w:val="bg-BG"/>
        </w:rPr>
      </w:pPr>
    </w:p>
    <w:p w:rsidR="0056130F" w:rsidRPr="00D2256C" w:rsidRDefault="00D2256C" w:rsidP="00773413">
      <w:pPr>
        <w:spacing w:line="360" w:lineRule="auto"/>
        <w:jc w:val="both"/>
        <w:rPr>
          <w:rStyle w:val="Hyperlink"/>
          <w:rFonts w:ascii="Arial" w:hAnsi="Arial"/>
          <w:sz w:val="24"/>
          <w:szCs w:val="24"/>
          <w:lang w:val="bg-BG"/>
        </w:rPr>
      </w:pPr>
      <w:bookmarkStart w:id="14" w:name="_GoBack"/>
      <w:bookmarkEnd w:id="14"/>
      <w:r w:rsidRPr="00D2256C">
        <w:rPr>
          <w:rFonts w:ascii="Arial" w:eastAsia="Times New Roman" w:hAnsi="Arial" w:cs="Arial"/>
          <w:b/>
          <w:bCs/>
          <w:color w:val="365F91"/>
          <w:sz w:val="24"/>
          <w:szCs w:val="24"/>
          <w:lang w:val="bg-BG"/>
        </w:rPr>
        <w:t>Препоръчани източници: Литература и онлайн източници</w:t>
      </w:r>
      <w:r w:rsidRPr="00D2256C">
        <w:rPr>
          <w:rFonts w:ascii="Arial" w:eastAsia="Times New Roman" w:hAnsi="Arial" w:cs="Arial"/>
          <w:b/>
          <w:bCs/>
          <w:color w:val="365F91"/>
          <w:sz w:val="28"/>
          <w:szCs w:val="28"/>
          <w:lang w:val="bg-BG"/>
        </w:rPr>
        <w:t xml:space="preserve"> </w:t>
      </w:r>
      <w:r w:rsidR="00AC055F">
        <w:fldChar w:fldCharType="begin"/>
      </w:r>
      <w:r w:rsidR="00AC055F">
        <w:instrText>HYPERLINK</w:instrText>
      </w:r>
      <w:r w:rsidR="00AC055F" w:rsidRPr="00040CD3">
        <w:rPr>
          <w:lang w:val="bg-BG"/>
        </w:rPr>
        <w:instrText xml:space="preserve"> "</w:instrText>
      </w:r>
      <w:r w:rsidR="00AC055F">
        <w:instrText>http</w:instrText>
      </w:r>
      <w:r w:rsidR="00AC055F" w:rsidRPr="00040CD3">
        <w:rPr>
          <w:lang w:val="bg-BG"/>
        </w:rPr>
        <w:instrText>://</w:instrText>
      </w:r>
      <w:r w:rsidR="00AC055F">
        <w:instrText>unesdoc</w:instrText>
      </w:r>
      <w:r w:rsidR="00AC055F" w:rsidRPr="00040CD3">
        <w:rPr>
          <w:lang w:val="bg-BG"/>
        </w:rPr>
        <w:instrText>.</w:instrText>
      </w:r>
      <w:r w:rsidR="00AC055F">
        <w:instrText>unesco</w:instrText>
      </w:r>
      <w:r w:rsidR="00AC055F" w:rsidRPr="00040CD3">
        <w:rPr>
          <w:lang w:val="bg-BG"/>
        </w:rPr>
        <w:instrText>.</w:instrText>
      </w:r>
      <w:r w:rsidR="00AC055F">
        <w:instrText>org</w:instrText>
      </w:r>
      <w:r w:rsidR="00AC055F" w:rsidRPr="00040CD3">
        <w:rPr>
          <w:lang w:val="bg-BG"/>
        </w:rPr>
        <w:instrText>/</w:instrText>
      </w:r>
      <w:r w:rsidR="00AC055F">
        <w:instrText>images</w:instrText>
      </w:r>
      <w:r w:rsidR="00AC055F" w:rsidRPr="00040CD3">
        <w:rPr>
          <w:lang w:val="bg-BG"/>
        </w:rPr>
        <w:instrText>/0025/002596/259632</w:instrText>
      </w:r>
      <w:r w:rsidR="00AC055F">
        <w:instrText>e</w:instrText>
      </w:r>
      <w:r w:rsidR="00AC055F" w:rsidRPr="00040CD3">
        <w:rPr>
          <w:lang w:val="bg-BG"/>
        </w:rPr>
        <w:instrText>.</w:instrText>
      </w:r>
      <w:r w:rsidR="00AC055F">
        <w:instrText>pdf</w:instrText>
      </w:r>
      <w:r w:rsidR="00AC055F" w:rsidRPr="00040CD3">
        <w:rPr>
          <w:lang w:val="bg-BG"/>
        </w:rPr>
        <w:instrText>"</w:instrText>
      </w:r>
      <w:r w:rsidR="00AC055F">
        <w:fldChar w:fldCharType="separate"/>
      </w:r>
      <w:r w:rsidR="0056130F" w:rsidRPr="00E80041">
        <w:rPr>
          <w:rStyle w:val="Hyperlink"/>
          <w:rFonts w:ascii="Arial" w:hAnsi="Arial"/>
          <w:sz w:val="24"/>
          <w:szCs w:val="24"/>
        </w:rPr>
        <w:t>http</w:t>
      </w:r>
      <w:r w:rsidR="0056130F" w:rsidRPr="00D2256C">
        <w:rPr>
          <w:rStyle w:val="Hyperlink"/>
          <w:rFonts w:ascii="Arial" w:hAnsi="Arial"/>
          <w:sz w:val="24"/>
          <w:szCs w:val="24"/>
          <w:lang w:val="bg-BG"/>
        </w:rPr>
        <w:t>://</w:t>
      </w:r>
      <w:proofErr w:type="spellStart"/>
      <w:r w:rsidR="0056130F" w:rsidRPr="00E80041">
        <w:rPr>
          <w:rStyle w:val="Hyperlink"/>
          <w:rFonts w:ascii="Arial" w:hAnsi="Arial"/>
          <w:sz w:val="24"/>
          <w:szCs w:val="24"/>
        </w:rPr>
        <w:t>unesdoc</w:t>
      </w:r>
      <w:proofErr w:type="spellEnd"/>
      <w:r w:rsidR="0056130F" w:rsidRPr="00D2256C">
        <w:rPr>
          <w:rStyle w:val="Hyperlink"/>
          <w:rFonts w:ascii="Arial" w:hAnsi="Arial"/>
          <w:sz w:val="24"/>
          <w:szCs w:val="24"/>
          <w:lang w:val="bg-BG"/>
        </w:rPr>
        <w:t>.</w:t>
      </w:r>
      <w:proofErr w:type="spellStart"/>
      <w:r w:rsidR="0056130F" w:rsidRPr="00E80041">
        <w:rPr>
          <w:rStyle w:val="Hyperlink"/>
          <w:rFonts w:ascii="Arial" w:hAnsi="Arial"/>
          <w:sz w:val="24"/>
          <w:szCs w:val="24"/>
        </w:rPr>
        <w:t>unesco</w:t>
      </w:r>
      <w:proofErr w:type="spellEnd"/>
      <w:r w:rsidR="0056130F" w:rsidRPr="00D2256C">
        <w:rPr>
          <w:rStyle w:val="Hyperlink"/>
          <w:rFonts w:ascii="Arial" w:hAnsi="Arial"/>
          <w:sz w:val="24"/>
          <w:szCs w:val="24"/>
          <w:lang w:val="bg-BG"/>
        </w:rPr>
        <w:t>.</w:t>
      </w:r>
      <w:r w:rsidR="0056130F" w:rsidRPr="00E80041">
        <w:rPr>
          <w:rStyle w:val="Hyperlink"/>
          <w:rFonts w:ascii="Arial" w:hAnsi="Arial"/>
          <w:sz w:val="24"/>
          <w:szCs w:val="24"/>
        </w:rPr>
        <w:t>org</w:t>
      </w:r>
      <w:r w:rsidR="0056130F" w:rsidRPr="00D2256C">
        <w:rPr>
          <w:rStyle w:val="Hyperlink"/>
          <w:rFonts w:ascii="Arial" w:hAnsi="Arial"/>
          <w:sz w:val="24"/>
          <w:szCs w:val="24"/>
          <w:lang w:val="bg-BG"/>
        </w:rPr>
        <w:t>/</w:t>
      </w:r>
      <w:r w:rsidR="0056130F" w:rsidRPr="00E80041">
        <w:rPr>
          <w:rStyle w:val="Hyperlink"/>
          <w:rFonts w:ascii="Arial" w:hAnsi="Arial"/>
          <w:sz w:val="24"/>
          <w:szCs w:val="24"/>
        </w:rPr>
        <w:t>images</w:t>
      </w:r>
      <w:r w:rsidR="0056130F" w:rsidRPr="00D2256C">
        <w:rPr>
          <w:rStyle w:val="Hyperlink"/>
          <w:rFonts w:ascii="Arial" w:hAnsi="Arial"/>
          <w:sz w:val="24"/>
          <w:szCs w:val="24"/>
          <w:lang w:val="bg-BG"/>
        </w:rPr>
        <w:t>/0025/002596/259632</w:t>
      </w:r>
      <w:r w:rsidR="0056130F" w:rsidRPr="00E80041">
        <w:rPr>
          <w:rStyle w:val="Hyperlink"/>
          <w:rFonts w:ascii="Arial" w:hAnsi="Arial"/>
          <w:sz w:val="24"/>
          <w:szCs w:val="24"/>
        </w:rPr>
        <w:t>e</w:t>
      </w:r>
      <w:r w:rsidR="0056130F" w:rsidRPr="00D2256C">
        <w:rPr>
          <w:rStyle w:val="Hyperlink"/>
          <w:rFonts w:ascii="Arial" w:hAnsi="Arial"/>
          <w:sz w:val="24"/>
          <w:szCs w:val="24"/>
          <w:lang w:val="bg-BG"/>
        </w:rPr>
        <w:t>.</w:t>
      </w:r>
      <w:proofErr w:type="spellStart"/>
      <w:r w:rsidR="0056130F" w:rsidRPr="00E80041">
        <w:rPr>
          <w:rStyle w:val="Hyperlink"/>
          <w:rFonts w:ascii="Arial" w:hAnsi="Arial"/>
          <w:sz w:val="24"/>
          <w:szCs w:val="24"/>
        </w:rPr>
        <w:t>pdf</w:t>
      </w:r>
      <w:proofErr w:type="spellEnd"/>
      <w:r w:rsidR="00AC055F">
        <w:fldChar w:fldCharType="end"/>
      </w:r>
    </w:p>
    <w:p w:rsidR="0056130F" w:rsidRPr="00040CD3" w:rsidRDefault="00AC055F" w:rsidP="00773413">
      <w:pPr>
        <w:spacing w:line="360" w:lineRule="auto"/>
        <w:jc w:val="both"/>
        <w:rPr>
          <w:rStyle w:val="Hyperlink"/>
          <w:rFonts w:ascii="Arial" w:hAnsi="Arial"/>
          <w:sz w:val="24"/>
          <w:szCs w:val="24"/>
          <w:lang w:val="bg-BG"/>
        </w:rPr>
      </w:pPr>
      <w:hyperlink r:id="rId16" w:history="1">
        <w:r w:rsidR="0056130F" w:rsidRPr="00E80041">
          <w:rPr>
            <w:rStyle w:val="Hyperlink"/>
            <w:rFonts w:ascii="Arial" w:hAnsi="Arial"/>
            <w:sz w:val="24"/>
            <w:szCs w:val="24"/>
          </w:rPr>
          <w:t>https</w:t>
        </w:r>
        <w:r w:rsidR="0056130F" w:rsidRPr="00040CD3">
          <w:rPr>
            <w:rStyle w:val="Hyperlink"/>
            <w:rFonts w:ascii="Arial" w:hAnsi="Arial"/>
            <w:sz w:val="24"/>
            <w:szCs w:val="24"/>
            <w:lang w:val="bg-BG"/>
          </w:rPr>
          <w:t>://</w:t>
        </w:r>
        <w:r w:rsidR="0056130F" w:rsidRPr="00E80041">
          <w:rPr>
            <w:rStyle w:val="Hyperlink"/>
            <w:rFonts w:ascii="Arial" w:hAnsi="Arial"/>
            <w:sz w:val="24"/>
            <w:szCs w:val="24"/>
          </w:rPr>
          <w:t>unevoc</w:t>
        </w:r>
        <w:r w:rsidR="0056130F" w:rsidRPr="00040CD3">
          <w:rPr>
            <w:rStyle w:val="Hyperlink"/>
            <w:rFonts w:ascii="Arial" w:hAnsi="Arial"/>
            <w:sz w:val="24"/>
            <w:szCs w:val="24"/>
            <w:lang w:val="bg-BG"/>
          </w:rPr>
          <w:t>.</w:t>
        </w:r>
        <w:r w:rsidR="0056130F" w:rsidRPr="00E80041">
          <w:rPr>
            <w:rStyle w:val="Hyperlink"/>
            <w:rFonts w:ascii="Arial" w:hAnsi="Arial"/>
            <w:sz w:val="24"/>
            <w:szCs w:val="24"/>
          </w:rPr>
          <w:t>unesco</w:t>
        </w:r>
        <w:r w:rsidR="0056130F" w:rsidRPr="00040CD3">
          <w:rPr>
            <w:rStyle w:val="Hyperlink"/>
            <w:rFonts w:ascii="Arial" w:hAnsi="Arial"/>
            <w:sz w:val="24"/>
            <w:szCs w:val="24"/>
            <w:lang w:val="bg-BG"/>
          </w:rPr>
          <w:t>.</w:t>
        </w:r>
        <w:r w:rsidR="0056130F" w:rsidRPr="00E80041">
          <w:rPr>
            <w:rStyle w:val="Hyperlink"/>
            <w:rFonts w:ascii="Arial" w:hAnsi="Arial"/>
            <w:sz w:val="24"/>
            <w:szCs w:val="24"/>
          </w:rPr>
          <w:t>org</w:t>
        </w:r>
        <w:r w:rsidR="0056130F" w:rsidRPr="00040CD3">
          <w:rPr>
            <w:rStyle w:val="Hyperlink"/>
            <w:rFonts w:ascii="Arial" w:hAnsi="Arial"/>
            <w:sz w:val="24"/>
            <w:szCs w:val="24"/>
            <w:lang w:val="bg-BG"/>
          </w:rPr>
          <w:t>/</w:t>
        </w:r>
        <w:r w:rsidR="0056130F" w:rsidRPr="00E80041">
          <w:rPr>
            <w:rStyle w:val="Hyperlink"/>
            <w:rFonts w:ascii="Arial" w:hAnsi="Arial"/>
            <w:sz w:val="24"/>
            <w:szCs w:val="24"/>
          </w:rPr>
          <w:t>go</w:t>
        </w:r>
        <w:r w:rsidR="0056130F" w:rsidRPr="00040CD3">
          <w:rPr>
            <w:rStyle w:val="Hyperlink"/>
            <w:rFonts w:ascii="Arial" w:hAnsi="Arial"/>
            <w:sz w:val="24"/>
            <w:szCs w:val="24"/>
            <w:lang w:val="bg-BG"/>
          </w:rPr>
          <w:t>.</w:t>
        </w:r>
        <w:r w:rsidR="0056130F" w:rsidRPr="00E80041">
          <w:rPr>
            <w:rStyle w:val="Hyperlink"/>
            <w:rFonts w:ascii="Arial" w:hAnsi="Arial"/>
            <w:sz w:val="24"/>
            <w:szCs w:val="24"/>
          </w:rPr>
          <w:t>php</w:t>
        </w:r>
        <w:r w:rsidR="0056130F" w:rsidRPr="00040CD3">
          <w:rPr>
            <w:rStyle w:val="Hyperlink"/>
            <w:rFonts w:ascii="Arial" w:hAnsi="Arial"/>
            <w:sz w:val="24"/>
            <w:szCs w:val="24"/>
            <w:lang w:val="bg-BG"/>
          </w:rPr>
          <w:t>?</w:t>
        </w:r>
        <w:r w:rsidR="0056130F" w:rsidRPr="00E80041">
          <w:rPr>
            <w:rStyle w:val="Hyperlink"/>
            <w:rFonts w:ascii="Arial" w:hAnsi="Arial"/>
            <w:sz w:val="24"/>
            <w:szCs w:val="24"/>
          </w:rPr>
          <w:t>q</w:t>
        </w:r>
        <w:r w:rsidR="0056130F" w:rsidRPr="00040CD3">
          <w:rPr>
            <w:rStyle w:val="Hyperlink"/>
            <w:rFonts w:ascii="Arial" w:hAnsi="Arial"/>
            <w:sz w:val="24"/>
            <w:szCs w:val="24"/>
            <w:lang w:val="bg-BG"/>
          </w:rPr>
          <w:t>=</w:t>
        </w:r>
        <w:r w:rsidR="0056130F" w:rsidRPr="00E80041">
          <w:rPr>
            <w:rStyle w:val="Hyperlink"/>
            <w:rFonts w:ascii="Arial" w:hAnsi="Arial"/>
            <w:sz w:val="24"/>
            <w:szCs w:val="24"/>
          </w:rPr>
          <w:t>GAP</w:t>
        </w:r>
        <w:r w:rsidR="0056130F" w:rsidRPr="00040CD3">
          <w:rPr>
            <w:rStyle w:val="Hyperlink"/>
            <w:rFonts w:ascii="Arial" w:hAnsi="Arial"/>
            <w:sz w:val="24"/>
            <w:szCs w:val="24"/>
            <w:lang w:val="bg-BG"/>
          </w:rPr>
          <w:t>+</w:t>
        </w:r>
        <w:r w:rsidR="0056130F" w:rsidRPr="00E80041">
          <w:rPr>
            <w:rStyle w:val="Hyperlink"/>
            <w:rFonts w:ascii="Arial" w:hAnsi="Arial"/>
            <w:sz w:val="24"/>
            <w:szCs w:val="24"/>
          </w:rPr>
          <w:t>ESD</w:t>
        </w:r>
        <w:r w:rsidR="0056130F" w:rsidRPr="00040CD3">
          <w:rPr>
            <w:rStyle w:val="Hyperlink"/>
            <w:rFonts w:ascii="Arial" w:hAnsi="Arial"/>
            <w:sz w:val="24"/>
            <w:szCs w:val="24"/>
            <w:lang w:val="bg-BG"/>
          </w:rPr>
          <w:t>+</w:t>
        </w:r>
        <w:r w:rsidR="0056130F" w:rsidRPr="00E80041">
          <w:rPr>
            <w:rStyle w:val="Hyperlink"/>
            <w:rFonts w:ascii="Arial" w:hAnsi="Arial"/>
            <w:sz w:val="24"/>
            <w:szCs w:val="24"/>
          </w:rPr>
          <w:t>Costa</w:t>
        </w:r>
        <w:r w:rsidR="0056130F" w:rsidRPr="00040CD3">
          <w:rPr>
            <w:rStyle w:val="Hyperlink"/>
            <w:rFonts w:ascii="Arial" w:hAnsi="Arial"/>
            <w:sz w:val="24"/>
            <w:szCs w:val="24"/>
            <w:lang w:val="bg-BG"/>
          </w:rPr>
          <w:t>+</w:t>
        </w:r>
        <w:r w:rsidR="0056130F" w:rsidRPr="00E80041">
          <w:rPr>
            <w:rStyle w:val="Hyperlink"/>
            <w:rFonts w:ascii="Arial" w:hAnsi="Arial"/>
            <w:sz w:val="24"/>
            <w:szCs w:val="24"/>
          </w:rPr>
          <w:t>Rica</w:t>
        </w:r>
        <w:r w:rsidR="0056130F" w:rsidRPr="00040CD3">
          <w:rPr>
            <w:rStyle w:val="Hyperlink"/>
            <w:rFonts w:ascii="Arial" w:hAnsi="Arial"/>
            <w:sz w:val="24"/>
            <w:szCs w:val="24"/>
            <w:lang w:val="bg-BG"/>
          </w:rPr>
          <w:t>+2018</w:t>
        </w:r>
      </w:hyperlink>
    </w:p>
    <w:p w:rsidR="0056130F" w:rsidRPr="00040CD3" w:rsidRDefault="0056130F" w:rsidP="00773413">
      <w:pPr>
        <w:spacing w:line="360" w:lineRule="auto"/>
        <w:jc w:val="both"/>
        <w:rPr>
          <w:rStyle w:val="Hyperlink"/>
          <w:rFonts w:ascii="Arial" w:hAnsi="Arial"/>
          <w:sz w:val="24"/>
          <w:szCs w:val="24"/>
          <w:lang w:val="bg-BG"/>
        </w:rPr>
      </w:pPr>
      <w:r w:rsidRPr="0056130F">
        <w:rPr>
          <w:rStyle w:val="Hyperlink"/>
          <w:rFonts w:ascii="Arial" w:hAnsi="Arial"/>
          <w:sz w:val="24"/>
          <w:szCs w:val="24"/>
        </w:rPr>
        <w:t>https</w:t>
      </w:r>
      <w:r w:rsidRPr="00040CD3">
        <w:rPr>
          <w:rStyle w:val="Hyperlink"/>
          <w:rFonts w:ascii="Arial" w:hAnsi="Arial"/>
          <w:sz w:val="24"/>
          <w:szCs w:val="24"/>
          <w:lang w:val="bg-BG"/>
        </w:rPr>
        <w:t>://</w:t>
      </w:r>
      <w:r w:rsidRPr="0056130F">
        <w:rPr>
          <w:rStyle w:val="Hyperlink"/>
          <w:rFonts w:ascii="Arial" w:hAnsi="Arial"/>
          <w:sz w:val="24"/>
          <w:szCs w:val="24"/>
        </w:rPr>
        <w:t>unevoc</w:t>
      </w:r>
      <w:r w:rsidRPr="00040CD3">
        <w:rPr>
          <w:rStyle w:val="Hyperlink"/>
          <w:rFonts w:ascii="Arial" w:hAnsi="Arial"/>
          <w:sz w:val="24"/>
          <w:szCs w:val="24"/>
          <w:lang w:val="bg-BG"/>
        </w:rPr>
        <w:t>.</w:t>
      </w:r>
      <w:r w:rsidRPr="0056130F">
        <w:rPr>
          <w:rStyle w:val="Hyperlink"/>
          <w:rFonts w:ascii="Arial" w:hAnsi="Arial"/>
          <w:sz w:val="24"/>
          <w:szCs w:val="24"/>
        </w:rPr>
        <w:t>unesco</w:t>
      </w:r>
      <w:r w:rsidRPr="00040CD3">
        <w:rPr>
          <w:rStyle w:val="Hyperlink"/>
          <w:rFonts w:ascii="Arial" w:hAnsi="Arial"/>
          <w:sz w:val="24"/>
          <w:szCs w:val="24"/>
          <w:lang w:val="bg-BG"/>
        </w:rPr>
        <w:t>.</w:t>
      </w:r>
      <w:r w:rsidRPr="0056130F">
        <w:rPr>
          <w:rStyle w:val="Hyperlink"/>
          <w:rFonts w:ascii="Arial" w:hAnsi="Arial"/>
          <w:sz w:val="24"/>
          <w:szCs w:val="24"/>
        </w:rPr>
        <w:t>org</w:t>
      </w:r>
      <w:r w:rsidRPr="00040CD3">
        <w:rPr>
          <w:rStyle w:val="Hyperlink"/>
          <w:rFonts w:ascii="Arial" w:hAnsi="Arial"/>
          <w:sz w:val="24"/>
          <w:szCs w:val="24"/>
          <w:lang w:val="bg-BG"/>
        </w:rPr>
        <w:t>/</w:t>
      </w:r>
      <w:r w:rsidRPr="0056130F">
        <w:rPr>
          <w:rStyle w:val="Hyperlink"/>
          <w:rFonts w:ascii="Arial" w:hAnsi="Arial"/>
          <w:sz w:val="24"/>
          <w:szCs w:val="24"/>
        </w:rPr>
        <w:t>go</w:t>
      </w:r>
      <w:r w:rsidRPr="00040CD3">
        <w:rPr>
          <w:rStyle w:val="Hyperlink"/>
          <w:rFonts w:ascii="Arial" w:hAnsi="Arial"/>
          <w:sz w:val="24"/>
          <w:szCs w:val="24"/>
          <w:lang w:val="bg-BG"/>
        </w:rPr>
        <w:t>.</w:t>
      </w:r>
      <w:r w:rsidRPr="0056130F">
        <w:rPr>
          <w:rStyle w:val="Hyperlink"/>
          <w:rFonts w:ascii="Arial" w:hAnsi="Arial"/>
          <w:sz w:val="24"/>
          <w:szCs w:val="24"/>
        </w:rPr>
        <w:t>php</w:t>
      </w:r>
      <w:r w:rsidRPr="00040CD3">
        <w:rPr>
          <w:rStyle w:val="Hyperlink"/>
          <w:rFonts w:ascii="Arial" w:hAnsi="Arial"/>
          <w:sz w:val="24"/>
          <w:szCs w:val="24"/>
          <w:lang w:val="bg-BG"/>
        </w:rPr>
        <w:t>?</w:t>
      </w:r>
      <w:r w:rsidRPr="0056130F">
        <w:rPr>
          <w:rStyle w:val="Hyperlink"/>
          <w:rFonts w:ascii="Arial" w:hAnsi="Arial"/>
          <w:sz w:val="24"/>
          <w:szCs w:val="24"/>
        </w:rPr>
        <w:t>q</w:t>
      </w:r>
      <w:r w:rsidRPr="00040CD3">
        <w:rPr>
          <w:rStyle w:val="Hyperlink"/>
          <w:rFonts w:ascii="Arial" w:hAnsi="Arial"/>
          <w:sz w:val="24"/>
          <w:szCs w:val="24"/>
          <w:lang w:val="bg-BG"/>
        </w:rPr>
        <w:t>=</w:t>
      </w:r>
      <w:r w:rsidRPr="0056130F">
        <w:rPr>
          <w:rStyle w:val="Hyperlink"/>
          <w:rFonts w:ascii="Arial" w:hAnsi="Arial"/>
          <w:sz w:val="24"/>
          <w:szCs w:val="24"/>
        </w:rPr>
        <w:t>Just</w:t>
      </w:r>
      <w:r w:rsidRPr="00040CD3">
        <w:rPr>
          <w:rStyle w:val="Hyperlink"/>
          <w:rFonts w:ascii="Arial" w:hAnsi="Arial"/>
          <w:sz w:val="24"/>
          <w:szCs w:val="24"/>
          <w:lang w:val="bg-BG"/>
        </w:rPr>
        <w:t>%20</w:t>
      </w:r>
      <w:r w:rsidRPr="0056130F">
        <w:rPr>
          <w:rStyle w:val="Hyperlink"/>
          <w:rFonts w:ascii="Arial" w:hAnsi="Arial"/>
          <w:sz w:val="24"/>
          <w:szCs w:val="24"/>
        </w:rPr>
        <w:t>published</w:t>
      </w:r>
      <w:r w:rsidRPr="00040CD3">
        <w:rPr>
          <w:rStyle w:val="Hyperlink"/>
          <w:rFonts w:ascii="Arial" w:hAnsi="Arial"/>
          <w:sz w:val="24"/>
          <w:szCs w:val="24"/>
          <w:lang w:val="bg-BG"/>
        </w:rPr>
        <w:t>%20</w:t>
      </w:r>
      <w:r w:rsidRPr="0056130F">
        <w:rPr>
          <w:rStyle w:val="Hyperlink"/>
          <w:rFonts w:ascii="Arial" w:hAnsi="Arial"/>
          <w:sz w:val="24"/>
          <w:szCs w:val="24"/>
        </w:rPr>
        <w:t>Greening</w:t>
      </w:r>
      <w:r w:rsidRPr="00040CD3">
        <w:rPr>
          <w:rStyle w:val="Hyperlink"/>
          <w:rFonts w:ascii="Arial" w:hAnsi="Arial"/>
          <w:sz w:val="24"/>
          <w:szCs w:val="24"/>
          <w:lang w:val="bg-BG"/>
        </w:rPr>
        <w:t>%20</w:t>
      </w:r>
      <w:r w:rsidRPr="0056130F">
        <w:rPr>
          <w:rStyle w:val="Hyperlink"/>
          <w:rFonts w:ascii="Arial" w:hAnsi="Arial"/>
          <w:sz w:val="24"/>
          <w:szCs w:val="24"/>
        </w:rPr>
        <w:t>TVET</w:t>
      </w:r>
      <w:r w:rsidRPr="00040CD3">
        <w:rPr>
          <w:rStyle w:val="Hyperlink"/>
          <w:rFonts w:ascii="Arial" w:hAnsi="Arial"/>
          <w:sz w:val="24"/>
          <w:szCs w:val="24"/>
          <w:lang w:val="bg-BG"/>
        </w:rPr>
        <w:t>%20</w:t>
      </w:r>
      <w:r w:rsidRPr="0056130F">
        <w:rPr>
          <w:rStyle w:val="Hyperlink"/>
          <w:rFonts w:ascii="Arial" w:hAnsi="Arial"/>
          <w:sz w:val="24"/>
          <w:szCs w:val="24"/>
        </w:rPr>
        <w:t>Qualifications</w:t>
      </w:r>
      <w:r w:rsidRPr="00040CD3">
        <w:rPr>
          <w:rStyle w:val="Hyperlink"/>
          <w:rFonts w:ascii="Arial" w:hAnsi="Arial"/>
          <w:sz w:val="24"/>
          <w:szCs w:val="24"/>
          <w:lang w:val="bg-BG"/>
        </w:rPr>
        <w:t>%20</w:t>
      </w:r>
      <w:r w:rsidRPr="0056130F">
        <w:rPr>
          <w:rStyle w:val="Hyperlink"/>
          <w:rFonts w:ascii="Arial" w:hAnsi="Arial"/>
          <w:sz w:val="24"/>
          <w:szCs w:val="24"/>
        </w:rPr>
        <w:t>and</w:t>
      </w:r>
      <w:r w:rsidRPr="00040CD3">
        <w:rPr>
          <w:rStyle w:val="Hyperlink"/>
          <w:rFonts w:ascii="Arial" w:hAnsi="Arial"/>
          <w:sz w:val="24"/>
          <w:szCs w:val="24"/>
          <w:lang w:val="bg-BG"/>
        </w:rPr>
        <w:t>%20</w:t>
      </w:r>
      <w:r w:rsidRPr="0056130F">
        <w:rPr>
          <w:rStyle w:val="Hyperlink"/>
          <w:rFonts w:ascii="Arial" w:hAnsi="Arial"/>
          <w:sz w:val="24"/>
          <w:szCs w:val="24"/>
        </w:rPr>
        <w:t>implementation</w:t>
      </w:r>
      <w:r w:rsidRPr="00040CD3">
        <w:rPr>
          <w:rStyle w:val="Hyperlink"/>
          <w:rFonts w:ascii="Arial" w:hAnsi="Arial"/>
          <w:sz w:val="24"/>
          <w:szCs w:val="24"/>
          <w:lang w:val="bg-BG"/>
        </w:rPr>
        <w:t>%20</w:t>
      </w:r>
      <w:r w:rsidRPr="0056130F">
        <w:rPr>
          <w:rStyle w:val="Hyperlink"/>
          <w:rFonts w:ascii="Arial" w:hAnsi="Arial"/>
          <w:sz w:val="24"/>
          <w:szCs w:val="24"/>
        </w:rPr>
        <w:t>strategies</w:t>
      </w:r>
    </w:p>
    <w:p w:rsidR="002903DF" w:rsidRPr="00040CD3" w:rsidRDefault="00AC055F" w:rsidP="00773413">
      <w:pPr>
        <w:spacing w:line="360" w:lineRule="auto"/>
        <w:jc w:val="both"/>
        <w:rPr>
          <w:rFonts w:ascii="Arial" w:hAnsi="Arial" w:cs="Arial"/>
          <w:sz w:val="24"/>
          <w:szCs w:val="24"/>
          <w:lang w:val="bg-BG"/>
        </w:rPr>
      </w:pPr>
      <w:hyperlink r:id="rId17" w:anchor="v=onepage&amp;q=sustainability%20education%20in%20europe&amp;f=false" w:history="1">
        <w:r w:rsidR="00133693">
          <w:rPr>
            <w:rStyle w:val="Hyperlink"/>
            <w:rFonts w:ascii="Arial" w:hAnsi="Arial"/>
            <w:sz w:val="24"/>
            <w:szCs w:val="24"/>
          </w:rPr>
          <w:t>https</w:t>
        </w:r>
        <w:r w:rsidR="00133693" w:rsidRPr="00040CD3">
          <w:rPr>
            <w:rStyle w:val="Hyperlink"/>
            <w:rFonts w:ascii="Arial" w:hAnsi="Arial"/>
            <w:sz w:val="24"/>
            <w:szCs w:val="24"/>
            <w:lang w:val="bg-BG"/>
          </w:rPr>
          <w:t>://</w:t>
        </w:r>
        <w:r w:rsidR="00133693">
          <w:rPr>
            <w:rStyle w:val="Hyperlink"/>
            <w:rFonts w:ascii="Arial" w:hAnsi="Arial"/>
            <w:sz w:val="24"/>
            <w:szCs w:val="24"/>
          </w:rPr>
          <w:t>books</w:t>
        </w:r>
        <w:r w:rsidR="00133693" w:rsidRPr="00040CD3">
          <w:rPr>
            <w:rStyle w:val="Hyperlink"/>
            <w:rFonts w:ascii="Arial" w:hAnsi="Arial"/>
            <w:sz w:val="24"/>
            <w:szCs w:val="24"/>
            <w:lang w:val="bg-BG"/>
          </w:rPr>
          <w:t>.</w:t>
        </w:r>
        <w:r w:rsidR="00133693">
          <w:rPr>
            <w:rStyle w:val="Hyperlink"/>
            <w:rFonts w:ascii="Arial" w:hAnsi="Arial"/>
            <w:sz w:val="24"/>
            <w:szCs w:val="24"/>
          </w:rPr>
          <w:t>google</w:t>
        </w:r>
        <w:r w:rsidR="00133693" w:rsidRPr="00040CD3">
          <w:rPr>
            <w:rStyle w:val="Hyperlink"/>
            <w:rFonts w:ascii="Arial" w:hAnsi="Arial"/>
            <w:sz w:val="24"/>
            <w:szCs w:val="24"/>
            <w:lang w:val="bg-BG"/>
          </w:rPr>
          <w:t>.</w:t>
        </w:r>
        <w:r w:rsidR="00133693">
          <w:rPr>
            <w:rStyle w:val="Hyperlink"/>
            <w:rFonts w:ascii="Arial" w:hAnsi="Arial"/>
            <w:sz w:val="24"/>
            <w:szCs w:val="24"/>
          </w:rPr>
          <w:t>at</w:t>
        </w:r>
        <w:r w:rsidR="00133693" w:rsidRPr="00040CD3">
          <w:rPr>
            <w:rStyle w:val="Hyperlink"/>
            <w:rFonts w:ascii="Arial" w:hAnsi="Arial"/>
            <w:sz w:val="24"/>
            <w:szCs w:val="24"/>
            <w:lang w:val="bg-BG"/>
          </w:rPr>
          <w:t>/</w:t>
        </w:r>
        <w:r w:rsidR="00133693">
          <w:rPr>
            <w:rStyle w:val="Hyperlink"/>
            <w:rFonts w:ascii="Arial" w:hAnsi="Arial"/>
            <w:sz w:val="24"/>
            <w:szCs w:val="24"/>
          </w:rPr>
          <w:t>books</w:t>
        </w:r>
        <w:r w:rsidR="00133693" w:rsidRPr="00040CD3">
          <w:rPr>
            <w:rStyle w:val="Hyperlink"/>
            <w:rFonts w:ascii="Arial" w:hAnsi="Arial"/>
            <w:sz w:val="24"/>
            <w:szCs w:val="24"/>
            <w:lang w:val="bg-BG"/>
          </w:rPr>
          <w:t>?</w:t>
        </w:r>
        <w:r w:rsidR="00133693">
          <w:rPr>
            <w:rStyle w:val="Hyperlink"/>
            <w:rFonts w:ascii="Arial" w:hAnsi="Arial"/>
            <w:sz w:val="24"/>
            <w:szCs w:val="24"/>
          </w:rPr>
          <w:t>hl</w:t>
        </w:r>
        <w:r w:rsidR="00133693" w:rsidRPr="00040CD3">
          <w:rPr>
            <w:rStyle w:val="Hyperlink"/>
            <w:rFonts w:ascii="Arial" w:hAnsi="Arial"/>
            <w:sz w:val="24"/>
            <w:szCs w:val="24"/>
            <w:lang w:val="bg-BG"/>
          </w:rPr>
          <w:t>=</w:t>
        </w:r>
        <w:r w:rsidR="00133693">
          <w:rPr>
            <w:rStyle w:val="Hyperlink"/>
            <w:rFonts w:ascii="Arial" w:hAnsi="Arial"/>
            <w:sz w:val="24"/>
            <w:szCs w:val="24"/>
          </w:rPr>
          <w:t>de</w:t>
        </w:r>
        <w:r w:rsidR="00133693" w:rsidRPr="00040CD3">
          <w:rPr>
            <w:rStyle w:val="Hyperlink"/>
            <w:rFonts w:ascii="Arial" w:hAnsi="Arial"/>
            <w:sz w:val="24"/>
            <w:szCs w:val="24"/>
            <w:lang w:val="bg-BG"/>
          </w:rPr>
          <w:t>&amp;</w:t>
        </w:r>
        <w:r w:rsidR="00133693">
          <w:rPr>
            <w:rStyle w:val="Hyperlink"/>
            <w:rFonts w:ascii="Arial" w:hAnsi="Arial"/>
            <w:sz w:val="24"/>
            <w:szCs w:val="24"/>
          </w:rPr>
          <w:t>lr</w:t>
        </w:r>
        <w:r w:rsidR="00133693" w:rsidRPr="00040CD3">
          <w:rPr>
            <w:rStyle w:val="Hyperlink"/>
            <w:rFonts w:ascii="Arial" w:hAnsi="Arial"/>
            <w:sz w:val="24"/>
            <w:szCs w:val="24"/>
            <w:lang w:val="bg-BG"/>
          </w:rPr>
          <w:t>=&amp;</w:t>
        </w:r>
        <w:r w:rsidR="00133693">
          <w:rPr>
            <w:rStyle w:val="Hyperlink"/>
            <w:rFonts w:ascii="Arial" w:hAnsi="Arial"/>
            <w:sz w:val="24"/>
            <w:szCs w:val="24"/>
          </w:rPr>
          <w:t>id</w:t>
        </w:r>
        <w:r w:rsidR="00133693" w:rsidRPr="00040CD3">
          <w:rPr>
            <w:rStyle w:val="Hyperlink"/>
            <w:rFonts w:ascii="Arial" w:hAnsi="Arial"/>
            <w:sz w:val="24"/>
            <w:szCs w:val="24"/>
            <w:lang w:val="bg-BG"/>
          </w:rPr>
          <w:t>=</w:t>
        </w:r>
        <w:r w:rsidR="00133693">
          <w:rPr>
            <w:rStyle w:val="Hyperlink"/>
            <w:rFonts w:ascii="Arial" w:hAnsi="Arial"/>
            <w:sz w:val="24"/>
            <w:szCs w:val="24"/>
          </w:rPr>
          <w:t>EHM</w:t>
        </w:r>
        <w:r w:rsidR="00133693" w:rsidRPr="00040CD3">
          <w:rPr>
            <w:rStyle w:val="Hyperlink"/>
            <w:rFonts w:ascii="Arial" w:hAnsi="Arial"/>
            <w:sz w:val="24"/>
            <w:szCs w:val="24"/>
            <w:lang w:val="bg-BG"/>
          </w:rPr>
          <w:t>9</w:t>
        </w:r>
        <w:r w:rsidR="00133693">
          <w:rPr>
            <w:rStyle w:val="Hyperlink"/>
            <w:rFonts w:ascii="Arial" w:hAnsi="Arial"/>
            <w:sz w:val="24"/>
            <w:szCs w:val="24"/>
          </w:rPr>
          <w:t>BAAAQBAJ</w:t>
        </w:r>
        <w:r w:rsidR="00133693" w:rsidRPr="00040CD3">
          <w:rPr>
            <w:rStyle w:val="Hyperlink"/>
            <w:rFonts w:ascii="Arial" w:hAnsi="Arial"/>
            <w:sz w:val="24"/>
            <w:szCs w:val="24"/>
            <w:lang w:val="bg-BG"/>
          </w:rPr>
          <w:t>&amp;</w:t>
        </w:r>
        <w:r w:rsidR="00133693">
          <w:rPr>
            <w:rStyle w:val="Hyperlink"/>
            <w:rFonts w:ascii="Arial" w:hAnsi="Arial"/>
            <w:sz w:val="24"/>
            <w:szCs w:val="24"/>
          </w:rPr>
          <w:t>oi</w:t>
        </w:r>
        <w:r w:rsidR="00133693" w:rsidRPr="00040CD3">
          <w:rPr>
            <w:rStyle w:val="Hyperlink"/>
            <w:rFonts w:ascii="Arial" w:hAnsi="Arial"/>
            <w:sz w:val="24"/>
            <w:szCs w:val="24"/>
            <w:lang w:val="bg-BG"/>
          </w:rPr>
          <w:t>=</w:t>
        </w:r>
        <w:r w:rsidR="00133693">
          <w:rPr>
            <w:rStyle w:val="Hyperlink"/>
            <w:rFonts w:ascii="Arial" w:hAnsi="Arial"/>
            <w:sz w:val="24"/>
            <w:szCs w:val="24"/>
          </w:rPr>
          <w:t>fnd</w:t>
        </w:r>
        <w:r w:rsidR="00133693" w:rsidRPr="00040CD3">
          <w:rPr>
            <w:rStyle w:val="Hyperlink"/>
            <w:rFonts w:ascii="Arial" w:hAnsi="Arial"/>
            <w:sz w:val="24"/>
            <w:szCs w:val="24"/>
            <w:lang w:val="bg-BG"/>
          </w:rPr>
          <w:t>&amp;</w:t>
        </w:r>
        <w:r w:rsidR="00133693">
          <w:rPr>
            <w:rStyle w:val="Hyperlink"/>
            <w:rFonts w:ascii="Arial" w:hAnsi="Arial"/>
            <w:sz w:val="24"/>
            <w:szCs w:val="24"/>
          </w:rPr>
          <w:t>pg</w:t>
        </w:r>
        <w:r w:rsidR="00133693" w:rsidRPr="00040CD3">
          <w:rPr>
            <w:rStyle w:val="Hyperlink"/>
            <w:rFonts w:ascii="Arial" w:hAnsi="Arial"/>
            <w:sz w:val="24"/>
            <w:szCs w:val="24"/>
            <w:lang w:val="bg-BG"/>
          </w:rPr>
          <w:t>=</w:t>
        </w:r>
        <w:r w:rsidR="00133693">
          <w:rPr>
            <w:rStyle w:val="Hyperlink"/>
            <w:rFonts w:ascii="Arial" w:hAnsi="Arial"/>
            <w:sz w:val="24"/>
            <w:szCs w:val="24"/>
          </w:rPr>
          <w:t>PP</w:t>
        </w:r>
        <w:r w:rsidR="00133693" w:rsidRPr="00040CD3">
          <w:rPr>
            <w:rStyle w:val="Hyperlink"/>
            <w:rFonts w:ascii="Arial" w:hAnsi="Arial"/>
            <w:sz w:val="24"/>
            <w:szCs w:val="24"/>
            <w:lang w:val="bg-BG"/>
          </w:rPr>
          <w:t>1&amp;</w:t>
        </w:r>
        <w:r w:rsidR="00133693">
          <w:rPr>
            <w:rStyle w:val="Hyperlink"/>
            <w:rFonts w:ascii="Arial" w:hAnsi="Arial"/>
            <w:sz w:val="24"/>
            <w:szCs w:val="24"/>
          </w:rPr>
          <w:t>dq</w:t>
        </w:r>
        <w:r w:rsidR="00133693" w:rsidRPr="00040CD3">
          <w:rPr>
            <w:rStyle w:val="Hyperlink"/>
            <w:rFonts w:ascii="Arial" w:hAnsi="Arial"/>
            <w:sz w:val="24"/>
            <w:szCs w:val="24"/>
            <w:lang w:val="bg-BG"/>
          </w:rPr>
          <w:t>=</w:t>
        </w:r>
        <w:r w:rsidR="00133693">
          <w:rPr>
            <w:rStyle w:val="Hyperlink"/>
            <w:rFonts w:ascii="Arial" w:hAnsi="Arial"/>
            <w:sz w:val="24"/>
            <w:szCs w:val="24"/>
          </w:rPr>
          <w:t>sustainability</w:t>
        </w:r>
        <w:r w:rsidR="00133693" w:rsidRPr="00040CD3">
          <w:rPr>
            <w:rStyle w:val="Hyperlink"/>
            <w:rFonts w:ascii="Arial" w:hAnsi="Arial"/>
            <w:sz w:val="24"/>
            <w:szCs w:val="24"/>
            <w:lang w:val="bg-BG"/>
          </w:rPr>
          <w:t>+</w:t>
        </w:r>
        <w:r w:rsidR="00133693">
          <w:rPr>
            <w:rStyle w:val="Hyperlink"/>
            <w:rFonts w:ascii="Arial" w:hAnsi="Arial"/>
            <w:sz w:val="24"/>
            <w:szCs w:val="24"/>
          </w:rPr>
          <w:t>education</w:t>
        </w:r>
        <w:r w:rsidR="00133693" w:rsidRPr="00040CD3">
          <w:rPr>
            <w:rStyle w:val="Hyperlink"/>
            <w:rFonts w:ascii="Arial" w:hAnsi="Arial"/>
            <w:sz w:val="24"/>
            <w:szCs w:val="24"/>
            <w:lang w:val="bg-BG"/>
          </w:rPr>
          <w:t>+</w:t>
        </w:r>
        <w:r w:rsidR="00133693">
          <w:rPr>
            <w:rStyle w:val="Hyperlink"/>
            <w:rFonts w:ascii="Arial" w:hAnsi="Arial"/>
            <w:sz w:val="24"/>
            <w:szCs w:val="24"/>
          </w:rPr>
          <w:t>in</w:t>
        </w:r>
        <w:r w:rsidR="00133693" w:rsidRPr="00040CD3">
          <w:rPr>
            <w:rStyle w:val="Hyperlink"/>
            <w:rFonts w:ascii="Arial" w:hAnsi="Arial"/>
            <w:sz w:val="24"/>
            <w:szCs w:val="24"/>
            <w:lang w:val="bg-BG"/>
          </w:rPr>
          <w:t>+</w:t>
        </w:r>
        <w:r w:rsidR="00133693">
          <w:rPr>
            <w:rStyle w:val="Hyperlink"/>
            <w:rFonts w:ascii="Arial" w:hAnsi="Arial"/>
            <w:sz w:val="24"/>
            <w:szCs w:val="24"/>
          </w:rPr>
          <w:t>europe</w:t>
        </w:r>
        <w:r w:rsidR="00133693" w:rsidRPr="00040CD3">
          <w:rPr>
            <w:rStyle w:val="Hyperlink"/>
            <w:rFonts w:ascii="Arial" w:hAnsi="Arial"/>
            <w:sz w:val="24"/>
            <w:szCs w:val="24"/>
            <w:lang w:val="bg-BG"/>
          </w:rPr>
          <w:t>&amp;</w:t>
        </w:r>
        <w:r w:rsidR="00133693">
          <w:rPr>
            <w:rStyle w:val="Hyperlink"/>
            <w:rFonts w:ascii="Arial" w:hAnsi="Arial"/>
            <w:sz w:val="24"/>
            <w:szCs w:val="24"/>
          </w:rPr>
          <w:t>ots</w:t>
        </w:r>
        <w:r w:rsidR="00133693" w:rsidRPr="00040CD3">
          <w:rPr>
            <w:rStyle w:val="Hyperlink"/>
            <w:rFonts w:ascii="Arial" w:hAnsi="Arial"/>
            <w:sz w:val="24"/>
            <w:szCs w:val="24"/>
            <w:lang w:val="bg-BG"/>
          </w:rPr>
          <w:t>=</w:t>
        </w:r>
        <w:r w:rsidR="00133693">
          <w:rPr>
            <w:rStyle w:val="Hyperlink"/>
            <w:rFonts w:ascii="Arial" w:hAnsi="Arial"/>
            <w:sz w:val="24"/>
            <w:szCs w:val="24"/>
          </w:rPr>
          <w:t>Q</w:t>
        </w:r>
        <w:r w:rsidR="00133693" w:rsidRPr="00040CD3">
          <w:rPr>
            <w:rStyle w:val="Hyperlink"/>
            <w:rFonts w:ascii="Arial" w:hAnsi="Arial"/>
            <w:sz w:val="24"/>
            <w:szCs w:val="24"/>
            <w:lang w:val="bg-BG"/>
          </w:rPr>
          <w:t>2</w:t>
        </w:r>
        <w:r w:rsidR="00133693">
          <w:rPr>
            <w:rStyle w:val="Hyperlink"/>
            <w:rFonts w:ascii="Arial" w:hAnsi="Arial"/>
            <w:sz w:val="24"/>
            <w:szCs w:val="24"/>
          </w:rPr>
          <w:t>wIjcJY</w:t>
        </w:r>
        <w:r w:rsidR="00133693" w:rsidRPr="00040CD3">
          <w:rPr>
            <w:rStyle w:val="Hyperlink"/>
            <w:rFonts w:ascii="Arial" w:hAnsi="Arial"/>
            <w:sz w:val="24"/>
            <w:szCs w:val="24"/>
            <w:lang w:val="bg-BG"/>
          </w:rPr>
          <w:t>0</w:t>
        </w:r>
        <w:r w:rsidR="00133693">
          <w:rPr>
            <w:rStyle w:val="Hyperlink"/>
            <w:rFonts w:ascii="Arial" w:hAnsi="Arial"/>
            <w:sz w:val="24"/>
            <w:szCs w:val="24"/>
          </w:rPr>
          <w:t>Y</w:t>
        </w:r>
        <w:r w:rsidR="00133693" w:rsidRPr="00040CD3">
          <w:rPr>
            <w:rStyle w:val="Hyperlink"/>
            <w:rFonts w:ascii="Arial" w:hAnsi="Arial"/>
            <w:sz w:val="24"/>
            <w:szCs w:val="24"/>
            <w:lang w:val="bg-BG"/>
          </w:rPr>
          <w:t>&amp;</w:t>
        </w:r>
        <w:r w:rsidR="00133693">
          <w:rPr>
            <w:rStyle w:val="Hyperlink"/>
            <w:rFonts w:ascii="Arial" w:hAnsi="Arial"/>
            <w:sz w:val="24"/>
            <w:szCs w:val="24"/>
          </w:rPr>
          <w:t>sig</w:t>
        </w:r>
        <w:r w:rsidR="00133693" w:rsidRPr="00040CD3">
          <w:rPr>
            <w:rStyle w:val="Hyperlink"/>
            <w:rFonts w:ascii="Arial" w:hAnsi="Arial"/>
            <w:sz w:val="24"/>
            <w:szCs w:val="24"/>
            <w:lang w:val="bg-BG"/>
          </w:rPr>
          <w:t>=</w:t>
        </w:r>
        <w:r w:rsidR="00133693">
          <w:rPr>
            <w:rStyle w:val="Hyperlink"/>
            <w:rFonts w:ascii="Arial" w:hAnsi="Arial"/>
            <w:sz w:val="24"/>
            <w:szCs w:val="24"/>
          </w:rPr>
          <w:t>qZjkmiL</w:t>
        </w:r>
        <w:r w:rsidR="00133693" w:rsidRPr="00040CD3">
          <w:rPr>
            <w:rStyle w:val="Hyperlink"/>
            <w:rFonts w:ascii="Arial" w:hAnsi="Arial"/>
            <w:sz w:val="24"/>
            <w:szCs w:val="24"/>
            <w:lang w:val="bg-BG"/>
          </w:rPr>
          <w:t>67</w:t>
        </w:r>
        <w:r w:rsidR="00133693">
          <w:rPr>
            <w:rStyle w:val="Hyperlink"/>
            <w:rFonts w:ascii="Arial" w:hAnsi="Arial"/>
            <w:sz w:val="24"/>
            <w:szCs w:val="24"/>
          </w:rPr>
          <w:t>jlj</w:t>
        </w:r>
        <w:r w:rsidR="00133693" w:rsidRPr="00040CD3">
          <w:rPr>
            <w:rStyle w:val="Hyperlink"/>
            <w:rFonts w:ascii="Arial" w:hAnsi="Arial"/>
            <w:sz w:val="24"/>
            <w:szCs w:val="24"/>
            <w:lang w:val="bg-BG"/>
          </w:rPr>
          <w:t>0</w:t>
        </w:r>
        <w:r w:rsidR="00133693">
          <w:rPr>
            <w:rStyle w:val="Hyperlink"/>
            <w:rFonts w:ascii="Arial" w:hAnsi="Arial"/>
            <w:sz w:val="24"/>
            <w:szCs w:val="24"/>
          </w:rPr>
          <w:t>IcwCMrmMP</w:t>
        </w:r>
        <w:r w:rsidR="00133693" w:rsidRPr="00040CD3">
          <w:rPr>
            <w:rStyle w:val="Hyperlink"/>
            <w:rFonts w:ascii="Arial" w:hAnsi="Arial"/>
            <w:sz w:val="24"/>
            <w:szCs w:val="24"/>
            <w:lang w:val="bg-BG"/>
          </w:rPr>
          <w:t>1</w:t>
        </w:r>
        <w:r w:rsidR="00133693">
          <w:rPr>
            <w:rStyle w:val="Hyperlink"/>
            <w:rFonts w:ascii="Arial" w:hAnsi="Arial"/>
            <w:sz w:val="24"/>
            <w:szCs w:val="24"/>
          </w:rPr>
          <w:t>J</w:t>
        </w:r>
        <w:r w:rsidR="00133693" w:rsidRPr="00040CD3">
          <w:rPr>
            <w:rStyle w:val="Hyperlink"/>
            <w:rFonts w:ascii="Arial" w:hAnsi="Arial"/>
            <w:sz w:val="24"/>
            <w:szCs w:val="24"/>
            <w:lang w:val="bg-BG"/>
          </w:rPr>
          <w:t>00</w:t>
        </w:r>
        <w:r w:rsidR="00133693">
          <w:rPr>
            <w:rStyle w:val="Hyperlink"/>
            <w:rFonts w:ascii="Arial" w:hAnsi="Arial"/>
            <w:sz w:val="24"/>
            <w:szCs w:val="24"/>
          </w:rPr>
          <w:t>Q</w:t>
        </w:r>
        <w:r w:rsidR="00133693" w:rsidRPr="00040CD3">
          <w:rPr>
            <w:rStyle w:val="Hyperlink"/>
            <w:rFonts w:ascii="Arial" w:hAnsi="Arial"/>
            <w:sz w:val="24"/>
            <w:szCs w:val="24"/>
            <w:lang w:val="bg-BG"/>
          </w:rPr>
          <w:t>#</w:t>
        </w:r>
        <w:r w:rsidR="00133693">
          <w:rPr>
            <w:rStyle w:val="Hyperlink"/>
            <w:rFonts w:ascii="Arial" w:hAnsi="Arial"/>
            <w:sz w:val="24"/>
            <w:szCs w:val="24"/>
          </w:rPr>
          <w:t>v</w:t>
        </w:r>
        <w:r w:rsidR="00133693" w:rsidRPr="00040CD3">
          <w:rPr>
            <w:rStyle w:val="Hyperlink"/>
            <w:rFonts w:ascii="Arial" w:hAnsi="Arial"/>
            <w:sz w:val="24"/>
            <w:szCs w:val="24"/>
            <w:lang w:val="bg-BG"/>
          </w:rPr>
          <w:t>=</w:t>
        </w:r>
        <w:r w:rsidR="00133693">
          <w:rPr>
            <w:rStyle w:val="Hyperlink"/>
            <w:rFonts w:ascii="Arial" w:hAnsi="Arial"/>
            <w:sz w:val="24"/>
            <w:szCs w:val="24"/>
          </w:rPr>
          <w:t>onepage</w:t>
        </w:r>
        <w:r w:rsidR="00133693" w:rsidRPr="00040CD3">
          <w:rPr>
            <w:rStyle w:val="Hyperlink"/>
            <w:rFonts w:ascii="Arial" w:hAnsi="Arial"/>
            <w:sz w:val="24"/>
            <w:szCs w:val="24"/>
            <w:lang w:val="bg-BG"/>
          </w:rPr>
          <w:t>&amp;</w:t>
        </w:r>
        <w:r w:rsidR="00133693">
          <w:rPr>
            <w:rStyle w:val="Hyperlink"/>
            <w:rFonts w:ascii="Arial" w:hAnsi="Arial"/>
            <w:sz w:val="24"/>
            <w:szCs w:val="24"/>
          </w:rPr>
          <w:t>q</w:t>
        </w:r>
        <w:r w:rsidR="00133693" w:rsidRPr="00040CD3">
          <w:rPr>
            <w:rStyle w:val="Hyperlink"/>
            <w:rFonts w:ascii="Arial" w:hAnsi="Arial"/>
            <w:sz w:val="24"/>
            <w:szCs w:val="24"/>
            <w:lang w:val="bg-BG"/>
          </w:rPr>
          <w:t>=</w:t>
        </w:r>
        <w:r w:rsidR="00133693">
          <w:rPr>
            <w:rStyle w:val="Hyperlink"/>
            <w:rFonts w:ascii="Arial" w:hAnsi="Arial"/>
            <w:sz w:val="24"/>
            <w:szCs w:val="24"/>
          </w:rPr>
          <w:t>sustainability</w:t>
        </w:r>
        <w:r w:rsidR="00133693" w:rsidRPr="00040CD3">
          <w:rPr>
            <w:rStyle w:val="Hyperlink"/>
            <w:rFonts w:ascii="Arial" w:hAnsi="Arial"/>
            <w:sz w:val="24"/>
            <w:szCs w:val="24"/>
            <w:lang w:val="bg-BG"/>
          </w:rPr>
          <w:t>%20</w:t>
        </w:r>
        <w:r w:rsidR="00133693">
          <w:rPr>
            <w:rStyle w:val="Hyperlink"/>
            <w:rFonts w:ascii="Arial" w:hAnsi="Arial"/>
            <w:sz w:val="24"/>
            <w:szCs w:val="24"/>
          </w:rPr>
          <w:t>education</w:t>
        </w:r>
        <w:r w:rsidR="00133693" w:rsidRPr="00040CD3">
          <w:rPr>
            <w:rStyle w:val="Hyperlink"/>
            <w:rFonts w:ascii="Arial" w:hAnsi="Arial"/>
            <w:sz w:val="24"/>
            <w:szCs w:val="24"/>
            <w:lang w:val="bg-BG"/>
          </w:rPr>
          <w:t>%20</w:t>
        </w:r>
        <w:r w:rsidR="00133693">
          <w:rPr>
            <w:rStyle w:val="Hyperlink"/>
            <w:rFonts w:ascii="Arial" w:hAnsi="Arial"/>
            <w:sz w:val="24"/>
            <w:szCs w:val="24"/>
          </w:rPr>
          <w:t>in</w:t>
        </w:r>
        <w:r w:rsidR="00133693" w:rsidRPr="00040CD3">
          <w:rPr>
            <w:rStyle w:val="Hyperlink"/>
            <w:rFonts w:ascii="Arial" w:hAnsi="Arial"/>
            <w:sz w:val="24"/>
            <w:szCs w:val="24"/>
            <w:lang w:val="bg-BG"/>
          </w:rPr>
          <w:t>%20</w:t>
        </w:r>
        <w:r w:rsidR="00133693">
          <w:rPr>
            <w:rStyle w:val="Hyperlink"/>
            <w:rFonts w:ascii="Arial" w:hAnsi="Arial"/>
            <w:sz w:val="24"/>
            <w:szCs w:val="24"/>
          </w:rPr>
          <w:t>europe</w:t>
        </w:r>
        <w:r w:rsidR="00133693" w:rsidRPr="00040CD3">
          <w:rPr>
            <w:rStyle w:val="Hyperlink"/>
            <w:rFonts w:ascii="Arial" w:hAnsi="Arial"/>
            <w:sz w:val="24"/>
            <w:szCs w:val="24"/>
            <w:lang w:val="bg-BG"/>
          </w:rPr>
          <w:t>&amp;</w:t>
        </w:r>
        <w:r w:rsidR="00133693">
          <w:rPr>
            <w:rStyle w:val="Hyperlink"/>
            <w:rFonts w:ascii="Arial" w:hAnsi="Arial"/>
            <w:sz w:val="24"/>
            <w:szCs w:val="24"/>
          </w:rPr>
          <w:t>f</w:t>
        </w:r>
        <w:r w:rsidR="00133693" w:rsidRPr="00040CD3">
          <w:rPr>
            <w:rStyle w:val="Hyperlink"/>
            <w:rFonts w:ascii="Arial" w:hAnsi="Arial"/>
            <w:sz w:val="24"/>
            <w:szCs w:val="24"/>
            <w:lang w:val="bg-BG"/>
          </w:rPr>
          <w:t>=</w:t>
        </w:r>
        <w:r w:rsidR="00133693">
          <w:rPr>
            <w:rStyle w:val="Hyperlink"/>
            <w:rFonts w:ascii="Arial" w:hAnsi="Arial"/>
            <w:sz w:val="24"/>
            <w:szCs w:val="24"/>
          </w:rPr>
          <w:t>false</w:t>
        </w:r>
      </w:hyperlink>
    </w:p>
    <w:p w:rsidR="002903DF" w:rsidRPr="00040CD3" w:rsidRDefault="00AC055F" w:rsidP="00E33DD0">
      <w:pPr>
        <w:spacing w:line="360" w:lineRule="auto"/>
        <w:jc w:val="both"/>
        <w:rPr>
          <w:rFonts w:ascii="Arial" w:hAnsi="Arial" w:cs="Arial"/>
          <w:sz w:val="24"/>
          <w:szCs w:val="24"/>
          <w:lang w:val="bg-BG"/>
        </w:rPr>
      </w:pPr>
      <w:hyperlink r:id="rId18" w:history="1">
        <w:r w:rsidR="00133693">
          <w:rPr>
            <w:rStyle w:val="Hyperlink"/>
            <w:rFonts w:ascii="Arial" w:hAnsi="Arial"/>
            <w:sz w:val="24"/>
            <w:szCs w:val="24"/>
          </w:rPr>
          <w:t>http</w:t>
        </w:r>
        <w:r w:rsidR="00133693" w:rsidRPr="00040CD3">
          <w:rPr>
            <w:rStyle w:val="Hyperlink"/>
            <w:rFonts w:ascii="Arial" w:hAnsi="Arial"/>
            <w:sz w:val="24"/>
            <w:szCs w:val="24"/>
            <w:lang w:val="bg-BG"/>
          </w:rPr>
          <w:t>://</w:t>
        </w:r>
        <w:r w:rsidR="00133693">
          <w:rPr>
            <w:rStyle w:val="Hyperlink"/>
            <w:rFonts w:ascii="Arial" w:hAnsi="Arial"/>
            <w:sz w:val="24"/>
            <w:szCs w:val="24"/>
          </w:rPr>
          <w:t>en</w:t>
        </w:r>
        <w:r w:rsidR="00133693" w:rsidRPr="00040CD3">
          <w:rPr>
            <w:rStyle w:val="Hyperlink"/>
            <w:rFonts w:ascii="Arial" w:hAnsi="Arial"/>
            <w:sz w:val="24"/>
            <w:szCs w:val="24"/>
            <w:lang w:val="bg-BG"/>
          </w:rPr>
          <w:t>.</w:t>
        </w:r>
        <w:r w:rsidR="00133693">
          <w:rPr>
            <w:rStyle w:val="Hyperlink"/>
            <w:rFonts w:ascii="Arial" w:hAnsi="Arial"/>
            <w:sz w:val="24"/>
            <w:szCs w:val="24"/>
          </w:rPr>
          <w:t>unesco</w:t>
        </w:r>
        <w:r w:rsidR="00133693" w:rsidRPr="00040CD3">
          <w:rPr>
            <w:rStyle w:val="Hyperlink"/>
            <w:rFonts w:ascii="Arial" w:hAnsi="Arial"/>
            <w:sz w:val="24"/>
            <w:szCs w:val="24"/>
            <w:lang w:val="bg-BG"/>
          </w:rPr>
          <w:t>.</w:t>
        </w:r>
        <w:r w:rsidR="00133693">
          <w:rPr>
            <w:rStyle w:val="Hyperlink"/>
            <w:rFonts w:ascii="Arial" w:hAnsi="Arial"/>
            <w:sz w:val="24"/>
            <w:szCs w:val="24"/>
          </w:rPr>
          <w:t>org</w:t>
        </w:r>
        <w:r w:rsidR="00133693" w:rsidRPr="00040CD3">
          <w:rPr>
            <w:rStyle w:val="Hyperlink"/>
            <w:rFonts w:ascii="Arial" w:hAnsi="Arial"/>
            <w:sz w:val="24"/>
            <w:szCs w:val="24"/>
            <w:lang w:val="bg-BG"/>
          </w:rPr>
          <w:t>/</w:t>
        </w:r>
        <w:r w:rsidR="00133693">
          <w:rPr>
            <w:rStyle w:val="Hyperlink"/>
            <w:rFonts w:ascii="Arial" w:hAnsi="Arial"/>
            <w:sz w:val="24"/>
            <w:szCs w:val="24"/>
          </w:rPr>
          <w:t>themes</w:t>
        </w:r>
        <w:r w:rsidR="00133693" w:rsidRPr="00040CD3">
          <w:rPr>
            <w:rStyle w:val="Hyperlink"/>
            <w:rFonts w:ascii="Arial" w:hAnsi="Arial"/>
            <w:sz w:val="24"/>
            <w:szCs w:val="24"/>
            <w:lang w:val="bg-BG"/>
          </w:rPr>
          <w:t>/</w:t>
        </w:r>
        <w:r w:rsidR="00133693">
          <w:rPr>
            <w:rStyle w:val="Hyperlink"/>
            <w:rFonts w:ascii="Arial" w:hAnsi="Arial"/>
            <w:sz w:val="24"/>
            <w:szCs w:val="24"/>
          </w:rPr>
          <w:t>education</w:t>
        </w:r>
        <w:r w:rsidR="00133693" w:rsidRPr="00040CD3">
          <w:rPr>
            <w:rStyle w:val="Hyperlink"/>
            <w:rFonts w:ascii="Arial" w:hAnsi="Arial"/>
            <w:sz w:val="24"/>
            <w:szCs w:val="24"/>
            <w:lang w:val="bg-BG"/>
          </w:rPr>
          <w:t>-</w:t>
        </w:r>
        <w:r w:rsidR="00133693">
          <w:rPr>
            <w:rStyle w:val="Hyperlink"/>
            <w:rFonts w:ascii="Arial" w:hAnsi="Arial"/>
            <w:sz w:val="24"/>
            <w:szCs w:val="24"/>
          </w:rPr>
          <w:t>sustainable</w:t>
        </w:r>
        <w:r w:rsidR="00133693" w:rsidRPr="00040CD3">
          <w:rPr>
            <w:rStyle w:val="Hyperlink"/>
            <w:rFonts w:ascii="Arial" w:hAnsi="Arial"/>
            <w:sz w:val="24"/>
            <w:szCs w:val="24"/>
            <w:lang w:val="bg-BG"/>
          </w:rPr>
          <w:t>-</w:t>
        </w:r>
        <w:r w:rsidR="00133693">
          <w:rPr>
            <w:rStyle w:val="Hyperlink"/>
            <w:rFonts w:ascii="Arial" w:hAnsi="Arial"/>
            <w:sz w:val="24"/>
            <w:szCs w:val="24"/>
          </w:rPr>
          <w:t>development</w:t>
        </w:r>
        <w:r w:rsidR="00133693" w:rsidRPr="00040CD3">
          <w:rPr>
            <w:rStyle w:val="Hyperlink"/>
            <w:rFonts w:ascii="Arial" w:hAnsi="Arial"/>
            <w:sz w:val="24"/>
            <w:szCs w:val="24"/>
            <w:lang w:val="bg-BG"/>
          </w:rPr>
          <w:t>/</w:t>
        </w:r>
        <w:r w:rsidR="00133693">
          <w:rPr>
            <w:rStyle w:val="Hyperlink"/>
            <w:rFonts w:ascii="Arial" w:hAnsi="Arial"/>
            <w:sz w:val="24"/>
            <w:szCs w:val="24"/>
          </w:rPr>
          <w:t>what</w:t>
        </w:r>
        <w:r w:rsidR="00133693" w:rsidRPr="00040CD3">
          <w:rPr>
            <w:rStyle w:val="Hyperlink"/>
            <w:rFonts w:ascii="Arial" w:hAnsi="Arial"/>
            <w:sz w:val="24"/>
            <w:szCs w:val="24"/>
            <w:lang w:val="bg-BG"/>
          </w:rPr>
          <w:t>-</w:t>
        </w:r>
        <w:r w:rsidR="00133693">
          <w:rPr>
            <w:rStyle w:val="Hyperlink"/>
            <w:rFonts w:ascii="Arial" w:hAnsi="Arial"/>
            <w:sz w:val="24"/>
            <w:szCs w:val="24"/>
          </w:rPr>
          <w:t>is</w:t>
        </w:r>
        <w:r w:rsidR="00133693" w:rsidRPr="00040CD3">
          <w:rPr>
            <w:rStyle w:val="Hyperlink"/>
            <w:rFonts w:ascii="Arial" w:hAnsi="Arial"/>
            <w:sz w:val="24"/>
            <w:szCs w:val="24"/>
            <w:lang w:val="bg-BG"/>
          </w:rPr>
          <w:t>-</w:t>
        </w:r>
        <w:r w:rsidR="00133693">
          <w:rPr>
            <w:rStyle w:val="Hyperlink"/>
            <w:rFonts w:ascii="Arial" w:hAnsi="Arial"/>
            <w:sz w:val="24"/>
            <w:szCs w:val="24"/>
          </w:rPr>
          <w:t>esd</w:t>
        </w:r>
      </w:hyperlink>
    </w:p>
    <w:p w:rsidR="005D3C24" w:rsidRPr="00040CD3" w:rsidRDefault="005D3C24" w:rsidP="00327C4C">
      <w:pPr>
        <w:spacing w:line="360" w:lineRule="auto"/>
        <w:jc w:val="both"/>
        <w:rPr>
          <w:rFonts w:ascii="Arial" w:hAnsi="Arial" w:cs="Arial"/>
          <w:sz w:val="24"/>
          <w:szCs w:val="24"/>
          <w:lang w:val="bg-BG"/>
        </w:rPr>
      </w:pPr>
    </w:p>
    <w:sectPr w:rsidR="005D3C24" w:rsidRPr="00040CD3" w:rsidSect="00FB54DC">
      <w:headerReference w:type="default" r:id="rId19"/>
      <w:footerReference w:type="default" r:id="rId20"/>
      <w:headerReference w:type="first" r:id="rId21"/>
      <w:footerReference w:type="first" r:id="rId22"/>
      <w:pgSz w:w="11906" w:h="16838"/>
      <w:pgMar w:top="1418" w:right="1418" w:bottom="851" w:left="1418" w:header="510"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571A" w:rsidRDefault="00EE571A" w:rsidP="00BE650A">
      <w:pPr>
        <w:spacing w:after="0" w:line="240" w:lineRule="auto"/>
      </w:pPr>
      <w:r>
        <w:separator/>
      </w:r>
    </w:p>
  </w:endnote>
  <w:endnote w:type="continuationSeparator" w:id="0">
    <w:p w:rsidR="00EE571A" w:rsidRDefault="00EE571A" w:rsidP="00BE65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msCyr">
    <w:altName w:val="Times New Roman"/>
    <w:panose1 w:val="00000000000000000000"/>
    <w:charset w:val="00"/>
    <w:family w:val="roman"/>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CD3" w:rsidRDefault="00040CD3" w:rsidP="00040CD3">
    <w:pPr>
      <w:pStyle w:val="Fuzeile"/>
    </w:pPr>
  </w:p>
  <w:tbl>
    <w:tblPr>
      <w:tblStyle w:val="Tabellengitternetz"/>
      <w:tblW w:w="0" w:type="auto"/>
      <w:tblInd w:w="-147" w:type="dxa"/>
      <w:tblLook w:val="04A0"/>
    </w:tblPr>
    <w:tblGrid>
      <w:gridCol w:w="1926"/>
      <w:gridCol w:w="7281"/>
    </w:tblGrid>
    <w:tr w:rsidR="00040CD3" w:rsidRPr="00906171" w:rsidTr="00220FF5">
      <w:tc>
        <w:tcPr>
          <w:tcW w:w="1926" w:type="dxa"/>
        </w:tcPr>
        <w:p w:rsidR="00040CD3" w:rsidRPr="00F55596" w:rsidRDefault="00040CD3" w:rsidP="00220FF5">
          <w:pPr>
            <w:pStyle w:val="Fuzeile"/>
            <w:spacing w:line="276" w:lineRule="auto"/>
            <w:jc w:val="center"/>
            <w:rPr>
              <w:rFonts w:ascii="Arial" w:hAnsi="Arial" w:cs="Arial"/>
              <w:sz w:val="16"/>
              <w:szCs w:val="16"/>
            </w:rPr>
          </w:pPr>
          <w:r>
            <w:rPr>
              <w:noProof/>
              <w:lang w:val="de-DE" w:eastAsia="de-DE"/>
            </w:rPr>
            <w:drawing>
              <wp:inline distT="0" distB="0" distL="0" distR="0">
                <wp:extent cx="1079500" cy="380365"/>
                <wp:effectExtent l="0" t="0" r="6350" b="635"/>
                <wp:docPr id="34" name="Grafik 3" descr="http://www.aje.com/en/arc/dist/img/arc/CC-BY-SA.2f32e489.png"/>
                <wp:cNvGraphicFramePr/>
                <a:graphic xmlns:a="http://schemas.openxmlformats.org/drawingml/2006/main">
                  <a:graphicData uri="http://schemas.openxmlformats.org/drawingml/2006/picture">
                    <pic:pic xmlns:pic="http://schemas.openxmlformats.org/drawingml/2006/picture">
                      <pic:nvPicPr>
                        <pic:cNvPr id="5" name="Grafik 5" descr="http://www.aje.com/en/arc/dist/img/arc/CC-BY-SA.2f32e489.pn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79500" cy="380365"/>
                        </a:xfrm>
                        <a:prstGeom prst="rect">
                          <a:avLst/>
                        </a:prstGeom>
                        <a:noFill/>
                        <a:ln>
                          <a:noFill/>
                        </a:ln>
                      </pic:spPr>
                    </pic:pic>
                  </a:graphicData>
                </a:graphic>
              </wp:inline>
            </w:drawing>
          </w:r>
        </w:p>
      </w:tc>
      <w:tc>
        <w:tcPr>
          <w:tcW w:w="7281" w:type="dxa"/>
        </w:tcPr>
        <w:p w:rsidR="00040CD3" w:rsidRPr="00480B44" w:rsidRDefault="00040CD3" w:rsidP="00220FF5">
          <w:pPr>
            <w:pStyle w:val="Fuzeile"/>
            <w:spacing w:line="276" w:lineRule="auto"/>
            <w:rPr>
              <w:rFonts w:ascii="Arial" w:hAnsi="Arial" w:cs="Arial"/>
              <w:sz w:val="16"/>
              <w:szCs w:val="16"/>
            </w:rPr>
          </w:pPr>
          <w:r w:rsidRPr="00023DA8">
            <w:rPr>
              <w:b/>
              <w:sz w:val="18"/>
              <w:szCs w:val="18"/>
            </w:rPr>
            <w:t>GreenSkills4VET</w:t>
          </w:r>
          <w:r w:rsidRPr="00023DA8">
            <w:rPr>
              <w:sz w:val="18"/>
              <w:szCs w:val="18"/>
            </w:rPr>
            <w:t xml:space="preserve"> - </w:t>
          </w:r>
          <w:proofErr w:type="spellStart"/>
          <w:r w:rsidRPr="00023DA8">
            <w:rPr>
              <w:sz w:val="18"/>
              <w:szCs w:val="18"/>
            </w:rPr>
            <w:t>лицензът</w:t>
          </w:r>
          <w:proofErr w:type="spellEnd"/>
          <w:r w:rsidRPr="00023DA8">
            <w:rPr>
              <w:sz w:val="18"/>
              <w:szCs w:val="18"/>
            </w:rPr>
            <w:t xml:space="preserve"> </w:t>
          </w:r>
          <w:r w:rsidRPr="00023DA8">
            <w:rPr>
              <w:b/>
              <w:sz w:val="18"/>
              <w:szCs w:val="18"/>
            </w:rPr>
            <w:t>"CC-BY-SA"</w:t>
          </w:r>
          <w:r w:rsidRPr="00023DA8">
            <w:rPr>
              <w:sz w:val="18"/>
              <w:szCs w:val="18"/>
            </w:rPr>
            <w:t xml:space="preserve"> </w:t>
          </w:r>
          <w:proofErr w:type="spellStart"/>
          <w:r w:rsidRPr="00023DA8">
            <w:rPr>
              <w:sz w:val="18"/>
              <w:szCs w:val="18"/>
            </w:rPr>
            <w:t>се</w:t>
          </w:r>
          <w:proofErr w:type="spellEnd"/>
          <w:r w:rsidRPr="00023DA8">
            <w:rPr>
              <w:sz w:val="18"/>
              <w:szCs w:val="18"/>
            </w:rPr>
            <w:t xml:space="preserve"> </w:t>
          </w:r>
          <w:proofErr w:type="spellStart"/>
          <w:r w:rsidRPr="00023DA8">
            <w:rPr>
              <w:sz w:val="18"/>
              <w:szCs w:val="18"/>
            </w:rPr>
            <w:t>основава</w:t>
          </w:r>
          <w:proofErr w:type="spellEnd"/>
          <w:r w:rsidRPr="00023DA8">
            <w:rPr>
              <w:sz w:val="18"/>
              <w:szCs w:val="18"/>
            </w:rPr>
            <w:t xml:space="preserve"> </w:t>
          </w:r>
          <w:proofErr w:type="spellStart"/>
          <w:r w:rsidRPr="00023DA8">
            <w:rPr>
              <w:sz w:val="18"/>
              <w:szCs w:val="18"/>
            </w:rPr>
            <w:t>на</w:t>
          </w:r>
          <w:proofErr w:type="spellEnd"/>
          <w:r w:rsidRPr="00023DA8">
            <w:rPr>
              <w:sz w:val="18"/>
              <w:szCs w:val="18"/>
            </w:rPr>
            <w:t xml:space="preserve"> CC-BY, </w:t>
          </w:r>
          <w:proofErr w:type="spellStart"/>
          <w:r w:rsidRPr="00023DA8">
            <w:rPr>
              <w:sz w:val="18"/>
              <w:szCs w:val="18"/>
            </w:rPr>
            <w:t>като</w:t>
          </w:r>
          <w:proofErr w:type="spellEnd"/>
          <w:r w:rsidRPr="00023DA8">
            <w:rPr>
              <w:sz w:val="18"/>
              <w:szCs w:val="18"/>
            </w:rPr>
            <w:t xml:space="preserve"> </w:t>
          </w:r>
          <w:proofErr w:type="spellStart"/>
          <w:r w:rsidRPr="00023DA8">
            <w:rPr>
              <w:sz w:val="18"/>
              <w:szCs w:val="18"/>
            </w:rPr>
            <w:t>се</w:t>
          </w:r>
          <w:proofErr w:type="spellEnd"/>
          <w:r w:rsidRPr="00023DA8">
            <w:rPr>
              <w:sz w:val="18"/>
              <w:szCs w:val="18"/>
            </w:rPr>
            <w:t xml:space="preserve"> </w:t>
          </w:r>
          <w:proofErr w:type="spellStart"/>
          <w:r w:rsidRPr="00023DA8">
            <w:rPr>
              <w:sz w:val="18"/>
              <w:szCs w:val="18"/>
            </w:rPr>
            <w:t>изисква</w:t>
          </w:r>
          <w:proofErr w:type="spellEnd"/>
          <w:r w:rsidRPr="00023DA8">
            <w:rPr>
              <w:sz w:val="18"/>
              <w:szCs w:val="18"/>
            </w:rPr>
            <w:t xml:space="preserve"> </w:t>
          </w:r>
          <w:proofErr w:type="spellStart"/>
          <w:r w:rsidRPr="00023DA8">
            <w:rPr>
              <w:sz w:val="18"/>
              <w:szCs w:val="18"/>
            </w:rPr>
            <w:t>потребителският</w:t>
          </w:r>
          <w:proofErr w:type="spellEnd"/>
          <w:r w:rsidRPr="00023DA8">
            <w:rPr>
              <w:sz w:val="18"/>
              <w:szCs w:val="18"/>
            </w:rPr>
            <w:t xml:space="preserve"> </w:t>
          </w:r>
          <w:proofErr w:type="spellStart"/>
          <w:r w:rsidRPr="00023DA8">
            <w:rPr>
              <w:sz w:val="18"/>
              <w:szCs w:val="18"/>
            </w:rPr>
            <w:t>лиценз</w:t>
          </w:r>
          <w:proofErr w:type="spellEnd"/>
          <w:r w:rsidRPr="00023DA8">
            <w:rPr>
              <w:sz w:val="18"/>
              <w:szCs w:val="18"/>
            </w:rPr>
            <w:t xml:space="preserve"> </w:t>
          </w:r>
          <w:proofErr w:type="spellStart"/>
          <w:r w:rsidRPr="00023DA8">
            <w:rPr>
              <w:sz w:val="18"/>
              <w:szCs w:val="18"/>
            </w:rPr>
            <w:t>да</w:t>
          </w:r>
          <w:proofErr w:type="spellEnd"/>
          <w:r w:rsidRPr="00023DA8">
            <w:rPr>
              <w:sz w:val="18"/>
              <w:szCs w:val="18"/>
            </w:rPr>
            <w:t xml:space="preserve"> </w:t>
          </w:r>
          <w:proofErr w:type="spellStart"/>
          <w:r w:rsidRPr="00023DA8">
            <w:rPr>
              <w:sz w:val="18"/>
              <w:szCs w:val="18"/>
            </w:rPr>
            <w:t>се</w:t>
          </w:r>
          <w:proofErr w:type="spellEnd"/>
          <w:r w:rsidRPr="00023DA8">
            <w:rPr>
              <w:sz w:val="18"/>
              <w:szCs w:val="18"/>
            </w:rPr>
            <w:t xml:space="preserve"> </w:t>
          </w:r>
          <w:proofErr w:type="spellStart"/>
          <w:r w:rsidRPr="00023DA8">
            <w:rPr>
              <w:sz w:val="18"/>
              <w:szCs w:val="18"/>
            </w:rPr>
            <w:t>основава</w:t>
          </w:r>
          <w:proofErr w:type="spellEnd"/>
          <w:r w:rsidRPr="00023DA8">
            <w:rPr>
              <w:sz w:val="18"/>
              <w:szCs w:val="18"/>
            </w:rPr>
            <w:t xml:space="preserve"> </w:t>
          </w:r>
          <w:proofErr w:type="spellStart"/>
          <w:r w:rsidRPr="00023DA8">
            <w:rPr>
              <w:sz w:val="18"/>
              <w:szCs w:val="18"/>
            </w:rPr>
            <w:t>на</w:t>
          </w:r>
          <w:proofErr w:type="spellEnd"/>
          <w:r w:rsidRPr="00023DA8">
            <w:rPr>
              <w:sz w:val="18"/>
              <w:szCs w:val="18"/>
            </w:rPr>
            <w:t xml:space="preserve"> </w:t>
          </w:r>
          <w:proofErr w:type="spellStart"/>
          <w:r w:rsidRPr="00023DA8">
            <w:rPr>
              <w:sz w:val="18"/>
              <w:szCs w:val="18"/>
            </w:rPr>
            <w:t>оригинала</w:t>
          </w:r>
          <w:proofErr w:type="spellEnd"/>
          <w:r w:rsidRPr="00023DA8">
            <w:rPr>
              <w:sz w:val="18"/>
              <w:szCs w:val="18"/>
            </w:rPr>
            <w:t xml:space="preserve"> </w:t>
          </w:r>
          <w:proofErr w:type="spellStart"/>
          <w:r w:rsidRPr="00023DA8">
            <w:rPr>
              <w:sz w:val="18"/>
              <w:szCs w:val="18"/>
            </w:rPr>
            <w:t>при</w:t>
          </w:r>
          <w:proofErr w:type="spellEnd"/>
          <w:r w:rsidRPr="00023DA8">
            <w:rPr>
              <w:sz w:val="18"/>
              <w:szCs w:val="18"/>
            </w:rPr>
            <w:t xml:space="preserve"> </w:t>
          </w:r>
          <w:proofErr w:type="spellStart"/>
          <w:r w:rsidRPr="00023DA8">
            <w:rPr>
              <w:sz w:val="18"/>
              <w:szCs w:val="18"/>
            </w:rPr>
            <w:t>идентични</w:t>
          </w:r>
          <w:proofErr w:type="spellEnd"/>
          <w:r w:rsidRPr="00023DA8">
            <w:rPr>
              <w:sz w:val="18"/>
              <w:szCs w:val="18"/>
            </w:rPr>
            <w:t xml:space="preserve"> </w:t>
          </w:r>
          <w:proofErr w:type="spellStart"/>
          <w:r w:rsidRPr="00023DA8">
            <w:rPr>
              <w:sz w:val="18"/>
              <w:szCs w:val="18"/>
            </w:rPr>
            <w:t>условия</w:t>
          </w:r>
          <w:proofErr w:type="spellEnd"/>
          <w:r w:rsidRPr="00023DA8">
            <w:rPr>
              <w:sz w:val="18"/>
              <w:szCs w:val="18"/>
            </w:rPr>
            <w:t xml:space="preserve"> (в </w:t>
          </w:r>
          <w:proofErr w:type="spellStart"/>
          <w:r w:rsidRPr="00023DA8">
            <w:rPr>
              <w:sz w:val="18"/>
              <w:szCs w:val="18"/>
            </w:rPr>
            <w:t>допълнение</w:t>
          </w:r>
          <w:proofErr w:type="spellEnd"/>
          <w:r w:rsidRPr="00023DA8">
            <w:rPr>
              <w:sz w:val="18"/>
              <w:szCs w:val="18"/>
            </w:rPr>
            <w:t xml:space="preserve"> </w:t>
          </w:r>
          <w:proofErr w:type="spellStart"/>
          <w:r w:rsidRPr="00023DA8">
            <w:rPr>
              <w:sz w:val="18"/>
              <w:szCs w:val="18"/>
            </w:rPr>
            <w:t>към</w:t>
          </w:r>
          <w:proofErr w:type="spellEnd"/>
          <w:r w:rsidRPr="00023DA8">
            <w:rPr>
              <w:sz w:val="18"/>
              <w:szCs w:val="18"/>
            </w:rPr>
            <w:t xml:space="preserve"> </w:t>
          </w:r>
          <w:proofErr w:type="spellStart"/>
          <w:r w:rsidRPr="00023DA8">
            <w:rPr>
              <w:sz w:val="18"/>
              <w:szCs w:val="18"/>
            </w:rPr>
            <w:t>кредитирането</w:t>
          </w:r>
          <w:proofErr w:type="spellEnd"/>
          <w:r w:rsidRPr="00023DA8">
            <w:rPr>
              <w:sz w:val="18"/>
              <w:szCs w:val="18"/>
            </w:rPr>
            <w:t xml:space="preserve"> </w:t>
          </w:r>
          <w:proofErr w:type="spellStart"/>
          <w:r w:rsidRPr="00023DA8">
            <w:rPr>
              <w:sz w:val="18"/>
              <w:szCs w:val="18"/>
            </w:rPr>
            <w:t>на</w:t>
          </w:r>
          <w:proofErr w:type="spellEnd"/>
          <w:r w:rsidRPr="00023DA8">
            <w:rPr>
              <w:sz w:val="18"/>
              <w:szCs w:val="18"/>
            </w:rPr>
            <w:t xml:space="preserve"> </w:t>
          </w:r>
          <w:proofErr w:type="spellStart"/>
          <w:r w:rsidRPr="00023DA8">
            <w:rPr>
              <w:sz w:val="18"/>
              <w:szCs w:val="18"/>
            </w:rPr>
            <w:t>оригиналния</w:t>
          </w:r>
          <w:proofErr w:type="spellEnd"/>
          <w:r w:rsidRPr="00023DA8">
            <w:rPr>
              <w:sz w:val="18"/>
              <w:szCs w:val="18"/>
            </w:rPr>
            <w:t xml:space="preserve"> </w:t>
          </w:r>
          <w:proofErr w:type="spellStart"/>
          <w:r w:rsidRPr="00023DA8">
            <w:rPr>
              <w:sz w:val="18"/>
              <w:szCs w:val="18"/>
            </w:rPr>
            <w:t>автор</w:t>
          </w:r>
          <w:proofErr w:type="spellEnd"/>
          <w:r w:rsidRPr="00023DA8">
            <w:rPr>
              <w:sz w:val="18"/>
              <w:szCs w:val="18"/>
            </w:rPr>
            <w:t>).</w:t>
          </w:r>
        </w:p>
      </w:tc>
    </w:tr>
    <w:tr w:rsidR="00040CD3" w:rsidRPr="00906171" w:rsidTr="00220FF5">
      <w:tc>
        <w:tcPr>
          <w:tcW w:w="9207" w:type="dxa"/>
          <w:gridSpan w:val="2"/>
        </w:tcPr>
        <w:p w:rsidR="00040CD3" w:rsidRPr="0086737F" w:rsidRDefault="00040CD3" w:rsidP="00220FF5">
          <w:pPr>
            <w:pStyle w:val="Fuzeile"/>
            <w:spacing w:line="276" w:lineRule="auto"/>
            <w:jc w:val="center"/>
            <w:rPr>
              <w:rFonts w:cs="Arial"/>
              <w:sz w:val="18"/>
              <w:szCs w:val="18"/>
            </w:rPr>
          </w:pPr>
          <w:proofErr w:type="spellStart"/>
          <w:r w:rsidRPr="00023DA8">
            <w:rPr>
              <w:rFonts w:cs="Arial"/>
              <w:sz w:val="18"/>
              <w:szCs w:val="18"/>
            </w:rPr>
            <w:t>Този</w:t>
          </w:r>
          <w:proofErr w:type="spellEnd"/>
          <w:r w:rsidRPr="0086737F">
            <w:rPr>
              <w:rFonts w:cs="Arial"/>
              <w:sz w:val="18"/>
              <w:szCs w:val="18"/>
            </w:rPr>
            <w:t xml:space="preserve"> </w:t>
          </w:r>
          <w:proofErr w:type="spellStart"/>
          <w:r w:rsidRPr="00023DA8">
            <w:rPr>
              <w:rFonts w:cs="Arial"/>
              <w:sz w:val="18"/>
              <w:szCs w:val="18"/>
            </w:rPr>
            <w:t>проект</w:t>
          </w:r>
          <w:proofErr w:type="spellEnd"/>
          <w:r w:rsidRPr="0086737F">
            <w:rPr>
              <w:rFonts w:cs="Arial"/>
              <w:sz w:val="18"/>
              <w:szCs w:val="18"/>
            </w:rPr>
            <w:t xml:space="preserve"> </w:t>
          </w:r>
          <w:r w:rsidRPr="00023DA8">
            <w:rPr>
              <w:rFonts w:cs="Arial"/>
              <w:sz w:val="18"/>
              <w:szCs w:val="18"/>
            </w:rPr>
            <w:t>е</w:t>
          </w:r>
          <w:r w:rsidRPr="0086737F">
            <w:rPr>
              <w:rFonts w:cs="Arial"/>
              <w:sz w:val="18"/>
              <w:szCs w:val="18"/>
            </w:rPr>
            <w:t xml:space="preserve"> </w:t>
          </w:r>
          <w:proofErr w:type="spellStart"/>
          <w:r w:rsidRPr="00023DA8">
            <w:rPr>
              <w:rFonts w:cs="Arial"/>
              <w:sz w:val="18"/>
              <w:szCs w:val="18"/>
            </w:rPr>
            <w:t>финансиран</w:t>
          </w:r>
          <w:proofErr w:type="spellEnd"/>
          <w:r w:rsidRPr="0086737F">
            <w:rPr>
              <w:rFonts w:cs="Arial"/>
              <w:sz w:val="18"/>
              <w:szCs w:val="18"/>
            </w:rPr>
            <w:t xml:space="preserve"> </w:t>
          </w:r>
          <w:r w:rsidRPr="00023DA8">
            <w:rPr>
              <w:rFonts w:cs="Arial"/>
              <w:sz w:val="18"/>
              <w:szCs w:val="18"/>
            </w:rPr>
            <w:t>с</w:t>
          </w:r>
          <w:r w:rsidRPr="0086737F">
            <w:rPr>
              <w:rFonts w:cs="Arial"/>
              <w:sz w:val="18"/>
              <w:szCs w:val="18"/>
            </w:rPr>
            <w:t xml:space="preserve"> </w:t>
          </w:r>
          <w:proofErr w:type="spellStart"/>
          <w:r w:rsidRPr="00023DA8">
            <w:rPr>
              <w:rFonts w:cs="Arial"/>
              <w:sz w:val="18"/>
              <w:szCs w:val="18"/>
            </w:rPr>
            <w:t>подкрепата</w:t>
          </w:r>
          <w:proofErr w:type="spellEnd"/>
          <w:r w:rsidRPr="0086737F">
            <w:rPr>
              <w:rFonts w:cs="Arial"/>
              <w:sz w:val="18"/>
              <w:szCs w:val="18"/>
            </w:rPr>
            <w:t xml:space="preserve"> </w:t>
          </w:r>
          <w:proofErr w:type="spellStart"/>
          <w:r w:rsidRPr="00023DA8">
            <w:rPr>
              <w:rFonts w:cs="Arial"/>
              <w:sz w:val="18"/>
              <w:szCs w:val="18"/>
            </w:rPr>
            <w:t>на</w:t>
          </w:r>
          <w:proofErr w:type="spellEnd"/>
          <w:r w:rsidRPr="0086737F">
            <w:rPr>
              <w:rFonts w:cs="Arial"/>
              <w:sz w:val="18"/>
              <w:szCs w:val="18"/>
            </w:rPr>
            <w:t xml:space="preserve"> </w:t>
          </w:r>
          <w:proofErr w:type="spellStart"/>
          <w:r w:rsidRPr="00023DA8">
            <w:rPr>
              <w:rFonts w:cs="Arial"/>
              <w:sz w:val="18"/>
              <w:szCs w:val="18"/>
            </w:rPr>
            <w:t>Европейската</w:t>
          </w:r>
          <w:proofErr w:type="spellEnd"/>
          <w:r w:rsidRPr="0086737F">
            <w:rPr>
              <w:rFonts w:cs="Arial"/>
              <w:sz w:val="18"/>
              <w:szCs w:val="18"/>
            </w:rPr>
            <w:t xml:space="preserve"> </w:t>
          </w:r>
          <w:proofErr w:type="spellStart"/>
          <w:r w:rsidRPr="00023DA8">
            <w:rPr>
              <w:rFonts w:cs="Arial"/>
              <w:sz w:val="18"/>
              <w:szCs w:val="18"/>
            </w:rPr>
            <w:t>комисия</w:t>
          </w:r>
          <w:proofErr w:type="spellEnd"/>
          <w:r w:rsidRPr="0086737F">
            <w:rPr>
              <w:rFonts w:cs="Arial"/>
              <w:sz w:val="18"/>
              <w:szCs w:val="18"/>
            </w:rPr>
            <w:t xml:space="preserve">. </w:t>
          </w:r>
          <w:proofErr w:type="spellStart"/>
          <w:r w:rsidRPr="00023DA8">
            <w:rPr>
              <w:rFonts w:cs="Arial"/>
              <w:sz w:val="18"/>
              <w:szCs w:val="18"/>
            </w:rPr>
            <w:t>Тази</w:t>
          </w:r>
          <w:proofErr w:type="spellEnd"/>
          <w:r w:rsidRPr="0086737F">
            <w:rPr>
              <w:rFonts w:cs="Arial"/>
              <w:sz w:val="18"/>
              <w:szCs w:val="18"/>
            </w:rPr>
            <w:t xml:space="preserve"> </w:t>
          </w:r>
          <w:proofErr w:type="spellStart"/>
          <w:r w:rsidRPr="00023DA8">
            <w:rPr>
              <w:rFonts w:cs="Arial"/>
              <w:sz w:val="18"/>
              <w:szCs w:val="18"/>
            </w:rPr>
            <w:t>публикация</w:t>
          </w:r>
          <w:proofErr w:type="spellEnd"/>
          <w:r w:rsidRPr="0086737F">
            <w:rPr>
              <w:rFonts w:cs="Arial"/>
              <w:sz w:val="18"/>
              <w:szCs w:val="18"/>
            </w:rPr>
            <w:t xml:space="preserve"> </w:t>
          </w:r>
          <w:proofErr w:type="spellStart"/>
          <w:r w:rsidRPr="00023DA8">
            <w:rPr>
              <w:rFonts w:cs="Arial"/>
              <w:sz w:val="18"/>
              <w:szCs w:val="18"/>
            </w:rPr>
            <w:t>отразява</w:t>
          </w:r>
          <w:proofErr w:type="spellEnd"/>
          <w:r w:rsidRPr="0086737F">
            <w:rPr>
              <w:rFonts w:cs="Arial"/>
              <w:sz w:val="18"/>
              <w:szCs w:val="18"/>
            </w:rPr>
            <w:t xml:space="preserve"> </w:t>
          </w:r>
          <w:proofErr w:type="spellStart"/>
          <w:r w:rsidRPr="00023DA8">
            <w:rPr>
              <w:rFonts w:cs="Arial"/>
              <w:sz w:val="18"/>
              <w:szCs w:val="18"/>
            </w:rPr>
            <w:t>само</w:t>
          </w:r>
          <w:proofErr w:type="spellEnd"/>
          <w:r w:rsidRPr="0086737F">
            <w:rPr>
              <w:rFonts w:cs="Arial"/>
              <w:sz w:val="18"/>
              <w:szCs w:val="18"/>
            </w:rPr>
            <w:t xml:space="preserve"> </w:t>
          </w:r>
          <w:proofErr w:type="spellStart"/>
          <w:r w:rsidRPr="00023DA8">
            <w:rPr>
              <w:rFonts w:cs="Arial"/>
              <w:sz w:val="18"/>
              <w:szCs w:val="18"/>
            </w:rPr>
            <w:t>възгледите</w:t>
          </w:r>
          <w:proofErr w:type="spellEnd"/>
          <w:r w:rsidRPr="0086737F">
            <w:rPr>
              <w:rFonts w:cs="Arial"/>
              <w:sz w:val="18"/>
              <w:szCs w:val="18"/>
            </w:rPr>
            <w:t xml:space="preserve"> </w:t>
          </w:r>
          <w:proofErr w:type="spellStart"/>
          <w:r w:rsidRPr="00023DA8">
            <w:rPr>
              <w:rFonts w:cs="Arial"/>
              <w:sz w:val="18"/>
              <w:szCs w:val="18"/>
            </w:rPr>
            <w:t>на</w:t>
          </w:r>
          <w:proofErr w:type="spellEnd"/>
        </w:p>
        <w:p w:rsidR="00040CD3" w:rsidRPr="00D34A65" w:rsidRDefault="00040CD3" w:rsidP="00220FF5">
          <w:pPr>
            <w:pStyle w:val="Fuzeile"/>
            <w:spacing w:line="276" w:lineRule="auto"/>
            <w:jc w:val="center"/>
            <w:rPr>
              <w:rFonts w:ascii="Arial" w:eastAsia="Calibri" w:hAnsi="Arial" w:cs="Arial"/>
              <w:sz w:val="16"/>
              <w:szCs w:val="16"/>
            </w:rPr>
          </w:pPr>
          <w:proofErr w:type="spellStart"/>
          <w:proofErr w:type="gramStart"/>
          <w:r w:rsidRPr="00023DA8">
            <w:rPr>
              <w:rFonts w:cs="Arial"/>
              <w:sz w:val="18"/>
              <w:szCs w:val="18"/>
            </w:rPr>
            <w:t>автора</w:t>
          </w:r>
          <w:proofErr w:type="spellEnd"/>
          <w:proofErr w:type="gramEnd"/>
          <w:r w:rsidRPr="00015C8B">
            <w:rPr>
              <w:rFonts w:cs="Arial"/>
              <w:sz w:val="18"/>
              <w:szCs w:val="18"/>
            </w:rPr>
            <w:t xml:space="preserve"> </w:t>
          </w:r>
          <w:r w:rsidRPr="00023DA8">
            <w:rPr>
              <w:rFonts w:cs="Arial"/>
              <w:sz w:val="18"/>
              <w:szCs w:val="18"/>
            </w:rPr>
            <w:t>и</w:t>
          </w:r>
          <w:r w:rsidRPr="00015C8B">
            <w:rPr>
              <w:rFonts w:cs="Arial"/>
              <w:sz w:val="18"/>
              <w:szCs w:val="18"/>
            </w:rPr>
            <w:t xml:space="preserve"> </w:t>
          </w:r>
          <w:proofErr w:type="spellStart"/>
          <w:r w:rsidRPr="00023DA8">
            <w:rPr>
              <w:rFonts w:cs="Arial"/>
              <w:sz w:val="18"/>
              <w:szCs w:val="18"/>
            </w:rPr>
            <w:t>Комисията</w:t>
          </w:r>
          <w:proofErr w:type="spellEnd"/>
          <w:r w:rsidRPr="00015C8B">
            <w:rPr>
              <w:rFonts w:cs="Arial"/>
              <w:sz w:val="18"/>
              <w:szCs w:val="18"/>
            </w:rPr>
            <w:t xml:space="preserve"> </w:t>
          </w:r>
          <w:proofErr w:type="spellStart"/>
          <w:r w:rsidRPr="00023DA8">
            <w:rPr>
              <w:rFonts w:cs="Arial"/>
              <w:sz w:val="18"/>
              <w:szCs w:val="18"/>
            </w:rPr>
            <w:t>не</w:t>
          </w:r>
          <w:proofErr w:type="spellEnd"/>
          <w:r w:rsidRPr="00015C8B">
            <w:rPr>
              <w:rFonts w:cs="Arial"/>
              <w:sz w:val="18"/>
              <w:szCs w:val="18"/>
            </w:rPr>
            <w:t xml:space="preserve"> </w:t>
          </w:r>
          <w:proofErr w:type="spellStart"/>
          <w:r w:rsidRPr="00023DA8">
            <w:rPr>
              <w:rFonts w:cs="Arial"/>
              <w:sz w:val="18"/>
              <w:szCs w:val="18"/>
            </w:rPr>
            <w:t>носи</w:t>
          </w:r>
          <w:proofErr w:type="spellEnd"/>
          <w:r w:rsidRPr="00015C8B">
            <w:rPr>
              <w:rFonts w:cs="Arial"/>
              <w:sz w:val="18"/>
              <w:szCs w:val="18"/>
            </w:rPr>
            <w:t xml:space="preserve"> </w:t>
          </w:r>
          <w:proofErr w:type="spellStart"/>
          <w:r w:rsidRPr="00023DA8">
            <w:rPr>
              <w:rFonts w:cs="Arial"/>
              <w:sz w:val="18"/>
              <w:szCs w:val="18"/>
            </w:rPr>
            <w:t>отговорност</w:t>
          </w:r>
          <w:proofErr w:type="spellEnd"/>
          <w:r w:rsidRPr="00015C8B">
            <w:rPr>
              <w:rFonts w:cs="Arial"/>
              <w:sz w:val="18"/>
              <w:szCs w:val="18"/>
            </w:rPr>
            <w:t xml:space="preserve"> </w:t>
          </w:r>
          <w:proofErr w:type="spellStart"/>
          <w:r w:rsidRPr="00023DA8">
            <w:rPr>
              <w:rFonts w:cs="Arial"/>
              <w:sz w:val="18"/>
              <w:szCs w:val="18"/>
            </w:rPr>
            <w:t>за</w:t>
          </w:r>
          <w:proofErr w:type="spellEnd"/>
          <w:r w:rsidRPr="00015C8B">
            <w:rPr>
              <w:rFonts w:cs="Arial"/>
              <w:sz w:val="18"/>
              <w:szCs w:val="18"/>
            </w:rPr>
            <w:t xml:space="preserve"> </w:t>
          </w:r>
          <w:proofErr w:type="spellStart"/>
          <w:r w:rsidRPr="00023DA8">
            <w:rPr>
              <w:rFonts w:cs="Arial"/>
              <w:sz w:val="18"/>
              <w:szCs w:val="18"/>
            </w:rPr>
            <w:t>каквото</w:t>
          </w:r>
          <w:proofErr w:type="spellEnd"/>
          <w:r w:rsidRPr="00015C8B">
            <w:rPr>
              <w:rFonts w:cs="Arial"/>
              <w:sz w:val="18"/>
              <w:szCs w:val="18"/>
            </w:rPr>
            <w:t xml:space="preserve"> </w:t>
          </w:r>
          <w:r w:rsidRPr="00023DA8">
            <w:rPr>
              <w:rFonts w:cs="Arial"/>
              <w:sz w:val="18"/>
              <w:szCs w:val="18"/>
            </w:rPr>
            <w:t>и</w:t>
          </w:r>
          <w:r w:rsidRPr="00015C8B">
            <w:rPr>
              <w:rFonts w:cs="Arial"/>
              <w:sz w:val="18"/>
              <w:szCs w:val="18"/>
            </w:rPr>
            <w:t xml:space="preserve"> </w:t>
          </w:r>
          <w:proofErr w:type="spellStart"/>
          <w:r w:rsidRPr="00023DA8">
            <w:rPr>
              <w:rFonts w:cs="Arial"/>
              <w:sz w:val="18"/>
              <w:szCs w:val="18"/>
            </w:rPr>
            <w:t>да</w:t>
          </w:r>
          <w:proofErr w:type="spellEnd"/>
          <w:r w:rsidRPr="00015C8B">
            <w:rPr>
              <w:rFonts w:cs="Arial"/>
              <w:sz w:val="18"/>
              <w:szCs w:val="18"/>
            </w:rPr>
            <w:t xml:space="preserve"> </w:t>
          </w:r>
          <w:r w:rsidRPr="00023DA8">
            <w:rPr>
              <w:rFonts w:cs="Arial"/>
              <w:sz w:val="18"/>
              <w:szCs w:val="18"/>
            </w:rPr>
            <w:t>е</w:t>
          </w:r>
          <w:r w:rsidRPr="00015C8B">
            <w:rPr>
              <w:rFonts w:cs="Arial"/>
              <w:sz w:val="18"/>
              <w:szCs w:val="18"/>
            </w:rPr>
            <w:t xml:space="preserve"> </w:t>
          </w:r>
          <w:proofErr w:type="spellStart"/>
          <w:r w:rsidRPr="00023DA8">
            <w:rPr>
              <w:rFonts w:cs="Arial"/>
              <w:sz w:val="18"/>
              <w:szCs w:val="18"/>
            </w:rPr>
            <w:t>използване</w:t>
          </w:r>
          <w:proofErr w:type="spellEnd"/>
          <w:r w:rsidRPr="00015C8B">
            <w:rPr>
              <w:rFonts w:cs="Arial"/>
              <w:sz w:val="18"/>
              <w:szCs w:val="18"/>
            </w:rPr>
            <w:t xml:space="preserve"> </w:t>
          </w:r>
          <w:proofErr w:type="spellStart"/>
          <w:r w:rsidRPr="00023DA8">
            <w:rPr>
              <w:rFonts w:cs="Arial"/>
              <w:sz w:val="18"/>
              <w:szCs w:val="18"/>
            </w:rPr>
            <w:t>на</w:t>
          </w:r>
          <w:proofErr w:type="spellEnd"/>
          <w:r w:rsidRPr="00015C8B">
            <w:rPr>
              <w:rFonts w:cs="Arial"/>
              <w:sz w:val="18"/>
              <w:szCs w:val="18"/>
            </w:rPr>
            <w:t xml:space="preserve"> </w:t>
          </w:r>
          <w:proofErr w:type="spellStart"/>
          <w:r w:rsidRPr="00023DA8">
            <w:rPr>
              <w:rFonts w:cs="Arial"/>
              <w:sz w:val="18"/>
              <w:szCs w:val="18"/>
            </w:rPr>
            <w:t>съдържащата</w:t>
          </w:r>
          <w:proofErr w:type="spellEnd"/>
          <w:r w:rsidRPr="00015C8B">
            <w:rPr>
              <w:rFonts w:cs="Arial"/>
              <w:sz w:val="18"/>
              <w:szCs w:val="18"/>
            </w:rPr>
            <w:t xml:space="preserve"> </w:t>
          </w:r>
          <w:proofErr w:type="spellStart"/>
          <w:r w:rsidRPr="00023DA8">
            <w:rPr>
              <w:rFonts w:cs="Arial"/>
              <w:sz w:val="18"/>
              <w:szCs w:val="18"/>
            </w:rPr>
            <w:t>се</w:t>
          </w:r>
          <w:proofErr w:type="spellEnd"/>
          <w:r w:rsidRPr="00015C8B">
            <w:rPr>
              <w:rFonts w:cs="Arial"/>
              <w:sz w:val="18"/>
              <w:szCs w:val="18"/>
            </w:rPr>
            <w:t xml:space="preserve"> </w:t>
          </w:r>
          <w:r w:rsidRPr="00023DA8">
            <w:rPr>
              <w:rFonts w:cs="Arial"/>
              <w:sz w:val="18"/>
              <w:szCs w:val="18"/>
            </w:rPr>
            <w:t>в</w:t>
          </w:r>
          <w:r w:rsidRPr="00015C8B">
            <w:rPr>
              <w:rFonts w:cs="Arial"/>
              <w:sz w:val="18"/>
              <w:szCs w:val="18"/>
            </w:rPr>
            <w:t xml:space="preserve"> </w:t>
          </w:r>
          <w:proofErr w:type="spellStart"/>
          <w:r w:rsidRPr="00023DA8">
            <w:rPr>
              <w:rFonts w:cs="Arial"/>
              <w:sz w:val="18"/>
              <w:szCs w:val="18"/>
            </w:rPr>
            <w:t>нея</w:t>
          </w:r>
          <w:proofErr w:type="spellEnd"/>
          <w:r w:rsidRPr="00015C8B">
            <w:rPr>
              <w:rFonts w:cs="Arial"/>
              <w:sz w:val="18"/>
              <w:szCs w:val="18"/>
            </w:rPr>
            <w:t xml:space="preserve"> </w:t>
          </w:r>
          <w:proofErr w:type="spellStart"/>
          <w:r w:rsidRPr="00023DA8">
            <w:rPr>
              <w:rFonts w:cs="Arial"/>
              <w:sz w:val="18"/>
              <w:szCs w:val="18"/>
            </w:rPr>
            <w:t>информация</w:t>
          </w:r>
          <w:proofErr w:type="spellEnd"/>
          <w:r w:rsidRPr="00015C8B">
            <w:rPr>
              <w:rFonts w:cs="Arial"/>
              <w:sz w:val="18"/>
              <w:szCs w:val="18"/>
            </w:rPr>
            <w:t>.</w:t>
          </w:r>
          <w:r>
            <w:rPr>
              <w:rFonts w:ascii="Arial" w:hAnsi="Arial"/>
              <w:sz w:val="16"/>
              <w:szCs w:val="16"/>
            </w:rPr>
            <w:t>.</w:t>
          </w:r>
        </w:p>
      </w:tc>
    </w:tr>
  </w:tbl>
  <w:p w:rsidR="00040CD3" w:rsidRDefault="00040CD3" w:rsidP="00040CD3">
    <w:pPr>
      <w:pStyle w:val="Fuzeile"/>
      <w:jc w:val="center"/>
    </w:pPr>
  </w:p>
  <w:p w:rsidR="00040CD3" w:rsidRPr="00D34A65" w:rsidRDefault="00040CD3" w:rsidP="00040CD3">
    <w:pPr>
      <w:pStyle w:val="Fuzeile"/>
      <w:jc w:val="center"/>
    </w:pPr>
    <w:r>
      <w:rPr>
        <w:noProof/>
        <w:lang w:val="de-DE" w:eastAsia="de-DE"/>
      </w:rPr>
      <w:drawing>
        <wp:anchor distT="0" distB="0" distL="114300" distR="114300" simplePos="0" relativeHeight="251667456" behindDoc="1" locked="0" layoutInCell="1" allowOverlap="1">
          <wp:simplePos x="0" y="0"/>
          <wp:positionH relativeFrom="margin">
            <wp:posOffset>2447925</wp:posOffset>
          </wp:positionH>
          <wp:positionV relativeFrom="page">
            <wp:posOffset>10086975</wp:posOffset>
          </wp:positionV>
          <wp:extent cx="864000" cy="334800"/>
          <wp:effectExtent l="0" t="0" r="0" b="8255"/>
          <wp:wrapTight wrapText="bothSides">
            <wp:wrapPolygon edited="0">
              <wp:start x="0" y="0"/>
              <wp:lineTo x="0" y="20903"/>
              <wp:lineTo x="20965" y="20903"/>
              <wp:lineTo x="20965" y="0"/>
              <wp:lineTo x="0" y="0"/>
            </wp:wrapPolygon>
          </wp:wrapTight>
          <wp:docPr id="3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pic:cNvPicPr>
                    <a:picLocks noChangeAspect="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864000" cy="334800"/>
                  </a:xfrm>
                  <a:prstGeom prst="rect">
                    <a:avLst/>
                  </a:prstGeom>
                </pic:spPr>
              </pic:pic>
            </a:graphicData>
          </a:graphic>
        </wp:anchor>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DE1" w:rsidRDefault="005F2DE1" w:rsidP="00480B44">
    <w:pPr>
      <w:pStyle w:val="Fuzeile"/>
    </w:pPr>
  </w:p>
  <w:tbl>
    <w:tblPr>
      <w:tblStyle w:val="Tabellengitternetz"/>
      <w:tblW w:w="0" w:type="auto"/>
      <w:tblInd w:w="-147" w:type="dxa"/>
      <w:tblLook w:val="04A0"/>
    </w:tblPr>
    <w:tblGrid>
      <w:gridCol w:w="1926"/>
      <w:gridCol w:w="7281"/>
    </w:tblGrid>
    <w:tr w:rsidR="005F2DE1" w:rsidRPr="00906171" w:rsidTr="00480B44">
      <w:tc>
        <w:tcPr>
          <w:tcW w:w="1926" w:type="dxa"/>
        </w:tcPr>
        <w:p w:rsidR="005F2DE1" w:rsidRPr="00F55596" w:rsidRDefault="005F2DE1" w:rsidP="007D4DB9">
          <w:pPr>
            <w:pStyle w:val="Fuzeile"/>
            <w:spacing w:line="276" w:lineRule="auto"/>
            <w:jc w:val="center"/>
            <w:rPr>
              <w:rFonts w:ascii="Arial" w:hAnsi="Arial" w:cs="Arial"/>
              <w:sz w:val="16"/>
              <w:szCs w:val="16"/>
            </w:rPr>
          </w:pPr>
          <w:r>
            <w:rPr>
              <w:noProof/>
              <w:lang w:val="de-DE" w:eastAsia="de-DE"/>
            </w:rPr>
            <w:drawing>
              <wp:inline distT="0" distB="0" distL="0" distR="0">
                <wp:extent cx="1079500" cy="380365"/>
                <wp:effectExtent l="0" t="0" r="6350" b="635"/>
                <wp:docPr id="3" name="Grafik 3" descr="http://www.aje.com/en/arc/dist/img/arc/CC-BY-SA.2f32e489.png"/>
                <wp:cNvGraphicFramePr/>
                <a:graphic xmlns:a="http://schemas.openxmlformats.org/drawingml/2006/main">
                  <a:graphicData uri="http://schemas.openxmlformats.org/drawingml/2006/picture">
                    <pic:pic xmlns:pic="http://schemas.openxmlformats.org/drawingml/2006/picture">
                      <pic:nvPicPr>
                        <pic:cNvPr id="5" name="Grafik 5" descr="http://www.aje.com/en/arc/dist/img/arc/CC-BY-SA.2f32e489.pn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79500" cy="380365"/>
                        </a:xfrm>
                        <a:prstGeom prst="rect">
                          <a:avLst/>
                        </a:prstGeom>
                        <a:noFill/>
                        <a:ln>
                          <a:noFill/>
                        </a:ln>
                      </pic:spPr>
                    </pic:pic>
                  </a:graphicData>
                </a:graphic>
              </wp:inline>
            </w:drawing>
          </w:r>
        </w:p>
      </w:tc>
      <w:tc>
        <w:tcPr>
          <w:tcW w:w="7281" w:type="dxa"/>
        </w:tcPr>
        <w:p w:rsidR="005F2DE1" w:rsidRPr="00480B44" w:rsidRDefault="005F2DE1" w:rsidP="00480B44">
          <w:pPr>
            <w:pStyle w:val="Fuzeile"/>
            <w:spacing w:line="276" w:lineRule="auto"/>
            <w:rPr>
              <w:rFonts w:ascii="Arial" w:hAnsi="Arial" w:cs="Arial"/>
              <w:sz w:val="16"/>
              <w:szCs w:val="16"/>
            </w:rPr>
          </w:pPr>
          <w:r w:rsidRPr="00023DA8">
            <w:rPr>
              <w:b/>
              <w:sz w:val="18"/>
              <w:szCs w:val="18"/>
            </w:rPr>
            <w:t>GreenSkills4VET</w:t>
          </w:r>
          <w:r w:rsidRPr="00023DA8">
            <w:rPr>
              <w:sz w:val="18"/>
              <w:szCs w:val="18"/>
            </w:rPr>
            <w:t xml:space="preserve"> - </w:t>
          </w:r>
          <w:proofErr w:type="spellStart"/>
          <w:r w:rsidRPr="00023DA8">
            <w:rPr>
              <w:sz w:val="18"/>
              <w:szCs w:val="18"/>
            </w:rPr>
            <w:t>лицензът</w:t>
          </w:r>
          <w:proofErr w:type="spellEnd"/>
          <w:r w:rsidRPr="00023DA8">
            <w:rPr>
              <w:sz w:val="18"/>
              <w:szCs w:val="18"/>
            </w:rPr>
            <w:t xml:space="preserve"> </w:t>
          </w:r>
          <w:r w:rsidRPr="00023DA8">
            <w:rPr>
              <w:b/>
              <w:sz w:val="18"/>
              <w:szCs w:val="18"/>
            </w:rPr>
            <w:t>"CC-BY-SA"</w:t>
          </w:r>
          <w:r w:rsidRPr="00023DA8">
            <w:rPr>
              <w:sz w:val="18"/>
              <w:szCs w:val="18"/>
            </w:rPr>
            <w:t xml:space="preserve"> </w:t>
          </w:r>
          <w:proofErr w:type="spellStart"/>
          <w:r w:rsidRPr="00023DA8">
            <w:rPr>
              <w:sz w:val="18"/>
              <w:szCs w:val="18"/>
            </w:rPr>
            <w:t>се</w:t>
          </w:r>
          <w:proofErr w:type="spellEnd"/>
          <w:r w:rsidRPr="00023DA8">
            <w:rPr>
              <w:sz w:val="18"/>
              <w:szCs w:val="18"/>
            </w:rPr>
            <w:t xml:space="preserve"> </w:t>
          </w:r>
          <w:proofErr w:type="spellStart"/>
          <w:r w:rsidRPr="00023DA8">
            <w:rPr>
              <w:sz w:val="18"/>
              <w:szCs w:val="18"/>
            </w:rPr>
            <w:t>основава</w:t>
          </w:r>
          <w:proofErr w:type="spellEnd"/>
          <w:r w:rsidRPr="00023DA8">
            <w:rPr>
              <w:sz w:val="18"/>
              <w:szCs w:val="18"/>
            </w:rPr>
            <w:t xml:space="preserve"> </w:t>
          </w:r>
          <w:proofErr w:type="spellStart"/>
          <w:r w:rsidRPr="00023DA8">
            <w:rPr>
              <w:sz w:val="18"/>
              <w:szCs w:val="18"/>
            </w:rPr>
            <w:t>на</w:t>
          </w:r>
          <w:proofErr w:type="spellEnd"/>
          <w:r w:rsidRPr="00023DA8">
            <w:rPr>
              <w:sz w:val="18"/>
              <w:szCs w:val="18"/>
            </w:rPr>
            <w:t xml:space="preserve"> CC-BY, </w:t>
          </w:r>
          <w:proofErr w:type="spellStart"/>
          <w:r w:rsidRPr="00023DA8">
            <w:rPr>
              <w:sz w:val="18"/>
              <w:szCs w:val="18"/>
            </w:rPr>
            <w:t>като</w:t>
          </w:r>
          <w:proofErr w:type="spellEnd"/>
          <w:r w:rsidRPr="00023DA8">
            <w:rPr>
              <w:sz w:val="18"/>
              <w:szCs w:val="18"/>
            </w:rPr>
            <w:t xml:space="preserve"> </w:t>
          </w:r>
          <w:proofErr w:type="spellStart"/>
          <w:r w:rsidRPr="00023DA8">
            <w:rPr>
              <w:sz w:val="18"/>
              <w:szCs w:val="18"/>
            </w:rPr>
            <w:t>се</w:t>
          </w:r>
          <w:proofErr w:type="spellEnd"/>
          <w:r w:rsidRPr="00023DA8">
            <w:rPr>
              <w:sz w:val="18"/>
              <w:szCs w:val="18"/>
            </w:rPr>
            <w:t xml:space="preserve"> </w:t>
          </w:r>
          <w:proofErr w:type="spellStart"/>
          <w:r w:rsidRPr="00023DA8">
            <w:rPr>
              <w:sz w:val="18"/>
              <w:szCs w:val="18"/>
            </w:rPr>
            <w:t>изисква</w:t>
          </w:r>
          <w:proofErr w:type="spellEnd"/>
          <w:r w:rsidRPr="00023DA8">
            <w:rPr>
              <w:sz w:val="18"/>
              <w:szCs w:val="18"/>
            </w:rPr>
            <w:t xml:space="preserve"> </w:t>
          </w:r>
          <w:proofErr w:type="spellStart"/>
          <w:r w:rsidRPr="00023DA8">
            <w:rPr>
              <w:sz w:val="18"/>
              <w:szCs w:val="18"/>
            </w:rPr>
            <w:t>потребителският</w:t>
          </w:r>
          <w:proofErr w:type="spellEnd"/>
          <w:r w:rsidRPr="00023DA8">
            <w:rPr>
              <w:sz w:val="18"/>
              <w:szCs w:val="18"/>
            </w:rPr>
            <w:t xml:space="preserve"> </w:t>
          </w:r>
          <w:proofErr w:type="spellStart"/>
          <w:r w:rsidRPr="00023DA8">
            <w:rPr>
              <w:sz w:val="18"/>
              <w:szCs w:val="18"/>
            </w:rPr>
            <w:t>лиценз</w:t>
          </w:r>
          <w:proofErr w:type="spellEnd"/>
          <w:r w:rsidRPr="00023DA8">
            <w:rPr>
              <w:sz w:val="18"/>
              <w:szCs w:val="18"/>
            </w:rPr>
            <w:t xml:space="preserve"> </w:t>
          </w:r>
          <w:proofErr w:type="spellStart"/>
          <w:r w:rsidRPr="00023DA8">
            <w:rPr>
              <w:sz w:val="18"/>
              <w:szCs w:val="18"/>
            </w:rPr>
            <w:t>да</w:t>
          </w:r>
          <w:proofErr w:type="spellEnd"/>
          <w:r w:rsidRPr="00023DA8">
            <w:rPr>
              <w:sz w:val="18"/>
              <w:szCs w:val="18"/>
            </w:rPr>
            <w:t xml:space="preserve"> </w:t>
          </w:r>
          <w:proofErr w:type="spellStart"/>
          <w:r w:rsidRPr="00023DA8">
            <w:rPr>
              <w:sz w:val="18"/>
              <w:szCs w:val="18"/>
            </w:rPr>
            <w:t>се</w:t>
          </w:r>
          <w:proofErr w:type="spellEnd"/>
          <w:r w:rsidRPr="00023DA8">
            <w:rPr>
              <w:sz w:val="18"/>
              <w:szCs w:val="18"/>
            </w:rPr>
            <w:t xml:space="preserve"> </w:t>
          </w:r>
          <w:proofErr w:type="spellStart"/>
          <w:r w:rsidRPr="00023DA8">
            <w:rPr>
              <w:sz w:val="18"/>
              <w:szCs w:val="18"/>
            </w:rPr>
            <w:t>основава</w:t>
          </w:r>
          <w:proofErr w:type="spellEnd"/>
          <w:r w:rsidRPr="00023DA8">
            <w:rPr>
              <w:sz w:val="18"/>
              <w:szCs w:val="18"/>
            </w:rPr>
            <w:t xml:space="preserve"> </w:t>
          </w:r>
          <w:proofErr w:type="spellStart"/>
          <w:r w:rsidRPr="00023DA8">
            <w:rPr>
              <w:sz w:val="18"/>
              <w:szCs w:val="18"/>
            </w:rPr>
            <w:t>на</w:t>
          </w:r>
          <w:proofErr w:type="spellEnd"/>
          <w:r w:rsidRPr="00023DA8">
            <w:rPr>
              <w:sz w:val="18"/>
              <w:szCs w:val="18"/>
            </w:rPr>
            <w:t xml:space="preserve"> </w:t>
          </w:r>
          <w:proofErr w:type="spellStart"/>
          <w:r w:rsidRPr="00023DA8">
            <w:rPr>
              <w:sz w:val="18"/>
              <w:szCs w:val="18"/>
            </w:rPr>
            <w:t>оригинала</w:t>
          </w:r>
          <w:proofErr w:type="spellEnd"/>
          <w:r w:rsidRPr="00023DA8">
            <w:rPr>
              <w:sz w:val="18"/>
              <w:szCs w:val="18"/>
            </w:rPr>
            <w:t xml:space="preserve"> </w:t>
          </w:r>
          <w:proofErr w:type="spellStart"/>
          <w:r w:rsidRPr="00023DA8">
            <w:rPr>
              <w:sz w:val="18"/>
              <w:szCs w:val="18"/>
            </w:rPr>
            <w:t>при</w:t>
          </w:r>
          <w:proofErr w:type="spellEnd"/>
          <w:r w:rsidRPr="00023DA8">
            <w:rPr>
              <w:sz w:val="18"/>
              <w:szCs w:val="18"/>
            </w:rPr>
            <w:t xml:space="preserve"> </w:t>
          </w:r>
          <w:proofErr w:type="spellStart"/>
          <w:r w:rsidRPr="00023DA8">
            <w:rPr>
              <w:sz w:val="18"/>
              <w:szCs w:val="18"/>
            </w:rPr>
            <w:t>идентични</w:t>
          </w:r>
          <w:proofErr w:type="spellEnd"/>
          <w:r w:rsidRPr="00023DA8">
            <w:rPr>
              <w:sz w:val="18"/>
              <w:szCs w:val="18"/>
            </w:rPr>
            <w:t xml:space="preserve"> </w:t>
          </w:r>
          <w:proofErr w:type="spellStart"/>
          <w:r w:rsidRPr="00023DA8">
            <w:rPr>
              <w:sz w:val="18"/>
              <w:szCs w:val="18"/>
            </w:rPr>
            <w:t>условия</w:t>
          </w:r>
          <w:proofErr w:type="spellEnd"/>
          <w:r w:rsidRPr="00023DA8">
            <w:rPr>
              <w:sz w:val="18"/>
              <w:szCs w:val="18"/>
            </w:rPr>
            <w:t xml:space="preserve"> (в </w:t>
          </w:r>
          <w:proofErr w:type="spellStart"/>
          <w:r w:rsidRPr="00023DA8">
            <w:rPr>
              <w:sz w:val="18"/>
              <w:szCs w:val="18"/>
            </w:rPr>
            <w:t>допълнение</w:t>
          </w:r>
          <w:proofErr w:type="spellEnd"/>
          <w:r w:rsidRPr="00023DA8">
            <w:rPr>
              <w:sz w:val="18"/>
              <w:szCs w:val="18"/>
            </w:rPr>
            <w:t xml:space="preserve"> </w:t>
          </w:r>
          <w:proofErr w:type="spellStart"/>
          <w:r w:rsidRPr="00023DA8">
            <w:rPr>
              <w:sz w:val="18"/>
              <w:szCs w:val="18"/>
            </w:rPr>
            <w:t>към</w:t>
          </w:r>
          <w:proofErr w:type="spellEnd"/>
          <w:r w:rsidRPr="00023DA8">
            <w:rPr>
              <w:sz w:val="18"/>
              <w:szCs w:val="18"/>
            </w:rPr>
            <w:t xml:space="preserve"> </w:t>
          </w:r>
          <w:proofErr w:type="spellStart"/>
          <w:r w:rsidRPr="00023DA8">
            <w:rPr>
              <w:sz w:val="18"/>
              <w:szCs w:val="18"/>
            </w:rPr>
            <w:t>кредитирането</w:t>
          </w:r>
          <w:proofErr w:type="spellEnd"/>
          <w:r w:rsidRPr="00023DA8">
            <w:rPr>
              <w:sz w:val="18"/>
              <w:szCs w:val="18"/>
            </w:rPr>
            <w:t xml:space="preserve"> </w:t>
          </w:r>
          <w:proofErr w:type="spellStart"/>
          <w:r w:rsidRPr="00023DA8">
            <w:rPr>
              <w:sz w:val="18"/>
              <w:szCs w:val="18"/>
            </w:rPr>
            <w:t>на</w:t>
          </w:r>
          <w:proofErr w:type="spellEnd"/>
          <w:r w:rsidRPr="00023DA8">
            <w:rPr>
              <w:sz w:val="18"/>
              <w:szCs w:val="18"/>
            </w:rPr>
            <w:t xml:space="preserve"> </w:t>
          </w:r>
          <w:proofErr w:type="spellStart"/>
          <w:r w:rsidRPr="00023DA8">
            <w:rPr>
              <w:sz w:val="18"/>
              <w:szCs w:val="18"/>
            </w:rPr>
            <w:t>оригиналния</w:t>
          </w:r>
          <w:proofErr w:type="spellEnd"/>
          <w:r w:rsidRPr="00023DA8">
            <w:rPr>
              <w:sz w:val="18"/>
              <w:szCs w:val="18"/>
            </w:rPr>
            <w:t xml:space="preserve"> </w:t>
          </w:r>
          <w:proofErr w:type="spellStart"/>
          <w:r w:rsidRPr="00023DA8">
            <w:rPr>
              <w:sz w:val="18"/>
              <w:szCs w:val="18"/>
            </w:rPr>
            <w:t>автор</w:t>
          </w:r>
          <w:proofErr w:type="spellEnd"/>
          <w:r w:rsidRPr="00023DA8">
            <w:rPr>
              <w:sz w:val="18"/>
              <w:szCs w:val="18"/>
            </w:rPr>
            <w:t>).</w:t>
          </w:r>
        </w:p>
      </w:tc>
    </w:tr>
    <w:tr w:rsidR="005F2DE1" w:rsidRPr="00906171" w:rsidTr="008F7AE5">
      <w:tc>
        <w:tcPr>
          <w:tcW w:w="9207" w:type="dxa"/>
          <w:gridSpan w:val="2"/>
        </w:tcPr>
        <w:p w:rsidR="005F2DE1" w:rsidRPr="0086737F" w:rsidRDefault="005F2DE1" w:rsidP="008B0B5C">
          <w:pPr>
            <w:pStyle w:val="Fuzeile"/>
            <w:spacing w:line="276" w:lineRule="auto"/>
            <w:jc w:val="center"/>
            <w:rPr>
              <w:rFonts w:cs="Arial"/>
              <w:sz w:val="18"/>
              <w:szCs w:val="18"/>
            </w:rPr>
          </w:pPr>
          <w:proofErr w:type="spellStart"/>
          <w:r w:rsidRPr="00023DA8">
            <w:rPr>
              <w:rFonts w:cs="Arial"/>
              <w:sz w:val="18"/>
              <w:szCs w:val="18"/>
            </w:rPr>
            <w:t>Този</w:t>
          </w:r>
          <w:proofErr w:type="spellEnd"/>
          <w:r w:rsidRPr="0086737F">
            <w:rPr>
              <w:rFonts w:cs="Arial"/>
              <w:sz w:val="18"/>
              <w:szCs w:val="18"/>
            </w:rPr>
            <w:t xml:space="preserve"> </w:t>
          </w:r>
          <w:proofErr w:type="spellStart"/>
          <w:r w:rsidRPr="00023DA8">
            <w:rPr>
              <w:rFonts w:cs="Arial"/>
              <w:sz w:val="18"/>
              <w:szCs w:val="18"/>
            </w:rPr>
            <w:t>проект</w:t>
          </w:r>
          <w:proofErr w:type="spellEnd"/>
          <w:r w:rsidRPr="0086737F">
            <w:rPr>
              <w:rFonts w:cs="Arial"/>
              <w:sz w:val="18"/>
              <w:szCs w:val="18"/>
            </w:rPr>
            <w:t xml:space="preserve"> </w:t>
          </w:r>
          <w:r w:rsidRPr="00023DA8">
            <w:rPr>
              <w:rFonts w:cs="Arial"/>
              <w:sz w:val="18"/>
              <w:szCs w:val="18"/>
            </w:rPr>
            <w:t>е</w:t>
          </w:r>
          <w:r w:rsidRPr="0086737F">
            <w:rPr>
              <w:rFonts w:cs="Arial"/>
              <w:sz w:val="18"/>
              <w:szCs w:val="18"/>
            </w:rPr>
            <w:t xml:space="preserve"> </w:t>
          </w:r>
          <w:proofErr w:type="spellStart"/>
          <w:r w:rsidRPr="00023DA8">
            <w:rPr>
              <w:rFonts w:cs="Arial"/>
              <w:sz w:val="18"/>
              <w:szCs w:val="18"/>
            </w:rPr>
            <w:t>финансиран</w:t>
          </w:r>
          <w:proofErr w:type="spellEnd"/>
          <w:r w:rsidRPr="0086737F">
            <w:rPr>
              <w:rFonts w:cs="Arial"/>
              <w:sz w:val="18"/>
              <w:szCs w:val="18"/>
            </w:rPr>
            <w:t xml:space="preserve"> </w:t>
          </w:r>
          <w:r w:rsidRPr="00023DA8">
            <w:rPr>
              <w:rFonts w:cs="Arial"/>
              <w:sz w:val="18"/>
              <w:szCs w:val="18"/>
            </w:rPr>
            <w:t>с</w:t>
          </w:r>
          <w:r w:rsidRPr="0086737F">
            <w:rPr>
              <w:rFonts w:cs="Arial"/>
              <w:sz w:val="18"/>
              <w:szCs w:val="18"/>
            </w:rPr>
            <w:t xml:space="preserve"> </w:t>
          </w:r>
          <w:proofErr w:type="spellStart"/>
          <w:r w:rsidRPr="00023DA8">
            <w:rPr>
              <w:rFonts w:cs="Arial"/>
              <w:sz w:val="18"/>
              <w:szCs w:val="18"/>
            </w:rPr>
            <w:t>подкрепата</w:t>
          </w:r>
          <w:proofErr w:type="spellEnd"/>
          <w:r w:rsidRPr="0086737F">
            <w:rPr>
              <w:rFonts w:cs="Arial"/>
              <w:sz w:val="18"/>
              <w:szCs w:val="18"/>
            </w:rPr>
            <w:t xml:space="preserve"> </w:t>
          </w:r>
          <w:proofErr w:type="spellStart"/>
          <w:r w:rsidRPr="00023DA8">
            <w:rPr>
              <w:rFonts w:cs="Arial"/>
              <w:sz w:val="18"/>
              <w:szCs w:val="18"/>
            </w:rPr>
            <w:t>на</w:t>
          </w:r>
          <w:proofErr w:type="spellEnd"/>
          <w:r w:rsidRPr="0086737F">
            <w:rPr>
              <w:rFonts w:cs="Arial"/>
              <w:sz w:val="18"/>
              <w:szCs w:val="18"/>
            </w:rPr>
            <w:t xml:space="preserve"> </w:t>
          </w:r>
          <w:proofErr w:type="spellStart"/>
          <w:r w:rsidRPr="00023DA8">
            <w:rPr>
              <w:rFonts w:cs="Arial"/>
              <w:sz w:val="18"/>
              <w:szCs w:val="18"/>
            </w:rPr>
            <w:t>Европейската</w:t>
          </w:r>
          <w:proofErr w:type="spellEnd"/>
          <w:r w:rsidRPr="0086737F">
            <w:rPr>
              <w:rFonts w:cs="Arial"/>
              <w:sz w:val="18"/>
              <w:szCs w:val="18"/>
            </w:rPr>
            <w:t xml:space="preserve"> </w:t>
          </w:r>
          <w:proofErr w:type="spellStart"/>
          <w:r w:rsidRPr="00023DA8">
            <w:rPr>
              <w:rFonts w:cs="Arial"/>
              <w:sz w:val="18"/>
              <w:szCs w:val="18"/>
            </w:rPr>
            <w:t>комисия</w:t>
          </w:r>
          <w:proofErr w:type="spellEnd"/>
          <w:r w:rsidRPr="0086737F">
            <w:rPr>
              <w:rFonts w:cs="Arial"/>
              <w:sz w:val="18"/>
              <w:szCs w:val="18"/>
            </w:rPr>
            <w:t xml:space="preserve">. </w:t>
          </w:r>
          <w:proofErr w:type="spellStart"/>
          <w:r w:rsidRPr="00023DA8">
            <w:rPr>
              <w:rFonts w:cs="Arial"/>
              <w:sz w:val="18"/>
              <w:szCs w:val="18"/>
            </w:rPr>
            <w:t>Тази</w:t>
          </w:r>
          <w:proofErr w:type="spellEnd"/>
          <w:r w:rsidRPr="0086737F">
            <w:rPr>
              <w:rFonts w:cs="Arial"/>
              <w:sz w:val="18"/>
              <w:szCs w:val="18"/>
            </w:rPr>
            <w:t xml:space="preserve"> </w:t>
          </w:r>
          <w:proofErr w:type="spellStart"/>
          <w:r w:rsidRPr="00023DA8">
            <w:rPr>
              <w:rFonts w:cs="Arial"/>
              <w:sz w:val="18"/>
              <w:szCs w:val="18"/>
            </w:rPr>
            <w:t>публикация</w:t>
          </w:r>
          <w:proofErr w:type="spellEnd"/>
          <w:r w:rsidRPr="0086737F">
            <w:rPr>
              <w:rFonts w:cs="Arial"/>
              <w:sz w:val="18"/>
              <w:szCs w:val="18"/>
            </w:rPr>
            <w:t xml:space="preserve"> </w:t>
          </w:r>
          <w:proofErr w:type="spellStart"/>
          <w:r w:rsidRPr="00023DA8">
            <w:rPr>
              <w:rFonts w:cs="Arial"/>
              <w:sz w:val="18"/>
              <w:szCs w:val="18"/>
            </w:rPr>
            <w:t>отразява</w:t>
          </w:r>
          <w:proofErr w:type="spellEnd"/>
          <w:r w:rsidRPr="0086737F">
            <w:rPr>
              <w:rFonts w:cs="Arial"/>
              <w:sz w:val="18"/>
              <w:szCs w:val="18"/>
            </w:rPr>
            <w:t xml:space="preserve"> </w:t>
          </w:r>
          <w:proofErr w:type="spellStart"/>
          <w:r w:rsidRPr="00023DA8">
            <w:rPr>
              <w:rFonts w:cs="Arial"/>
              <w:sz w:val="18"/>
              <w:szCs w:val="18"/>
            </w:rPr>
            <w:t>само</w:t>
          </w:r>
          <w:proofErr w:type="spellEnd"/>
          <w:r w:rsidRPr="0086737F">
            <w:rPr>
              <w:rFonts w:cs="Arial"/>
              <w:sz w:val="18"/>
              <w:szCs w:val="18"/>
            </w:rPr>
            <w:t xml:space="preserve"> </w:t>
          </w:r>
          <w:proofErr w:type="spellStart"/>
          <w:r w:rsidRPr="00023DA8">
            <w:rPr>
              <w:rFonts w:cs="Arial"/>
              <w:sz w:val="18"/>
              <w:szCs w:val="18"/>
            </w:rPr>
            <w:t>възгледите</w:t>
          </w:r>
          <w:proofErr w:type="spellEnd"/>
          <w:r w:rsidRPr="0086737F">
            <w:rPr>
              <w:rFonts w:cs="Arial"/>
              <w:sz w:val="18"/>
              <w:szCs w:val="18"/>
            </w:rPr>
            <w:t xml:space="preserve"> </w:t>
          </w:r>
          <w:proofErr w:type="spellStart"/>
          <w:r w:rsidRPr="00023DA8">
            <w:rPr>
              <w:rFonts w:cs="Arial"/>
              <w:sz w:val="18"/>
              <w:szCs w:val="18"/>
            </w:rPr>
            <w:t>на</w:t>
          </w:r>
          <w:proofErr w:type="spellEnd"/>
        </w:p>
        <w:p w:rsidR="005F2DE1" w:rsidRPr="00D34A65" w:rsidRDefault="005F2DE1" w:rsidP="008B0B5C">
          <w:pPr>
            <w:pStyle w:val="Fuzeile"/>
            <w:spacing w:line="276" w:lineRule="auto"/>
            <w:jc w:val="center"/>
            <w:rPr>
              <w:rFonts w:ascii="Arial" w:eastAsia="Calibri" w:hAnsi="Arial" w:cs="Arial"/>
              <w:sz w:val="16"/>
              <w:szCs w:val="16"/>
            </w:rPr>
          </w:pPr>
          <w:proofErr w:type="spellStart"/>
          <w:proofErr w:type="gramStart"/>
          <w:r w:rsidRPr="00023DA8">
            <w:rPr>
              <w:rFonts w:cs="Arial"/>
              <w:sz w:val="18"/>
              <w:szCs w:val="18"/>
            </w:rPr>
            <w:t>автора</w:t>
          </w:r>
          <w:proofErr w:type="spellEnd"/>
          <w:proofErr w:type="gramEnd"/>
          <w:r w:rsidRPr="00015C8B">
            <w:rPr>
              <w:rFonts w:cs="Arial"/>
              <w:sz w:val="18"/>
              <w:szCs w:val="18"/>
            </w:rPr>
            <w:t xml:space="preserve"> </w:t>
          </w:r>
          <w:r w:rsidRPr="00023DA8">
            <w:rPr>
              <w:rFonts w:cs="Arial"/>
              <w:sz w:val="18"/>
              <w:szCs w:val="18"/>
            </w:rPr>
            <w:t>и</w:t>
          </w:r>
          <w:r w:rsidRPr="00015C8B">
            <w:rPr>
              <w:rFonts w:cs="Arial"/>
              <w:sz w:val="18"/>
              <w:szCs w:val="18"/>
            </w:rPr>
            <w:t xml:space="preserve"> </w:t>
          </w:r>
          <w:proofErr w:type="spellStart"/>
          <w:r w:rsidRPr="00023DA8">
            <w:rPr>
              <w:rFonts w:cs="Arial"/>
              <w:sz w:val="18"/>
              <w:szCs w:val="18"/>
            </w:rPr>
            <w:t>Комисията</w:t>
          </w:r>
          <w:proofErr w:type="spellEnd"/>
          <w:r w:rsidRPr="00015C8B">
            <w:rPr>
              <w:rFonts w:cs="Arial"/>
              <w:sz w:val="18"/>
              <w:szCs w:val="18"/>
            </w:rPr>
            <w:t xml:space="preserve"> </w:t>
          </w:r>
          <w:proofErr w:type="spellStart"/>
          <w:r w:rsidRPr="00023DA8">
            <w:rPr>
              <w:rFonts w:cs="Arial"/>
              <w:sz w:val="18"/>
              <w:szCs w:val="18"/>
            </w:rPr>
            <w:t>не</w:t>
          </w:r>
          <w:proofErr w:type="spellEnd"/>
          <w:r w:rsidRPr="00015C8B">
            <w:rPr>
              <w:rFonts w:cs="Arial"/>
              <w:sz w:val="18"/>
              <w:szCs w:val="18"/>
            </w:rPr>
            <w:t xml:space="preserve"> </w:t>
          </w:r>
          <w:proofErr w:type="spellStart"/>
          <w:r w:rsidRPr="00023DA8">
            <w:rPr>
              <w:rFonts w:cs="Arial"/>
              <w:sz w:val="18"/>
              <w:szCs w:val="18"/>
            </w:rPr>
            <w:t>носи</w:t>
          </w:r>
          <w:proofErr w:type="spellEnd"/>
          <w:r w:rsidRPr="00015C8B">
            <w:rPr>
              <w:rFonts w:cs="Arial"/>
              <w:sz w:val="18"/>
              <w:szCs w:val="18"/>
            </w:rPr>
            <w:t xml:space="preserve"> </w:t>
          </w:r>
          <w:proofErr w:type="spellStart"/>
          <w:r w:rsidRPr="00023DA8">
            <w:rPr>
              <w:rFonts w:cs="Arial"/>
              <w:sz w:val="18"/>
              <w:szCs w:val="18"/>
            </w:rPr>
            <w:t>отговорност</w:t>
          </w:r>
          <w:proofErr w:type="spellEnd"/>
          <w:r w:rsidRPr="00015C8B">
            <w:rPr>
              <w:rFonts w:cs="Arial"/>
              <w:sz w:val="18"/>
              <w:szCs w:val="18"/>
            </w:rPr>
            <w:t xml:space="preserve"> </w:t>
          </w:r>
          <w:proofErr w:type="spellStart"/>
          <w:r w:rsidRPr="00023DA8">
            <w:rPr>
              <w:rFonts w:cs="Arial"/>
              <w:sz w:val="18"/>
              <w:szCs w:val="18"/>
            </w:rPr>
            <w:t>за</w:t>
          </w:r>
          <w:proofErr w:type="spellEnd"/>
          <w:r w:rsidRPr="00015C8B">
            <w:rPr>
              <w:rFonts w:cs="Arial"/>
              <w:sz w:val="18"/>
              <w:szCs w:val="18"/>
            </w:rPr>
            <w:t xml:space="preserve"> </w:t>
          </w:r>
          <w:proofErr w:type="spellStart"/>
          <w:r w:rsidRPr="00023DA8">
            <w:rPr>
              <w:rFonts w:cs="Arial"/>
              <w:sz w:val="18"/>
              <w:szCs w:val="18"/>
            </w:rPr>
            <w:t>каквото</w:t>
          </w:r>
          <w:proofErr w:type="spellEnd"/>
          <w:r w:rsidRPr="00015C8B">
            <w:rPr>
              <w:rFonts w:cs="Arial"/>
              <w:sz w:val="18"/>
              <w:szCs w:val="18"/>
            </w:rPr>
            <w:t xml:space="preserve"> </w:t>
          </w:r>
          <w:r w:rsidRPr="00023DA8">
            <w:rPr>
              <w:rFonts w:cs="Arial"/>
              <w:sz w:val="18"/>
              <w:szCs w:val="18"/>
            </w:rPr>
            <w:t>и</w:t>
          </w:r>
          <w:r w:rsidRPr="00015C8B">
            <w:rPr>
              <w:rFonts w:cs="Arial"/>
              <w:sz w:val="18"/>
              <w:szCs w:val="18"/>
            </w:rPr>
            <w:t xml:space="preserve"> </w:t>
          </w:r>
          <w:proofErr w:type="spellStart"/>
          <w:r w:rsidRPr="00023DA8">
            <w:rPr>
              <w:rFonts w:cs="Arial"/>
              <w:sz w:val="18"/>
              <w:szCs w:val="18"/>
            </w:rPr>
            <w:t>да</w:t>
          </w:r>
          <w:proofErr w:type="spellEnd"/>
          <w:r w:rsidRPr="00015C8B">
            <w:rPr>
              <w:rFonts w:cs="Arial"/>
              <w:sz w:val="18"/>
              <w:szCs w:val="18"/>
            </w:rPr>
            <w:t xml:space="preserve"> </w:t>
          </w:r>
          <w:r w:rsidRPr="00023DA8">
            <w:rPr>
              <w:rFonts w:cs="Arial"/>
              <w:sz w:val="18"/>
              <w:szCs w:val="18"/>
            </w:rPr>
            <w:t>е</w:t>
          </w:r>
          <w:r w:rsidRPr="00015C8B">
            <w:rPr>
              <w:rFonts w:cs="Arial"/>
              <w:sz w:val="18"/>
              <w:szCs w:val="18"/>
            </w:rPr>
            <w:t xml:space="preserve"> </w:t>
          </w:r>
          <w:proofErr w:type="spellStart"/>
          <w:r w:rsidRPr="00023DA8">
            <w:rPr>
              <w:rFonts w:cs="Arial"/>
              <w:sz w:val="18"/>
              <w:szCs w:val="18"/>
            </w:rPr>
            <w:t>използване</w:t>
          </w:r>
          <w:proofErr w:type="spellEnd"/>
          <w:r w:rsidRPr="00015C8B">
            <w:rPr>
              <w:rFonts w:cs="Arial"/>
              <w:sz w:val="18"/>
              <w:szCs w:val="18"/>
            </w:rPr>
            <w:t xml:space="preserve"> </w:t>
          </w:r>
          <w:proofErr w:type="spellStart"/>
          <w:r w:rsidRPr="00023DA8">
            <w:rPr>
              <w:rFonts w:cs="Arial"/>
              <w:sz w:val="18"/>
              <w:szCs w:val="18"/>
            </w:rPr>
            <w:t>на</w:t>
          </w:r>
          <w:proofErr w:type="spellEnd"/>
          <w:r w:rsidRPr="00015C8B">
            <w:rPr>
              <w:rFonts w:cs="Arial"/>
              <w:sz w:val="18"/>
              <w:szCs w:val="18"/>
            </w:rPr>
            <w:t xml:space="preserve"> </w:t>
          </w:r>
          <w:proofErr w:type="spellStart"/>
          <w:r w:rsidRPr="00023DA8">
            <w:rPr>
              <w:rFonts w:cs="Arial"/>
              <w:sz w:val="18"/>
              <w:szCs w:val="18"/>
            </w:rPr>
            <w:t>съдържащата</w:t>
          </w:r>
          <w:proofErr w:type="spellEnd"/>
          <w:r w:rsidRPr="00015C8B">
            <w:rPr>
              <w:rFonts w:cs="Arial"/>
              <w:sz w:val="18"/>
              <w:szCs w:val="18"/>
            </w:rPr>
            <w:t xml:space="preserve"> </w:t>
          </w:r>
          <w:proofErr w:type="spellStart"/>
          <w:r w:rsidRPr="00023DA8">
            <w:rPr>
              <w:rFonts w:cs="Arial"/>
              <w:sz w:val="18"/>
              <w:szCs w:val="18"/>
            </w:rPr>
            <w:t>се</w:t>
          </w:r>
          <w:proofErr w:type="spellEnd"/>
          <w:r w:rsidRPr="00015C8B">
            <w:rPr>
              <w:rFonts w:cs="Arial"/>
              <w:sz w:val="18"/>
              <w:szCs w:val="18"/>
            </w:rPr>
            <w:t xml:space="preserve"> </w:t>
          </w:r>
          <w:r w:rsidRPr="00023DA8">
            <w:rPr>
              <w:rFonts w:cs="Arial"/>
              <w:sz w:val="18"/>
              <w:szCs w:val="18"/>
            </w:rPr>
            <w:t>в</w:t>
          </w:r>
          <w:r w:rsidRPr="00015C8B">
            <w:rPr>
              <w:rFonts w:cs="Arial"/>
              <w:sz w:val="18"/>
              <w:szCs w:val="18"/>
            </w:rPr>
            <w:t xml:space="preserve"> </w:t>
          </w:r>
          <w:proofErr w:type="spellStart"/>
          <w:r w:rsidRPr="00023DA8">
            <w:rPr>
              <w:rFonts w:cs="Arial"/>
              <w:sz w:val="18"/>
              <w:szCs w:val="18"/>
            </w:rPr>
            <w:t>нея</w:t>
          </w:r>
          <w:proofErr w:type="spellEnd"/>
          <w:r w:rsidRPr="00015C8B">
            <w:rPr>
              <w:rFonts w:cs="Arial"/>
              <w:sz w:val="18"/>
              <w:szCs w:val="18"/>
            </w:rPr>
            <w:t xml:space="preserve"> </w:t>
          </w:r>
          <w:proofErr w:type="spellStart"/>
          <w:r w:rsidRPr="00023DA8">
            <w:rPr>
              <w:rFonts w:cs="Arial"/>
              <w:sz w:val="18"/>
              <w:szCs w:val="18"/>
            </w:rPr>
            <w:t>информация</w:t>
          </w:r>
          <w:proofErr w:type="spellEnd"/>
          <w:r w:rsidRPr="00015C8B">
            <w:rPr>
              <w:rFonts w:cs="Arial"/>
              <w:sz w:val="18"/>
              <w:szCs w:val="18"/>
            </w:rPr>
            <w:t>.</w:t>
          </w:r>
          <w:r>
            <w:rPr>
              <w:rFonts w:ascii="Arial" w:hAnsi="Arial"/>
              <w:sz w:val="16"/>
              <w:szCs w:val="16"/>
            </w:rPr>
            <w:t>.</w:t>
          </w:r>
        </w:p>
      </w:tc>
    </w:tr>
  </w:tbl>
  <w:p w:rsidR="005F2DE1" w:rsidRDefault="005F2DE1" w:rsidP="00FB54DC">
    <w:pPr>
      <w:pStyle w:val="Fuzeile"/>
      <w:jc w:val="center"/>
    </w:pPr>
  </w:p>
  <w:p w:rsidR="005F2DE1" w:rsidRPr="00D34A65" w:rsidRDefault="005F2DE1" w:rsidP="00FB54DC">
    <w:pPr>
      <w:pStyle w:val="Fuzeile"/>
      <w:jc w:val="center"/>
    </w:pPr>
    <w:r>
      <w:rPr>
        <w:noProof/>
        <w:lang w:val="de-DE" w:eastAsia="de-DE"/>
      </w:rPr>
      <w:drawing>
        <wp:anchor distT="0" distB="0" distL="114300" distR="114300" simplePos="0" relativeHeight="251665408" behindDoc="1" locked="0" layoutInCell="1" allowOverlap="1">
          <wp:simplePos x="0" y="0"/>
          <wp:positionH relativeFrom="margin">
            <wp:posOffset>2447925</wp:posOffset>
          </wp:positionH>
          <wp:positionV relativeFrom="page">
            <wp:posOffset>10086975</wp:posOffset>
          </wp:positionV>
          <wp:extent cx="864000" cy="334800"/>
          <wp:effectExtent l="0" t="0" r="0" b="8255"/>
          <wp:wrapTight wrapText="bothSides">
            <wp:wrapPolygon edited="0">
              <wp:start x="0" y="0"/>
              <wp:lineTo x="0" y="20903"/>
              <wp:lineTo x="20965" y="20903"/>
              <wp:lineTo x="20965" y="0"/>
              <wp:lineTo x="0" y="0"/>
            </wp:wrapPolygon>
          </wp:wrapTight>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pic:cNvPicPr>
                    <a:picLocks noChangeAspect="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864000" cy="334800"/>
                  </a:xfrm>
                  <a:prstGeom prst="rect">
                    <a:avLst/>
                  </a:prstGeom>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571A" w:rsidRDefault="00EE571A" w:rsidP="00BE650A">
      <w:pPr>
        <w:spacing w:after="0" w:line="240" w:lineRule="auto"/>
      </w:pPr>
      <w:r>
        <w:separator/>
      </w:r>
    </w:p>
  </w:footnote>
  <w:footnote w:type="continuationSeparator" w:id="0">
    <w:p w:rsidR="00EE571A" w:rsidRDefault="00EE571A" w:rsidP="00BE65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DE1" w:rsidRDefault="00AC055F">
    <w:pPr>
      <w:pStyle w:val="Kopfzeile"/>
      <w:rPr>
        <w:noProof/>
      </w:rPr>
    </w:pPr>
    <w:sdt>
      <w:sdtPr>
        <w:rPr>
          <w:noProof/>
        </w:rPr>
        <w:id w:val="1390535645"/>
        <w:docPartObj>
          <w:docPartGallery w:val="Page Numbers (Margins)"/>
          <w:docPartUnique/>
        </w:docPartObj>
      </w:sdtPr>
      <w:sdtContent>
        <w:r w:rsidRPr="00AC055F">
          <w:rPr>
            <w:noProof/>
            <w:lang w:val="en-US"/>
          </w:rPr>
          <w:pict>
            <v:rect id="Rechteck 7" o:spid="_x0000_s4097" style="position:absolute;margin-left:23.4pt;margin-top:0;width:57.3pt;height:25.95pt;z-index:251657216;visibility:visible;mso-width-percent:800;mso-position-horizontal:right;mso-position-horizontal-relative:right-margin-area;mso-position-vertical:center;mso-position-vertical-relative:margin;mso-width-percent:800;mso-width-relative:right-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" o:allowincell="f" stroked="f">
              <v:textbox>
                <w:txbxContent>
                  <w:p w:rsidR="005F2DE1" w:rsidRDefault="00AC055F">
                    <w:pPr>
                      <w:pBdr>
                        <w:bottom w:val="single" w:sz="4" w:space="1" w:color="auto"/>
                      </w:pBdr>
                    </w:pPr>
                    <w:r>
                      <w:fldChar w:fldCharType="begin"/>
                    </w:r>
                    <w:r w:rsidR="005F2DE1">
                      <w:instrText>PAGE   \* MERGEFORMAT</w:instrText>
                    </w:r>
                    <w:r>
                      <w:fldChar w:fldCharType="separate"/>
                    </w:r>
                    <w:r w:rsidR="00040CD3">
                      <w:rPr>
                        <w:noProof/>
                      </w:rPr>
                      <w:t>18</w:t>
                    </w:r>
                    <w:r>
                      <w:fldChar w:fldCharType="end"/>
                    </w:r>
                  </w:p>
                </w:txbxContent>
              </v:textbox>
              <w10:wrap anchorx="margin" anchory="margin"/>
            </v:rect>
          </w:pict>
        </w:r>
      </w:sdtContent>
    </w:sdt>
    <w:r w:rsidR="005F2DE1">
      <w:ptab w:relativeTo="margin" w:alignment="center" w:leader="none"/>
    </w:r>
    <w:r w:rsidR="005F2DE1">
      <w:rPr>
        <w:noProof/>
        <w:lang w:val="de-DE" w:eastAsia="de-DE"/>
      </w:rPr>
      <w:drawing>
        <wp:inline distT="0" distB="0" distL="0" distR="0">
          <wp:extent cx="914400" cy="542925"/>
          <wp:effectExtent l="0" t="0" r="0" b="9525"/>
          <wp:docPr id="4" name="Grafik 4" descr="GrennSkillsIn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ennSkillsInRed"/>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4400" cy="542925"/>
                  </a:xfrm>
                  <a:prstGeom prst="rect">
                    <a:avLst/>
                  </a:prstGeom>
                  <a:noFill/>
                  <a:ln>
                    <a:noFill/>
                  </a:ln>
                </pic:spPr>
              </pic:pic>
            </a:graphicData>
          </a:graphic>
        </wp:inline>
      </w:drawing>
    </w:r>
    <w:r w:rsidR="005F2DE1">
      <w:t xml:space="preserve">                                                                                            </w:t>
    </w:r>
    <w:r w:rsidR="005F2DE1">
      <w:rPr>
        <w:noProof/>
        <w:lang w:val="de-DE" w:eastAsia="de-DE"/>
      </w:rPr>
      <w:drawing>
        <wp:inline distT="0" distB="0" distL="0" distR="0">
          <wp:extent cx="1910988" cy="546740"/>
          <wp:effectExtent l="0" t="0" r="0" b="5715"/>
          <wp:docPr id="5" name="Grafik 5" descr="Bildergebnis für co-funded by the european un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gebnis für co-funded by the european union logo"/>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27733" cy="551531"/>
                  </a:xfrm>
                  <a:prstGeom prst="rect">
                    <a:avLst/>
                  </a:prstGeom>
                  <a:noFill/>
                  <a:ln>
                    <a:noFill/>
                  </a:ln>
                </pic:spPr>
              </pic:pic>
            </a:graphicData>
          </a:graphic>
        </wp:inline>
      </w:drawing>
    </w:r>
  </w:p>
  <w:p w:rsidR="005F2DE1" w:rsidRDefault="005F2DE1">
    <w:pPr>
      <w:pStyle w:val="Kopfzeile"/>
      <w:rPr>
        <w:rFonts w:ascii="Arial" w:hAnsi="Arial" w:cs="Arial"/>
        <w:sz w:val="20"/>
        <w:szCs w:val="20"/>
        <w:lang w:val="en-US"/>
      </w:rPr>
    </w:pPr>
  </w:p>
  <w:p w:rsidR="005F2DE1" w:rsidRPr="000D1ECF" w:rsidRDefault="005F2DE1">
    <w:pPr>
      <w:pStyle w:val="Kopfzeile"/>
      <w:rPr>
        <w:rFonts w:ascii="Arial" w:hAnsi="Arial" w:cs="Arial"/>
        <w:sz w:val="20"/>
        <w:szCs w:val="20"/>
        <w:lang w:val="en-US"/>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DE1" w:rsidRDefault="005F2DE1">
    <w:pPr>
      <w:pStyle w:val="Kopfzeile"/>
    </w:pPr>
    <w:r>
      <w:rPr>
        <w:noProof/>
        <w:lang w:val="de-DE" w:eastAsia="de-DE"/>
      </w:rPr>
      <w:drawing>
        <wp:inline distT="0" distB="0" distL="0" distR="0">
          <wp:extent cx="914400" cy="542925"/>
          <wp:effectExtent l="0" t="0" r="0" b="9525"/>
          <wp:docPr id="8" name="Grafik 8" descr="GrennSkillsIn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ennSkillsInRed"/>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4400" cy="542925"/>
                  </a:xfrm>
                  <a:prstGeom prst="rect">
                    <a:avLst/>
                  </a:prstGeom>
                  <a:noFill/>
                  <a:ln>
                    <a:noFill/>
                  </a:ln>
                </pic:spPr>
              </pic:pic>
            </a:graphicData>
          </a:graphic>
        </wp:inline>
      </w:drawing>
    </w:r>
    <w:r>
      <w:t xml:space="preserve">                                                                                            </w:t>
    </w:r>
    <w:r>
      <w:rPr>
        <w:noProof/>
        <w:lang w:val="de-DE" w:eastAsia="de-DE"/>
      </w:rPr>
      <w:drawing>
        <wp:inline distT="0" distB="0" distL="0" distR="0">
          <wp:extent cx="1910988" cy="546740"/>
          <wp:effectExtent l="0" t="0" r="0" b="5715"/>
          <wp:docPr id="9" name="Grafik 9" descr="Bildergebnis für co-funded by the european un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gebnis für co-funded by the european union logo"/>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27733" cy="551531"/>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3068893E"/>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1764B27"/>
    <w:multiLevelType w:val="hybridMultilevel"/>
    <w:tmpl w:val="2E20EB9C"/>
    <w:lvl w:ilvl="0" w:tplc="E9388BB6">
      <w:start w:val="3"/>
      <w:numFmt w:val="bullet"/>
      <w:lvlText w:val=""/>
      <w:lvlJc w:val="left"/>
      <w:pPr>
        <w:ind w:left="360" w:hanging="360"/>
      </w:pPr>
      <w:rPr>
        <w:rFonts w:ascii="Wingdings" w:eastAsia="Calibri" w:hAnsi="Wingdings"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nsid w:val="019D1A48"/>
    <w:multiLevelType w:val="hybridMultilevel"/>
    <w:tmpl w:val="CB2A7FC8"/>
    <w:lvl w:ilvl="0" w:tplc="5E706AC6">
      <w:start w:val="1"/>
      <w:numFmt w:val="decimal"/>
      <w:lvlText w:val="%1."/>
      <w:lvlJc w:val="left"/>
      <w:pPr>
        <w:ind w:left="720" w:hanging="360"/>
      </w:pPr>
      <w:rPr>
        <w:rFonts w:ascii="Calibri" w:hAnsi="Calibri" w:cs="Times New Roman"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03EB787F"/>
    <w:multiLevelType w:val="hybridMultilevel"/>
    <w:tmpl w:val="E76804B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09455A81"/>
    <w:multiLevelType w:val="hybridMultilevel"/>
    <w:tmpl w:val="880CB9FC"/>
    <w:lvl w:ilvl="0" w:tplc="C5D0333E">
      <w:start w:val="1"/>
      <w:numFmt w:val="decimal"/>
      <w:lvlText w:val="%1."/>
      <w:lvlJc w:val="left"/>
      <w:pPr>
        <w:ind w:left="720" w:hanging="360"/>
      </w:pPr>
      <w:rPr>
        <w:rFonts w:hint="default"/>
        <w:b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0DCC72BD"/>
    <w:multiLevelType w:val="hybridMultilevel"/>
    <w:tmpl w:val="D9F8A02A"/>
    <w:lvl w:ilvl="0" w:tplc="92AA1180">
      <w:numFmt w:val="bullet"/>
      <w:lvlText w:val=""/>
      <w:lvlJc w:val="left"/>
      <w:pPr>
        <w:ind w:left="1068" w:hanging="360"/>
      </w:pPr>
      <w:rPr>
        <w:rFonts w:ascii="Wingdings" w:eastAsia="Times New Roman" w:hAnsi="Wingdings" w:cs="Aria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6">
    <w:nsid w:val="107C0CBE"/>
    <w:multiLevelType w:val="hybridMultilevel"/>
    <w:tmpl w:val="7E585C8C"/>
    <w:lvl w:ilvl="0" w:tplc="0407000F">
      <w:start w:val="1"/>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7">
    <w:nsid w:val="11837778"/>
    <w:multiLevelType w:val="hybridMultilevel"/>
    <w:tmpl w:val="027227F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nsid w:val="167424C7"/>
    <w:multiLevelType w:val="hybridMultilevel"/>
    <w:tmpl w:val="327E99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nsid w:val="18E547F7"/>
    <w:multiLevelType w:val="hybridMultilevel"/>
    <w:tmpl w:val="2572F964"/>
    <w:lvl w:ilvl="0" w:tplc="04070019">
      <w:start w:val="1"/>
      <w:numFmt w:val="lowerLetter"/>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0">
    <w:nsid w:val="19201B2F"/>
    <w:multiLevelType w:val="multilevel"/>
    <w:tmpl w:val="023E6BC2"/>
    <w:lvl w:ilvl="0">
      <w:start w:val="1"/>
      <w:numFmt w:val="decimal"/>
      <w:lvlText w:val="%1."/>
      <w:lvlJc w:val="left"/>
      <w:pPr>
        <w:ind w:left="360" w:hanging="360"/>
      </w:pPr>
      <w:rPr>
        <w:rFonts w:hint="default"/>
      </w:rPr>
    </w:lvl>
    <w:lvl w:ilvl="1">
      <w:start w:val="5"/>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1">
    <w:nsid w:val="199E0717"/>
    <w:multiLevelType w:val="hybridMultilevel"/>
    <w:tmpl w:val="FFB0B6AC"/>
    <w:lvl w:ilvl="0" w:tplc="953A54C0">
      <w:start w:val="1"/>
      <w:numFmt w:val="decimal"/>
      <w:lvlText w:val="%1."/>
      <w:lvlJc w:val="left"/>
      <w:pPr>
        <w:ind w:left="360" w:hanging="360"/>
      </w:pPr>
      <w:rPr>
        <w:rFonts w:hint="default"/>
        <w:b w:val="0"/>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2">
    <w:nsid w:val="19D9438B"/>
    <w:multiLevelType w:val="hybridMultilevel"/>
    <w:tmpl w:val="B8425A22"/>
    <w:lvl w:ilvl="0" w:tplc="C5D0333E">
      <w:start w:val="1"/>
      <w:numFmt w:val="decimal"/>
      <w:lvlText w:val="%1."/>
      <w:lvlJc w:val="left"/>
      <w:pPr>
        <w:ind w:left="720" w:hanging="360"/>
      </w:pPr>
      <w:rPr>
        <w:rFonts w:hint="default"/>
        <w:b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nsid w:val="1FA5429A"/>
    <w:multiLevelType w:val="hybridMultilevel"/>
    <w:tmpl w:val="CAD8552A"/>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4">
    <w:nsid w:val="28CF39C7"/>
    <w:multiLevelType w:val="hybridMultilevel"/>
    <w:tmpl w:val="AD285F9E"/>
    <w:lvl w:ilvl="0" w:tplc="559A5B22">
      <w:start w:val="2"/>
      <w:numFmt w:val="bullet"/>
      <w:lvlText w:val="-"/>
      <w:lvlJc w:val="left"/>
      <w:pPr>
        <w:ind w:left="720" w:hanging="360"/>
      </w:pPr>
      <w:rPr>
        <w:rFonts w:ascii="Cambria" w:eastAsiaTheme="minorHAnsi" w:hAnsi="Cambria"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2F300484"/>
    <w:multiLevelType w:val="hybridMultilevel"/>
    <w:tmpl w:val="35183710"/>
    <w:lvl w:ilvl="0" w:tplc="68DAD306">
      <w:numFmt w:val="bullet"/>
      <w:lvlText w:val=""/>
      <w:lvlJc w:val="left"/>
      <w:pPr>
        <w:ind w:left="720" w:hanging="360"/>
      </w:pPr>
      <w:rPr>
        <w:rFonts w:ascii="Wingdings" w:eastAsia="Calibri" w:hAnsi="Wingdings" w:cs="Aria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306009FE"/>
    <w:multiLevelType w:val="hybridMultilevel"/>
    <w:tmpl w:val="41DACBBA"/>
    <w:lvl w:ilvl="0" w:tplc="190647DA">
      <w:start w:val="5"/>
      <w:numFmt w:val="bullet"/>
      <w:lvlText w:val=""/>
      <w:lvlJc w:val="left"/>
      <w:pPr>
        <w:ind w:left="720" w:hanging="360"/>
      </w:pPr>
      <w:rPr>
        <w:rFonts w:ascii="Wingdings" w:eastAsia="Calibri"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30D81641"/>
    <w:multiLevelType w:val="hybridMultilevel"/>
    <w:tmpl w:val="44B06AFE"/>
    <w:lvl w:ilvl="0" w:tplc="18AA891C">
      <w:start w:val="1"/>
      <w:numFmt w:val="decimal"/>
      <w:lvlText w:val="%1."/>
      <w:lvlJc w:val="left"/>
      <w:pPr>
        <w:ind w:left="360" w:hanging="360"/>
      </w:pPr>
      <w:rPr>
        <w:rFonts w:hint="default"/>
        <w:b w:val="0"/>
      </w:rPr>
    </w:lvl>
    <w:lvl w:ilvl="1" w:tplc="04070019">
      <w:start w:val="1"/>
      <w:numFmt w:val="lowerLetter"/>
      <w:lvlText w:val="%2."/>
      <w:lvlJc w:val="left"/>
      <w:pPr>
        <w:ind w:left="1080" w:hanging="360"/>
      </w:pPr>
    </w:lvl>
    <w:lvl w:ilvl="2" w:tplc="65FCF042">
      <w:start w:val="3"/>
      <w:numFmt w:val="bullet"/>
      <w:lvlText w:val="-"/>
      <w:lvlJc w:val="left"/>
      <w:pPr>
        <w:ind w:left="1800" w:hanging="180"/>
      </w:pPr>
      <w:rPr>
        <w:rFonts w:ascii="Arial" w:eastAsia="Times New Roman" w:hAnsi="Arial" w:hint="default"/>
      </w:rPr>
    </w:lvl>
    <w:lvl w:ilvl="3" w:tplc="0AE08A8A">
      <w:start w:val="3"/>
      <w:numFmt w:val="bullet"/>
      <w:lvlText w:val="-"/>
      <w:lvlJc w:val="left"/>
      <w:pPr>
        <w:ind w:left="2520" w:hanging="360"/>
      </w:pPr>
      <w:rPr>
        <w:rFonts w:ascii="Calibri" w:eastAsia="Calibri" w:hAnsi="Calibri" w:cs="Calibri" w:hint="default"/>
      </w:r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8">
    <w:nsid w:val="318F7A4D"/>
    <w:multiLevelType w:val="hybridMultilevel"/>
    <w:tmpl w:val="AE907402"/>
    <w:lvl w:ilvl="0" w:tplc="183622F0">
      <w:numFmt w:val="bullet"/>
      <w:lvlText w:val=""/>
      <w:lvlJc w:val="left"/>
      <w:pPr>
        <w:ind w:left="1080" w:hanging="360"/>
      </w:pPr>
      <w:rPr>
        <w:rFonts w:ascii="Wingdings" w:eastAsia="Calibri" w:hAnsi="Wingdings"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9">
    <w:nsid w:val="35083EC3"/>
    <w:multiLevelType w:val="hybridMultilevel"/>
    <w:tmpl w:val="56349878"/>
    <w:lvl w:ilvl="0" w:tplc="6666B06C">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A69661D6">
      <w:start w:val="4"/>
      <w:numFmt w:val="bullet"/>
      <w:lvlText w:val=""/>
      <w:lvlJc w:val="left"/>
      <w:pPr>
        <w:ind w:left="1800" w:hanging="360"/>
      </w:pPr>
      <w:rPr>
        <w:rFonts w:ascii="Wingdings" w:eastAsiaTheme="minorHAnsi" w:hAnsi="Wingdings" w:cstheme="minorBidi"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0">
    <w:nsid w:val="3AA87FC4"/>
    <w:multiLevelType w:val="hybridMultilevel"/>
    <w:tmpl w:val="B4A4AF3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1">
    <w:nsid w:val="41051249"/>
    <w:multiLevelType w:val="hybridMultilevel"/>
    <w:tmpl w:val="3BF8F1F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2">
    <w:nsid w:val="46725387"/>
    <w:multiLevelType w:val="hybridMultilevel"/>
    <w:tmpl w:val="680E4F10"/>
    <w:lvl w:ilvl="0" w:tplc="FB80F3AA">
      <w:numFmt w:val="bullet"/>
      <w:lvlText w:val=""/>
      <w:lvlJc w:val="left"/>
      <w:pPr>
        <w:ind w:left="720" w:hanging="360"/>
      </w:pPr>
      <w:rPr>
        <w:rFonts w:ascii="Symbol" w:eastAsia="Calibri" w:hAnsi="Symbo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3">
    <w:nsid w:val="4E4210EC"/>
    <w:multiLevelType w:val="hybridMultilevel"/>
    <w:tmpl w:val="9562441E"/>
    <w:lvl w:ilvl="0" w:tplc="65FCF042">
      <w:start w:val="3"/>
      <w:numFmt w:val="bullet"/>
      <w:lvlText w:val="-"/>
      <w:lvlJc w:val="left"/>
      <w:pPr>
        <w:ind w:left="720" w:hanging="360"/>
      </w:pPr>
      <w:rPr>
        <w:rFonts w:ascii="Arial" w:eastAsia="Times New Roman" w:hAnsi="Arial" w:hint="default"/>
      </w:rPr>
    </w:lvl>
    <w:lvl w:ilvl="1" w:tplc="0C070003" w:tentative="1">
      <w:start w:val="1"/>
      <w:numFmt w:val="bullet"/>
      <w:lvlText w:val="o"/>
      <w:lvlJc w:val="left"/>
      <w:pPr>
        <w:ind w:left="1440" w:hanging="360"/>
      </w:pPr>
      <w:rPr>
        <w:rFonts w:ascii="Courier New" w:hAnsi="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4">
    <w:nsid w:val="512F3952"/>
    <w:multiLevelType w:val="hybridMultilevel"/>
    <w:tmpl w:val="A01AA64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5">
    <w:nsid w:val="51434CE5"/>
    <w:multiLevelType w:val="hybridMultilevel"/>
    <w:tmpl w:val="567E9048"/>
    <w:lvl w:ilvl="0" w:tplc="C5D0333E">
      <w:start w:val="1"/>
      <w:numFmt w:val="decimal"/>
      <w:lvlText w:val="%1."/>
      <w:lvlJc w:val="left"/>
      <w:pPr>
        <w:ind w:left="720" w:hanging="360"/>
      </w:pPr>
      <w:rPr>
        <w:rFonts w:hint="default"/>
        <w:b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nsid w:val="57C14EF7"/>
    <w:multiLevelType w:val="multilevel"/>
    <w:tmpl w:val="9E56E882"/>
    <w:lvl w:ilvl="0">
      <w:start w:val="1"/>
      <w:numFmt w:val="decimal"/>
      <w:pStyle w:val="berschrift1"/>
      <w:lvlText w:val="%1."/>
      <w:lvlJc w:val="left"/>
      <w:pPr>
        <w:ind w:left="360" w:hanging="360"/>
      </w:pPr>
    </w:lvl>
    <w:lvl w:ilvl="1">
      <w:start w:val="1"/>
      <w:numFmt w:val="decimal"/>
      <w:pStyle w:val="berschrift3"/>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7">
    <w:nsid w:val="580E489F"/>
    <w:multiLevelType w:val="hybridMultilevel"/>
    <w:tmpl w:val="D9D8D49C"/>
    <w:lvl w:ilvl="0" w:tplc="0C070017">
      <w:start w:val="1"/>
      <w:numFmt w:val="lowerLetter"/>
      <w:lvlText w:val="%1)"/>
      <w:lvlJc w:val="left"/>
      <w:pPr>
        <w:ind w:left="720" w:hanging="360"/>
      </w:pPr>
      <w:rPr>
        <w:rFonts w:cs="Times New Roman" w:hint="default"/>
      </w:rPr>
    </w:lvl>
    <w:lvl w:ilvl="1" w:tplc="0C070019" w:tentative="1">
      <w:start w:val="1"/>
      <w:numFmt w:val="lowerLetter"/>
      <w:lvlText w:val="%2."/>
      <w:lvlJc w:val="left"/>
      <w:pPr>
        <w:ind w:left="1440" w:hanging="360"/>
      </w:pPr>
      <w:rPr>
        <w:rFonts w:cs="Times New Roman"/>
      </w:rPr>
    </w:lvl>
    <w:lvl w:ilvl="2" w:tplc="0C07001B" w:tentative="1">
      <w:start w:val="1"/>
      <w:numFmt w:val="lowerRoman"/>
      <w:lvlText w:val="%3."/>
      <w:lvlJc w:val="right"/>
      <w:pPr>
        <w:ind w:left="2160" w:hanging="180"/>
      </w:pPr>
      <w:rPr>
        <w:rFonts w:cs="Times New Roman"/>
      </w:rPr>
    </w:lvl>
    <w:lvl w:ilvl="3" w:tplc="0C07000F" w:tentative="1">
      <w:start w:val="1"/>
      <w:numFmt w:val="decimal"/>
      <w:lvlText w:val="%4."/>
      <w:lvlJc w:val="left"/>
      <w:pPr>
        <w:ind w:left="2880" w:hanging="360"/>
      </w:pPr>
      <w:rPr>
        <w:rFonts w:cs="Times New Roman"/>
      </w:rPr>
    </w:lvl>
    <w:lvl w:ilvl="4" w:tplc="0C070019" w:tentative="1">
      <w:start w:val="1"/>
      <w:numFmt w:val="lowerLetter"/>
      <w:lvlText w:val="%5."/>
      <w:lvlJc w:val="left"/>
      <w:pPr>
        <w:ind w:left="3600" w:hanging="360"/>
      </w:pPr>
      <w:rPr>
        <w:rFonts w:cs="Times New Roman"/>
      </w:rPr>
    </w:lvl>
    <w:lvl w:ilvl="5" w:tplc="0C07001B" w:tentative="1">
      <w:start w:val="1"/>
      <w:numFmt w:val="lowerRoman"/>
      <w:lvlText w:val="%6."/>
      <w:lvlJc w:val="right"/>
      <w:pPr>
        <w:ind w:left="4320" w:hanging="180"/>
      </w:pPr>
      <w:rPr>
        <w:rFonts w:cs="Times New Roman"/>
      </w:rPr>
    </w:lvl>
    <w:lvl w:ilvl="6" w:tplc="0C07000F" w:tentative="1">
      <w:start w:val="1"/>
      <w:numFmt w:val="decimal"/>
      <w:lvlText w:val="%7."/>
      <w:lvlJc w:val="left"/>
      <w:pPr>
        <w:ind w:left="5040" w:hanging="360"/>
      </w:pPr>
      <w:rPr>
        <w:rFonts w:cs="Times New Roman"/>
      </w:rPr>
    </w:lvl>
    <w:lvl w:ilvl="7" w:tplc="0C070019" w:tentative="1">
      <w:start w:val="1"/>
      <w:numFmt w:val="lowerLetter"/>
      <w:lvlText w:val="%8."/>
      <w:lvlJc w:val="left"/>
      <w:pPr>
        <w:ind w:left="5760" w:hanging="360"/>
      </w:pPr>
      <w:rPr>
        <w:rFonts w:cs="Times New Roman"/>
      </w:rPr>
    </w:lvl>
    <w:lvl w:ilvl="8" w:tplc="0C07001B" w:tentative="1">
      <w:start w:val="1"/>
      <w:numFmt w:val="lowerRoman"/>
      <w:lvlText w:val="%9."/>
      <w:lvlJc w:val="right"/>
      <w:pPr>
        <w:ind w:left="6480" w:hanging="180"/>
      </w:pPr>
      <w:rPr>
        <w:rFonts w:cs="Times New Roman"/>
      </w:rPr>
    </w:lvl>
  </w:abstractNum>
  <w:abstractNum w:abstractNumId="28">
    <w:nsid w:val="59A42C35"/>
    <w:multiLevelType w:val="multilevel"/>
    <w:tmpl w:val="6CEE57C2"/>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nsid w:val="5C916AA6"/>
    <w:multiLevelType w:val="hybridMultilevel"/>
    <w:tmpl w:val="6AEEB3F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0">
    <w:nsid w:val="61D1551F"/>
    <w:multiLevelType w:val="hybridMultilevel"/>
    <w:tmpl w:val="36F49AE8"/>
    <w:lvl w:ilvl="0" w:tplc="46F21EE2">
      <w:start w:val="1"/>
      <w:numFmt w:val="lowerLetter"/>
      <w:lvlText w:val="%1)"/>
      <w:lvlJc w:val="left"/>
      <w:pPr>
        <w:ind w:left="360" w:hanging="360"/>
      </w:pPr>
      <w:rPr>
        <w:rFonts w:hint="default"/>
        <w:b/>
      </w:rPr>
    </w:lvl>
    <w:lvl w:ilvl="1" w:tplc="0C070019" w:tentative="1">
      <w:start w:val="1"/>
      <w:numFmt w:val="lowerLetter"/>
      <w:lvlText w:val="%2."/>
      <w:lvlJc w:val="left"/>
      <w:pPr>
        <w:ind w:left="1080" w:hanging="360"/>
      </w:pPr>
    </w:lvl>
    <w:lvl w:ilvl="2" w:tplc="0C07001B" w:tentative="1">
      <w:start w:val="1"/>
      <w:numFmt w:val="lowerRoman"/>
      <w:lvlText w:val="%3."/>
      <w:lvlJc w:val="right"/>
      <w:pPr>
        <w:ind w:left="1800" w:hanging="180"/>
      </w:pPr>
    </w:lvl>
    <w:lvl w:ilvl="3" w:tplc="0C07000F" w:tentative="1">
      <w:start w:val="1"/>
      <w:numFmt w:val="decimal"/>
      <w:lvlText w:val="%4."/>
      <w:lvlJc w:val="left"/>
      <w:pPr>
        <w:ind w:left="2520" w:hanging="360"/>
      </w:pPr>
    </w:lvl>
    <w:lvl w:ilvl="4" w:tplc="0C070019" w:tentative="1">
      <w:start w:val="1"/>
      <w:numFmt w:val="lowerLetter"/>
      <w:lvlText w:val="%5."/>
      <w:lvlJc w:val="left"/>
      <w:pPr>
        <w:ind w:left="3240" w:hanging="360"/>
      </w:pPr>
    </w:lvl>
    <w:lvl w:ilvl="5" w:tplc="0C07001B" w:tentative="1">
      <w:start w:val="1"/>
      <w:numFmt w:val="lowerRoman"/>
      <w:lvlText w:val="%6."/>
      <w:lvlJc w:val="right"/>
      <w:pPr>
        <w:ind w:left="3960" w:hanging="180"/>
      </w:pPr>
    </w:lvl>
    <w:lvl w:ilvl="6" w:tplc="0C07000F" w:tentative="1">
      <w:start w:val="1"/>
      <w:numFmt w:val="decimal"/>
      <w:lvlText w:val="%7."/>
      <w:lvlJc w:val="left"/>
      <w:pPr>
        <w:ind w:left="4680" w:hanging="360"/>
      </w:pPr>
    </w:lvl>
    <w:lvl w:ilvl="7" w:tplc="0C070019" w:tentative="1">
      <w:start w:val="1"/>
      <w:numFmt w:val="lowerLetter"/>
      <w:lvlText w:val="%8."/>
      <w:lvlJc w:val="left"/>
      <w:pPr>
        <w:ind w:left="5400" w:hanging="360"/>
      </w:pPr>
    </w:lvl>
    <w:lvl w:ilvl="8" w:tplc="0C07001B" w:tentative="1">
      <w:start w:val="1"/>
      <w:numFmt w:val="lowerRoman"/>
      <w:lvlText w:val="%9."/>
      <w:lvlJc w:val="right"/>
      <w:pPr>
        <w:ind w:left="6120" w:hanging="180"/>
      </w:pPr>
    </w:lvl>
  </w:abstractNum>
  <w:abstractNum w:abstractNumId="31">
    <w:nsid w:val="625514F3"/>
    <w:multiLevelType w:val="hybridMultilevel"/>
    <w:tmpl w:val="98FC7B2E"/>
    <w:lvl w:ilvl="0" w:tplc="75F49702">
      <w:numFmt w:val="bullet"/>
      <w:lvlText w:val="-"/>
      <w:lvlJc w:val="left"/>
      <w:pPr>
        <w:ind w:left="360" w:hanging="360"/>
      </w:pPr>
      <w:rPr>
        <w:rFonts w:ascii="Calibri" w:eastAsiaTheme="minorHAnsi" w:hAnsi="Calibri" w:cstheme="minorBidi" w:hint="default"/>
        <w:b w:val="0"/>
        <w:color w:val="auto"/>
        <w:sz w:val="22"/>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2">
    <w:nsid w:val="63ED4100"/>
    <w:multiLevelType w:val="multilevel"/>
    <w:tmpl w:val="4642DE48"/>
    <w:lvl w:ilvl="0">
      <w:start w:val="3"/>
      <w:numFmt w:val="decimal"/>
      <w:lvlText w:val="%1"/>
      <w:lvlJc w:val="left"/>
      <w:pPr>
        <w:ind w:left="360" w:hanging="360"/>
      </w:pPr>
      <w:rPr>
        <w:rFonts w:hint="default"/>
      </w:rPr>
    </w:lvl>
    <w:lvl w:ilvl="1">
      <w:start w:val="2"/>
      <w:numFmt w:val="decimal"/>
      <w:isLgl/>
      <w:lvlText w:val="%1.%2"/>
      <w:lvlJc w:val="left"/>
      <w:pPr>
        <w:ind w:left="465" w:hanging="46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3">
    <w:nsid w:val="6D2D1E5A"/>
    <w:multiLevelType w:val="multilevel"/>
    <w:tmpl w:val="4642DE48"/>
    <w:lvl w:ilvl="0">
      <w:start w:val="3"/>
      <w:numFmt w:val="decimal"/>
      <w:lvlText w:val="%1"/>
      <w:lvlJc w:val="left"/>
      <w:pPr>
        <w:ind w:left="360" w:hanging="360"/>
      </w:pPr>
      <w:rPr>
        <w:rFonts w:hint="default"/>
      </w:rPr>
    </w:lvl>
    <w:lvl w:ilvl="1">
      <w:start w:val="2"/>
      <w:numFmt w:val="decimal"/>
      <w:isLgl/>
      <w:lvlText w:val="%1.%2"/>
      <w:lvlJc w:val="left"/>
      <w:pPr>
        <w:ind w:left="465" w:hanging="46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4">
    <w:nsid w:val="70872B13"/>
    <w:multiLevelType w:val="hybridMultilevel"/>
    <w:tmpl w:val="06426F40"/>
    <w:lvl w:ilvl="0" w:tplc="8DA8EF76">
      <w:start w:val="7"/>
      <w:numFmt w:val="bullet"/>
      <w:lvlText w:val="-"/>
      <w:lvlJc w:val="left"/>
      <w:pPr>
        <w:ind w:left="720" w:hanging="360"/>
      </w:pPr>
      <w:rPr>
        <w:rFonts w:ascii="Calibri" w:eastAsia="Calibr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nsid w:val="73A72DA2"/>
    <w:multiLevelType w:val="multilevel"/>
    <w:tmpl w:val="19B48048"/>
    <w:lvl w:ilvl="0">
      <w:start w:val="1"/>
      <w:numFmt w:val="decimal"/>
      <w:lvlText w:val="%1."/>
      <w:lvlJc w:val="left"/>
      <w:pPr>
        <w:tabs>
          <w:tab w:val="num" w:pos="720"/>
        </w:tabs>
        <w:ind w:left="720" w:hanging="360"/>
      </w:pPr>
      <w:rPr>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nsid w:val="761B4257"/>
    <w:multiLevelType w:val="hybridMultilevel"/>
    <w:tmpl w:val="AEBABE74"/>
    <w:lvl w:ilvl="0" w:tplc="D84A4068">
      <w:start w:val="1"/>
      <w:numFmt w:val="bullet"/>
      <w:lvlText w:val="•"/>
      <w:lvlJc w:val="left"/>
      <w:pPr>
        <w:tabs>
          <w:tab w:val="num" w:pos="720"/>
        </w:tabs>
        <w:ind w:left="720" w:hanging="360"/>
      </w:pPr>
      <w:rPr>
        <w:rFonts w:ascii="Arial" w:hAnsi="Arial" w:hint="default"/>
      </w:rPr>
    </w:lvl>
    <w:lvl w:ilvl="1" w:tplc="2DBAB7BC" w:tentative="1">
      <w:start w:val="1"/>
      <w:numFmt w:val="bullet"/>
      <w:lvlText w:val="•"/>
      <w:lvlJc w:val="left"/>
      <w:pPr>
        <w:tabs>
          <w:tab w:val="num" w:pos="1440"/>
        </w:tabs>
        <w:ind w:left="1440" w:hanging="360"/>
      </w:pPr>
      <w:rPr>
        <w:rFonts w:ascii="Arial" w:hAnsi="Arial" w:hint="default"/>
      </w:rPr>
    </w:lvl>
    <w:lvl w:ilvl="2" w:tplc="4D367D84" w:tentative="1">
      <w:start w:val="1"/>
      <w:numFmt w:val="bullet"/>
      <w:lvlText w:val="•"/>
      <w:lvlJc w:val="left"/>
      <w:pPr>
        <w:tabs>
          <w:tab w:val="num" w:pos="2160"/>
        </w:tabs>
        <w:ind w:left="2160" w:hanging="360"/>
      </w:pPr>
      <w:rPr>
        <w:rFonts w:ascii="Arial" w:hAnsi="Arial" w:hint="default"/>
      </w:rPr>
    </w:lvl>
    <w:lvl w:ilvl="3" w:tplc="C1F8E1CE" w:tentative="1">
      <w:start w:val="1"/>
      <w:numFmt w:val="bullet"/>
      <w:lvlText w:val="•"/>
      <w:lvlJc w:val="left"/>
      <w:pPr>
        <w:tabs>
          <w:tab w:val="num" w:pos="2880"/>
        </w:tabs>
        <w:ind w:left="2880" w:hanging="360"/>
      </w:pPr>
      <w:rPr>
        <w:rFonts w:ascii="Arial" w:hAnsi="Arial" w:hint="default"/>
      </w:rPr>
    </w:lvl>
    <w:lvl w:ilvl="4" w:tplc="1A36D274" w:tentative="1">
      <w:start w:val="1"/>
      <w:numFmt w:val="bullet"/>
      <w:lvlText w:val="•"/>
      <w:lvlJc w:val="left"/>
      <w:pPr>
        <w:tabs>
          <w:tab w:val="num" w:pos="3600"/>
        </w:tabs>
        <w:ind w:left="3600" w:hanging="360"/>
      </w:pPr>
      <w:rPr>
        <w:rFonts w:ascii="Arial" w:hAnsi="Arial" w:hint="default"/>
      </w:rPr>
    </w:lvl>
    <w:lvl w:ilvl="5" w:tplc="692E8422" w:tentative="1">
      <w:start w:val="1"/>
      <w:numFmt w:val="bullet"/>
      <w:lvlText w:val="•"/>
      <w:lvlJc w:val="left"/>
      <w:pPr>
        <w:tabs>
          <w:tab w:val="num" w:pos="4320"/>
        </w:tabs>
        <w:ind w:left="4320" w:hanging="360"/>
      </w:pPr>
      <w:rPr>
        <w:rFonts w:ascii="Arial" w:hAnsi="Arial" w:hint="default"/>
      </w:rPr>
    </w:lvl>
    <w:lvl w:ilvl="6" w:tplc="6D6656E2" w:tentative="1">
      <w:start w:val="1"/>
      <w:numFmt w:val="bullet"/>
      <w:lvlText w:val="•"/>
      <w:lvlJc w:val="left"/>
      <w:pPr>
        <w:tabs>
          <w:tab w:val="num" w:pos="5040"/>
        </w:tabs>
        <w:ind w:left="5040" w:hanging="360"/>
      </w:pPr>
      <w:rPr>
        <w:rFonts w:ascii="Arial" w:hAnsi="Arial" w:hint="default"/>
      </w:rPr>
    </w:lvl>
    <w:lvl w:ilvl="7" w:tplc="A140C2A6" w:tentative="1">
      <w:start w:val="1"/>
      <w:numFmt w:val="bullet"/>
      <w:lvlText w:val="•"/>
      <w:lvlJc w:val="left"/>
      <w:pPr>
        <w:tabs>
          <w:tab w:val="num" w:pos="5760"/>
        </w:tabs>
        <w:ind w:left="5760" w:hanging="360"/>
      </w:pPr>
      <w:rPr>
        <w:rFonts w:ascii="Arial" w:hAnsi="Arial" w:hint="default"/>
      </w:rPr>
    </w:lvl>
    <w:lvl w:ilvl="8" w:tplc="0FD6D740" w:tentative="1">
      <w:start w:val="1"/>
      <w:numFmt w:val="bullet"/>
      <w:lvlText w:val="•"/>
      <w:lvlJc w:val="left"/>
      <w:pPr>
        <w:tabs>
          <w:tab w:val="num" w:pos="6480"/>
        </w:tabs>
        <w:ind w:left="6480" w:hanging="360"/>
      </w:pPr>
      <w:rPr>
        <w:rFonts w:ascii="Arial" w:hAnsi="Arial" w:hint="default"/>
      </w:rPr>
    </w:lvl>
  </w:abstractNum>
  <w:abstractNum w:abstractNumId="37">
    <w:nsid w:val="79837916"/>
    <w:multiLevelType w:val="hybridMultilevel"/>
    <w:tmpl w:val="567E9048"/>
    <w:lvl w:ilvl="0" w:tplc="C5D0333E">
      <w:start w:val="1"/>
      <w:numFmt w:val="decimal"/>
      <w:lvlText w:val="%1."/>
      <w:lvlJc w:val="left"/>
      <w:pPr>
        <w:ind w:left="720" w:hanging="360"/>
      </w:pPr>
      <w:rPr>
        <w:rFonts w:hint="default"/>
        <w:b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8">
    <w:nsid w:val="7E456B9B"/>
    <w:multiLevelType w:val="hybridMultilevel"/>
    <w:tmpl w:val="4778223C"/>
    <w:lvl w:ilvl="0" w:tplc="75DC1002">
      <w:start w:val="3"/>
      <w:numFmt w:val="bullet"/>
      <w:lvlText w:val=""/>
      <w:lvlJc w:val="left"/>
      <w:pPr>
        <w:ind w:left="360" w:hanging="360"/>
      </w:pPr>
      <w:rPr>
        <w:rFonts w:ascii="Wingdings" w:eastAsiaTheme="minorHAnsi" w:hAnsi="Wingdings" w:cstheme="minorBidi" w:hint="default"/>
      </w:rPr>
    </w:lvl>
    <w:lvl w:ilvl="1" w:tplc="04070001">
      <w:start w:val="1"/>
      <w:numFmt w:val="bullet"/>
      <w:lvlText w:val=""/>
      <w:lvlJc w:val="left"/>
      <w:pPr>
        <w:ind w:left="1080" w:hanging="360"/>
      </w:pPr>
      <w:rPr>
        <w:rFonts w:ascii="Symbol" w:hAnsi="Symbol"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23"/>
  </w:num>
  <w:num w:numId="2">
    <w:abstractNumId w:val="27"/>
  </w:num>
  <w:num w:numId="3">
    <w:abstractNumId w:val="22"/>
  </w:num>
  <w:num w:numId="4">
    <w:abstractNumId w:val="10"/>
  </w:num>
  <w:num w:numId="5">
    <w:abstractNumId w:val="31"/>
  </w:num>
  <w:num w:numId="6">
    <w:abstractNumId w:val="29"/>
  </w:num>
  <w:num w:numId="7">
    <w:abstractNumId w:val="24"/>
  </w:num>
  <w:num w:numId="8">
    <w:abstractNumId w:val="0"/>
  </w:num>
  <w:num w:numId="9">
    <w:abstractNumId w:val="35"/>
    <w:lvlOverride w:ilvl="0">
      <w:startOverride w:val="1"/>
    </w:lvlOverride>
    <w:lvlOverride w:ilvl="1"/>
    <w:lvlOverride w:ilvl="2"/>
    <w:lvlOverride w:ilvl="3"/>
    <w:lvlOverride w:ilvl="4"/>
    <w:lvlOverride w:ilvl="5"/>
    <w:lvlOverride w:ilvl="6"/>
    <w:lvlOverride w:ilvl="7"/>
    <w:lvlOverride w:ilvl="8"/>
  </w:num>
  <w:num w:numId="10">
    <w:abstractNumId w:val="30"/>
  </w:num>
  <w:num w:numId="11">
    <w:abstractNumId w:val="33"/>
  </w:num>
  <w:num w:numId="12">
    <w:abstractNumId w:val="1"/>
  </w:num>
  <w:num w:numId="13">
    <w:abstractNumId w:val="19"/>
  </w:num>
  <w:num w:numId="14">
    <w:abstractNumId w:val="6"/>
  </w:num>
  <w:num w:numId="15">
    <w:abstractNumId w:val="17"/>
  </w:num>
  <w:num w:numId="16">
    <w:abstractNumId w:val="15"/>
  </w:num>
  <w:num w:numId="17">
    <w:abstractNumId w:val="16"/>
  </w:num>
  <w:num w:numId="18">
    <w:abstractNumId w:val="9"/>
  </w:num>
  <w:num w:numId="19">
    <w:abstractNumId w:val="34"/>
  </w:num>
  <w:num w:numId="20">
    <w:abstractNumId w:val="11"/>
  </w:num>
  <w:num w:numId="21">
    <w:abstractNumId w:val="26"/>
  </w:num>
  <w:num w:numId="22">
    <w:abstractNumId w:val="32"/>
  </w:num>
  <w:num w:numId="23">
    <w:abstractNumId w:val="28"/>
  </w:num>
  <w:num w:numId="24">
    <w:abstractNumId w:val="37"/>
  </w:num>
  <w:num w:numId="25">
    <w:abstractNumId w:val="18"/>
  </w:num>
  <w:num w:numId="26">
    <w:abstractNumId w:val="3"/>
  </w:num>
  <w:num w:numId="27">
    <w:abstractNumId w:val="13"/>
  </w:num>
  <w:num w:numId="28">
    <w:abstractNumId w:val="8"/>
  </w:num>
  <w:num w:numId="29">
    <w:abstractNumId w:val="14"/>
  </w:num>
  <w:num w:numId="30">
    <w:abstractNumId w:val="38"/>
  </w:num>
  <w:num w:numId="31">
    <w:abstractNumId w:val="5"/>
  </w:num>
  <w:num w:numId="32">
    <w:abstractNumId w:val="25"/>
  </w:num>
  <w:num w:numId="33">
    <w:abstractNumId w:val="12"/>
  </w:num>
  <w:num w:numId="34">
    <w:abstractNumId w:val="4"/>
  </w:num>
  <w:num w:numId="35">
    <w:abstractNumId w:val="7"/>
  </w:num>
  <w:num w:numId="36">
    <w:abstractNumId w:val="2"/>
  </w:num>
  <w:num w:numId="37">
    <w:abstractNumId w:val="21"/>
  </w:num>
  <w:num w:numId="38">
    <w:abstractNumId w:val="20"/>
  </w:num>
  <w:num w:numId="39">
    <w:abstractNumId w:val="36"/>
  </w:num>
  <w:num w:numId="40">
    <w:abstractNumId w:val="26"/>
    <w:lvlOverride w:ilvl="0">
      <w:startOverride w:val="4"/>
    </w:lvlOverride>
    <w:lvlOverride w:ilvl="1">
      <w:startOverride w:val="3"/>
    </w:lvlOverride>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activeWritingStyle w:appName="MSWord" w:lang="de-AT" w:vendorID="64" w:dllVersion="131078" w:nlCheck="1" w:checkStyle="0"/>
  <w:activeWritingStyle w:appName="MSWord" w:lang="en-GB" w:vendorID="64" w:dllVersion="131078" w:nlCheck="1" w:checkStyle="1"/>
  <w:activeWritingStyle w:appName="MSWord" w:lang="de-DE" w:vendorID="64" w:dllVersion="131078" w:nlCheck="1" w:checkStyle="0"/>
  <w:activeWritingStyle w:appName="MSWord" w:lang="en-US" w:vendorID="64" w:dllVersion="131078" w:nlCheck="1" w:checkStyle="1"/>
  <w:activeWritingStyle w:appName="MSWord" w:lang="fr-FR" w:vendorID="64" w:dllVersion="131078" w:nlCheck="1" w:checkStyle="0"/>
  <w:proofState w:spelling="clean" w:grammar="clean"/>
  <w:defaultTabStop w:val="708"/>
  <w:hyphenationZone w:val="425"/>
  <w:characterSpacingControl w:val="doNotCompress"/>
  <w:hdrShapeDefaults>
    <o:shapedefaults v:ext="edit" spidmax="5122"/>
    <o:shapelayout v:ext="edit">
      <o:idmap v:ext="edit" data="4"/>
    </o:shapelayout>
  </w:hdrShapeDefaults>
  <w:footnotePr>
    <w:footnote w:id="-1"/>
    <w:footnote w:id="0"/>
  </w:footnotePr>
  <w:endnotePr>
    <w:endnote w:id="-1"/>
    <w:endnote w:id="0"/>
  </w:endnotePr>
  <w:compat/>
  <w:rsids>
    <w:rsidRoot w:val="00BE650A"/>
    <w:rsid w:val="000109BF"/>
    <w:rsid w:val="00010E03"/>
    <w:rsid w:val="000161CC"/>
    <w:rsid w:val="00017D78"/>
    <w:rsid w:val="0002011E"/>
    <w:rsid w:val="00022C0A"/>
    <w:rsid w:val="000230B4"/>
    <w:rsid w:val="000266B5"/>
    <w:rsid w:val="000276A0"/>
    <w:rsid w:val="00033F8F"/>
    <w:rsid w:val="00040CD3"/>
    <w:rsid w:val="000431F7"/>
    <w:rsid w:val="00054670"/>
    <w:rsid w:val="0006033B"/>
    <w:rsid w:val="000605FA"/>
    <w:rsid w:val="0006303E"/>
    <w:rsid w:val="000659B8"/>
    <w:rsid w:val="000735CE"/>
    <w:rsid w:val="00077317"/>
    <w:rsid w:val="00077CC8"/>
    <w:rsid w:val="000817DA"/>
    <w:rsid w:val="00084359"/>
    <w:rsid w:val="00084E0E"/>
    <w:rsid w:val="00092F2D"/>
    <w:rsid w:val="000A7033"/>
    <w:rsid w:val="000B2FA7"/>
    <w:rsid w:val="000C141A"/>
    <w:rsid w:val="000C33F6"/>
    <w:rsid w:val="000C3FF9"/>
    <w:rsid w:val="000C6036"/>
    <w:rsid w:val="000C7D3A"/>
    <w:rsid w:val="000D1ECF"/>
    <w:rsid w:val="000D2430"/>
    <w:rsid w:val="000E3D46"/>
    <w:rsid w:val="000E4F29"/>
    <w:rsid w:val="000F3E42"/>
    <w:rsid w:val="000F5BBF"/>
    <w:rsid w:val="000F6FF5"/>
    <w:rsid w:val="001009BA"/>
    <w:rsid w:val="00106F0C"/>
    <w:rsid w:val="00116B40"/>
    <w:rsid w:val="00120A98"/>
    <w:rsid w:val="00121227"/>
    <w:rsid w:val="00121B9A"/>
    <w:rsid w:val="00121FBC"/>
    <w:rsid w:val="001222CF"/>
    <w:rsid w:val="00131B8B"/>
    <w:rsid w:val="00131C2B"/>
    <w:rsid w:val="00133693"/>
    <w:rsid w:val="001337A3"/>
    <w:rsid w:val="0014126A"/>
    <w:rsid w:val="001412B6"/>
    <w:rsid w:val="001440D2"/>
    <w:rsid w:val="00153332"/>
    <w:rsid w:val="00155F00"/>
    <w:rsid w:val="00156B48"/>
    <w:rsid w:val="00157761"/>
    <w:rsid w:val="00161121"/>
    <w:rsid w:val="001616DB"/>
    <w:rsid w:val="00162956"/>
    <w:rsid w:val="0016645B"/>
    <w:rsid w:val="0016793D"/>
    <w:rsid w:val="00173C14"/>
    <w:rsid w:val="0017604C"/>
    <w:rsid w:val="00191FCB"/>
    <w:rsid w:val="0019509B"/>
    <w:rsid w:val="001A0A35"/>
    <w:rsid w:val="001A274A"/>
    <w:rsid w:val="001A2E65"/>
    <w:rsid w:val="001A325A"/>
    <w:rsid w:val="001A4EEF"/>
    <w:rsid w:val="001B1E55"/>
    <w:rsid w:val="001B61F8"/>
    <w:rsid w:val="001C015A"/>
    <w:rsid w:val="001C072D"/>
    <w:rsid w:val="001C1FAA"/>
    <w:rsid w:val="001C3170"/>
    <w:rsid w:val="001D1265"/>
    <w:rsid w:val="001D6BB0"/>
    <w:rsid w:val="001E7400"/>
    <w:rsid w:val="001F231B"/>
    <w:rsid w:val="001F6D22"/>
    <w:rsid w:val="001F7CA7"/>
    <w:rsid w:val="00200E2B"/>
    <w:rsid w:val="00201774"/>
    <w:rsid w:val="00203B1C"/>
    <w:rsid w:val="002108E8"/>
    <w:rsid w:val="00214C59"/>
    <w:rsid w:val="0022066E"/>
    <w:rsid w:val="002228E1"/>
    <w:rsid w:val="00231073"/>
    <w:rsid w:val="00232F01"/>
    <w:rsid w:val="002348D8"/>
    <w:rsid w:val="00242B39"/>
    <w:rsid w:val="00250490"/>
    <w:rsid w:val="0025148B"/>
    <w:rsid w:val="00273B84"/>
    <w:rsid w:val="0027626F"/>
    <w:rsid w:val="00284AEA"/>
    <w:rsid w:val="002863D6"/>
    <w:rsid w:val="002903DF"/>
    <w:rsid w:val="00290FDC"/>
    <w:rsid w:val="002952E8"/>
    <w:rsid w:val="002960BC"/>
    <w:rsid w:val="002A4C07"/>
    <w:rsid w:val="002B1B02"/>
    <w:rsid w:val="002B4B01"/>
    <w:rsid w:val="002B67B1"/>
    <w:rsid w:val="002C01C9"/>
    <w:rsid w:val="002C4891"/>
    <w:rsid w:val="002C6458"/>
    <w:rsid w:val="002C731E"/>
    <w:rsid w:val="002D02A2"/>
    <w:rsid w:val="002D0BB7"/>
    <w:rsid w:val="002D12F9"/>
    <w:rsid w:val="002D2A32"/>
    <w:rsid w:val="002E3159"/>
    <w:rsid w:val="002E490F"/>
    <w:rsid w:val="002E5C64"/>
    <w:rsid w:val="002E65DC"/>
    <w:rsid w:val="002E7EC6"/>
    <w:rsid w:val="002F5A6E"/>
    <w:rsid w:val="002F6CDD"/>
    <w:rsid w:val="0030107A"/>
    <w:rsid w:val="00304861"/>
    <w:rsid w:val="003115D6"/>
    <w:rsid w:val="0031391B"/>
    <w:rsid w:val="00314DCA"/>
    <w:rsid w:val="00315663"/>
    <w:rsid w:val="00315D13"/>
    <w:rsid w:val="00322009"/>
    <w:rsid w:val="0032264B"/>
    <w:rsid w:val="0032574A"/>
    <w:rsid w:val="00325B85"/>
    <w:rsid w:val="0032767D"/>
    <w:rsid w:val="00327C4C"/>
    <w:rsid w:val="00337FB0"/>
    <w:rsid w:val="003444BC"/>
    <w:rsid w:val="00344662"/>
    <w:rsid w:val="00351C3D"/>
    <w:rsid w:val="00353E44"/>
    <w:rsid w:val="003570AE"/>
    <w:rsid w:val="003608AC"/>
    <w:rsid w:val="003613D8"/>
    <w:rsid w:val="0036254F"/>
    <w:rsid w:val="00363B32"/>
    <w:rsid w:val="003649B7"/>
    <w:rsid w:val="003708A8"/>
    <w:rsid w:val="003751BF"/>
    <w:rsid w:val="00375940"/>
    <w:rsid w:val="00375F3E"/>
    <w:rsid w:val="003838AD"/>
    <w:rsid w:val="00386DF7"/>
    <w:rsid w:val="00390BFA"/>
    <w:rsid w:val="00396F4A"/>
    <w:rsid w:val="003A622C"/>
    <w:rsid w:val="003B0723"/>
    <w:rsid w:val="003B101F"/>
    <w:rsid w:val="003B1316"/>
    <w:rsid w:val="003C3102"/>
    <w:rsid w:val="003C3F85"/>
    <w:rsid w:val="003C504C"/>
    <w:rsid w:val="003C7B39"/>
    <w:rsid w:val="003D0465"/>
    <w:rsid w:val="003D3314"/>
    <w:rsid w:val="003D6069"/>
    <w:rsid w:val="003D6A08"/>
    <w:rsid w:val="003E1067"/>
    <w:rsid w:val="003E2754"/>
    <w:rsid w:val="003E34EE"/>
    <w:rsid w:val="003E402F"/>
    <w:rsid w:val="003E65E4"/>
    <w:rsid w:val="003E76DE"/>
    <w:rsid w:val="003E7CBF"/>
    <w:rsid w:val="003F784E"/>
    <w:rsid w:val="00400A51"/>
    <w:rsid w:val="00402F68"/>
    <w:rsid w:val="00403DCD"/>
    <w:rsid w:val="004110C8"/>
    <w:rsid w:val="00412BF3"/>
    <w:rsid w:val="004149C7"/>
    <w:rsid w:val="00416F17"/>
    <w:rsid w:val="004173F2"/>
    <w:rsid w:val="004223AE"/>
    <w:rsid w:val="00424748"/>
    <w:rsid w:val="00425495"/>
    <w:rsid w:val="00425E75"/>
    <w:rsid w:val="004264ED"/>
    <w:rsid w:val="00433F83"/>
    <w:rsid w:val="00436591"/>
    <w:rsid w:val="00444DF5"/>
    <w:rsid w:val="004523AD"/>
    <w:rsid w:val="004553DE"/>
    <w:rsid w:val="00455550"/>
    <w:rsid w:val="00455A94"/>
    <w:rsid w:val="00457DA0"/>
    <w:rsid w:val="00461ECD"/>
    <w:rsid w:val="00463546"/>
    <w:rsid w:val="00465A7A"/>
    <w:rsid w:val="00467AF9"/>
    <w:rsid w:val="0047123D"/>
    <w:rsid w:val="00472085"/>
    <w:rsid w:val="00472CD4"/>
    <w:rsid w:val="004733AD"/>
    <w:rsid w:val="00473A72"/>
    <w:rsid w:val="00476336"/>
    <w:rsid w:val="00480B44"/>
    <w:rsid w:val="00483054"/>
    <w:rsid w:val="00484FF8"/>
    <w:rsid w:val="00486C2D"/>
    <w:rsid w:val="00486C31"/>
    <w:rsid w:val="00490B18"/>
    <w:rsid w:val="00491C8C"/>
    <w:rsid w:val="00496900"/>
    <w:rsid w:val="004A4AC8"/>
    <w:rsid w:val="004A6904"/>
    <w:rsid w:val="004B284E"/>
    <w:rsid w:val="004D0727"/>
    <w:rsid w:val="004D45F6"/>
    <w:rsid w:val="004D4A58"/>
    <w:rsid w:val="004D542E"/>
    <w:rsid w:val="004D5EEE"/>
    <w:rsid w:val="004E3683"/>
    <w:rsid w:val="004E3707"/>
    <w:rsid w:val="004E4DA0"/>
    <w:rsid w:val="004F234E"/>
    <w:rsid w:val="004F2A72"/>
    <w:rsid w:val="00501DBF"/>
    <w:rsid w:val="00504C33"/>
    <w:rsid w:val="005058EF"/>
    <w:rsid w:val="00506B97"/>
    <w:rsid w:val="005156B8"/>
    <w:rsid w:val="0051650F"/>
    <w:rsid w:val="0051735D"/>
    <w:rsid w:val="00523009"/>
    <w:rsid w:val="005254A0"/>
    <w:rsid w:val="00527D10"/>
    <w:rsid w:val="00527E6D"/>
    <w:rsid w:val="005312B3"/>
    <w:rsid w:val="005319B9"/>
    <w:rsid w:val="00537B43"/>
    <w:rsid w:val="00537F87"/>
    <w:rsid w:val="00541D28"/>
    <w:rsid w:val="00544068"/>
    <w:rsid w:val="005517B4"/>
    <w:rsid w:val="00553B51"/>
    <w:rsid w:val="005558CE"/>
    <w:rsid w:val="0056130F"/>
    <w:rsid w:val="00563F9A"/>
    <w:rsid w:val="005672DC"/>
    <w:rsid w:val="00570DF8"/>
    <w:rsid w:val="00571AA3"/>
    <w:rsid w:val="0057429F"/>
    <w:rsid w:val="005836EA"/>
    <w:rsid w:val="00584BC6"/>
    <w:rsid w:val="00585F65"/>
    <w:rsid w:val="0058742F"/>
    <w:rsid w:val="0059217E"/>
    <w:rsid w:val="0059322E"/>
    <w:rsid w:val="005A0422"/>
    <w:rsid w:val="005B3894"/>
    <w:rsid w:val="005B3C59"/>
    <w:rsid w:val="005C2922"/>
    <w:rsid w:val="005C3661"/>
    <w:rsid w:val="005D3C24"/>
    <w:rsid w:val="005D575A"/>
    <w:rsid w:val="005D590A"/>
    <w:rsid w:val="005E0C04"/>
    <w:rsid w:val="005E11A6"/>
    <w:rsid w:val="005E3461"/>
    <w:rsid w:val="005E3886"/>
    <w:rsid w:val="005E4A88"/>
    <w:rsid w:val="005E4CCE"/>
    <w:rsid w:val="005F0D6E"/>
    <w:rsid w:val="005F0F1E"/>
    <w:rsid w:val="005F2DE1"/>
    <w:rsid w:val="005F484B"/>
    <w:rsid w:val="005F4A13"/>
    <w:rsid w:val="005F7B49"/>
    <w:rsid w:val="006000E2"/>
    <w:rsid w:val="0060010F"/>
    <w:rsid w:val="00600974"/>
    <w:rsid w:val="00606633"/>
    <w:rsid w:val="00613B17"/>
    <w:rsid w:val="00622BAD"/>
    <w:rsid w:val="006248FA"/>
    <w:rsid w:val="00632F62"/>
    <w:rsid w:val="006342E7"/>
    <w:rsid w:val="0063675C"/>
    <w:rsid w:val="006424D6"/>
    <w:rsid w:val="00643A0D"/>
    <w:rsid w:val="006453E7"/>
    <w:rsid w:val="00647168"/>
    <w:rsid w:val="006506DF"/>
    <w:rsid w:val="00652BC6"/>
    <w:rsid w:val="00654A22"/>
    <w:rsid w:val="00655392"/>
    <w:rsid w:val="00663D93"/>
    <w:rsid w:val="00671CB0"/>
    <w:rsid w:val="006721CD"/>
    <w:rsid w:val="00674962"/>
    <w:rsid w:val="00677399"/>
    <w:rsid w:val="0067780D"/>
    <w:rsid w:val="00684DC7"/>
    <w:rsid w:val="00686D6E"/>
    <w:rsid w:val="00691477"/>
    <w:rsid w:val="006A679A"/>
    <w:rsid w:val="006B0D6C"/>
    <w:rsid w:val="006B194F"/>
    <w:rsid w:val="006B1A32"/>
    <w:rsid w:val="006B3B4F"/>
    <w:rsid w:val="006B46F6"/>
    <w:rsid w:val="006C049F"/>
    <w:rsid w:val="006C1137"/>
    <w:rsid w:val="006C4275"/>
    <w:rsid w:val="006C4288"/>
    <w:rsid w:val="006D09CB"/>
    <w:rsid w:val="006D0F6E"/>
    <w:rsid w:val="006D1AC3"/>
    <w:rsid w:val="006D254E"/>
    <w:rsid w:val="006D5558"/>
    <w:rsid w:val="006D57E6"/>
    <w:rsid w:val="006D7C98"/>
    <w:rsid w:val="006E5E8F"/>
    <w:rsid w:val="006F290E"/>
    <w:rsid w:val="006F35CF"/>
    <w:rsid w:val="006F5329"/>
    <w:rsid w:val="006F5F62"/>
    <w:rsid w:val="006F6C62"/>
    <w:rsid w:val="00700AA2"/>
    <w:rsid w:val="00703201"/>
    <w:rsid w:val="0071306C"/>
    <w:rsid w:val="00714DD7"/>
    <w:rsid w:val="007155CB"/>
    <w:rsid w:val="0071733A"/>
    <w:rsid w:val="007252BC"/>
    <w:rsid w:val="0072788B"/>
    <w:rsid w:val="00741013"/>
    <w:rsid w:val="00746375"/>
    <w:rsid w:val="00752AE2"/>
    <w:rsid w:val="007674AF"/>
    <w:rsid w:val="00770CFB"/>
    <w:rsid w:val="00773413"/>
    <w:rsid w:val="00776A49"/>
    <w:rsid w:val="00786A8F"/>
    <w:rsid w:val="00786C13"/>
    <w:rsid w:val="00792BA3"/>
    <w:rsid w:val="007A0070"/>
    <w:rsid w:val="007A606A"/>
    <w:rsid w:val="007B375C"/>
    <w:rsid w:val="007B6A19"/>
    <w:rsid w:val="007C3619"/>
    <w:rsid w:val="007C5D75"/>
    <w:rsid w:val="007D2364"/>
    <w:rsid w:val="007D303E"/>
    <w:rsid w:val="007D4DB9"/>
    <w:rsid w:val="007E2C16"/>
    <w:rsid w:val="007E462C"/>
    <w:rsid w:val="007E79EB"/>
    <w:rsid w:val="007F1C1D"/>
    <w:rsid w:val="008012EB"/>
    <w:rsid w:val="00801BBB"/>
    <w:rsid w:val="00803726"/>
    <w:rsid w:val="00811332"/>
    <w:rsid w:val="00813225"/>
    <w:rsid w:val="00817EDF"/>
    <w:rsid w:val="00826525"/>
    <w:rsid w:val="00827BC3"/>
    <w:rsid w:val="00827D06"/>
    <w:rsid w:val="00831122"/>
    <w:rsid w:val="00831804"/>
    <w:rsid w:val="00831C8A"/>
    <w:rsid w:val="0083305B"/>
    <w:rsid w:val="0083327B"/>
    <w:rsid w:val="00842083"/>
    <w:rsid w:val="00842F1B"/>
    <w:rsid w:val="00846F9D"/>
    <w:rsid w:val="0084742A"/>
    <w:rsid w:val="00847818"/>
    <w:rsid w:val="00847ABE"/>
    <w:rsid w:val="00857E80"/>
    <w:rsid w:val="00867A11"/>
    <w:rsid w:val="00871B29"/>
    <w:rsid w:val="008728AB"/>
    <w:rsid w:val="0087353E"/>
    <w:rsid w:val="00876F00"/>
    <w:rsid w:val="00883E97"/>
    <w:rsid w:val="008840F4"/>
    <w:rsid w:val="00887D6D"/>
    <w:rsid w:val="008A2999"/>
    <w:rsid w:val="008A3BBD"/>
    <w:rsid w:val="008A642A"/>
    <w:rsid w:val="008A7AB0"/>
    <w:rsid w:val="008B034E"/>
    <w:rsid w:val="008B0B5C"/>
    <w:rsid w:val="008B3616"/>
    <w:rsid w:val="008B552A"/>
    <w:rsid w:val="008B7E8D"/>
    <w:rsid w:val="008C11A1"/>
    <w:rsid w:val="008C3C63"/>
    <w:rsid w:val="008C44A9"/>
    <w:rsid w:val="008C6273"/>
    <w:rsid w:val="008C71A4"/>
    <w:rsid w:val="008D1F96"/>
    <w:rsid w:val="008D7F3E"/>
    <w:rsid w:val="008E069E"/>
    <w:rsid w:val="008E1202"/>
    <w:rsid w:val="008E3F22"/>
    <w:rsid w:val="008F7AE5"/>
    <w:rsid w:val="00901D8B"/>
    <w:rsid w:val="00902F1A"/>
    <w:rsid w:val="0090482E"/>
    <w:rsid w:val="00906171"/>
    <w:rsid w:val="00907DBE"/>
    <w:rsid w:val="009115A7"/>
    <w:rsid w:val="009133F8"/>
    <w:rsid w:val="00922D3F"/>
    <w:rsid w:val="00923338"/>
    <w:rsid w:val="00923FC9"/>
    <w:rsid w:val="00926898"/>
    <w:rsid w:val="00926B36"/>
    <w:rsid w:val="00927D30"/>
    <w:rsid w:val="0093008D"/>
    <w:rsid w:val="00936DCE"/>
    <w:rsid w:val="00937874"/>
    <w:rsid w:val="00937FD8"/>
    <w:rsid w:val="009409EB"/>
    <w:rsid w:val="009421EA"/>
    <w:rsid w:val="009441E9"/>
    <w:rsid w:val="00945BB0"/>
    <w:rsid w:val="00950ED3"/>
    <w:rsid w:val="0095512E"/>
    <w:rsid w:val="00976066"/>
    <w:rsid w:val="009831C2"/>
    <w:rsid w:val="00984813"/>
    <w:rsid w:val="00991841"/>
    <w:rsid w:val="0099278F"/>
    <w:rsid w:val="009934E1"/>
    <w:rsid w:val="009B0971"/>
    <w:rsid w:val="009B2FBE"/>
    <w:rsid w:val="009B2FE8"/>
    <w:rsid w:val="009B5D27"/>
    <w:rsid w:val="009B7CBC"/>
    <w:rsid w:val="009C2D4C"/>
    <w:rsid w:val="009C3E9B"/>
    <w:rsid w:val="009C695D"/>
    <w:rsid w:val="009C79B5"/>
    <w:rsid w:val="009D0454"/>
    <w:rsid w:val="009D2BF9"/>
    <w:rsid w:val="009D30B4"/>
    <w:rsid w:val="009E1ABF"/>
    <w:rsid w:val="009E51A7"/>
    <w:rsid w:val="009E5617"/>
    <w:rsid w:val="009F1538"/>
    <w:rsid w:val="009F54D9"/>
    <w:rsid w:val="009F6D27"/>
    <w:rsid w:val="00A02C09"/>
    <w:rsid w:val="00A045DC"/>
    <w:rsid w:val="00A13679"/>
    <w:rsid w:val="00A326AD"/>
    <w:rsid w:val="00A35274"/>
    <w:rsid w:val="00A358C9"/>
    <w:rsid w:val="00A36881"/>
    <w:rsid w:val="00A52C3E"/>
    <w:rsid w:val="00A548B8"/>
    <w:rsid w:val="00A6059B"/>
    <w:rsid w:val="00A6114C"/>
    <w:rsid w:val="00A61EB1"/>
    <w:rsid w:val="00A64252"/>
    <w:rsid w:val="00A73DBF"/>
    <w:rsid w:val="00A76D3D"/>
    <w:rsid w:val="00A91B25"/>
    <w:rsid w:val="00A93926"/>
    <w:rsid w:val="00A94687"/>
    <w:rsid w:val="00A94B30"/>
    <w:rsid w:val="00A95DFB"/>
    <w:rsid w:val="00AA1026"/>
    <w:rsid w:val="00AA2767"/>
    <w:rsid w:val="00AA4438"/>
    <w:rsid w:val="00AB0B8E"/>
    <w:rsid w:val="00AB3A5C"/>
    <w:rsid w:val="00AC055F"/>
    <w:rsid w:val="00AC6B66"/>
    <w:rsid w:val="00AC6BA5"/>
    <w:rsid w:val="00AD01D6"/>
    <w:rsid w:val="00AD0ACC"/>
    <w:rsid w:val="00AD697B"/>
    <w:rsid w:val="00AD6FC3"/>
    <w:rsid w:val="00AE02D2"/>
    <w:rsid w:val="00AE0C22"/>
    <w:rsid w:val="00AE0F88"/>
    <w:rsid w:val="00AE7196"/>
    <w:rsid w:val="00AF665E"/>
    <w:rsid w:val="00AF7994"/>
    <w:rsid w:val="00B02882"/>
    <w:rsid w:val="00B11028"/>
    <w:rsid w:val="00B14447"/>
    <w:rsid w:val="00B148CA"/>
    <w:rsid w:val="00B15761"/>
    <w:rsid w:val="00B17E89"/>
    <w:rsid w:val="00B203C7"/>
    <w:rsid w:val="00B20EF9"/>
    <w:rsid w:val="00B23BF9"/>
    <w:rsid w:val="00B25016"/>
    <w:rsid w:val="00B269D0"/>
    <w:rsid w:val="00B27F60"/>
    <w:rsid w:val="00B32578"/>
    <w:rsid w:val="00B33B61"/>
    <w:rsid w:val="00B34A6C"/>
    <w:rsid w:val="00B40A1A"/>
    <w:rsid w:val="00B55134"/>
    <w:rsid w:val="00B60BA1"/>
    <w:rsid w:val="00B6162C"/>
    <w:rsid w:val="00B6775D"/>
    <w:rsid w:val="00B7136A"/>
    <w:rsid w:val="00B732CE"/>
    <w:rsid w:val="00B76B8B"/>
    <w:rsid w:val="00B82655"/>
    <w:rsid w:val="00B84297"/>
    <w:rsid w:val="00B86DE6"/>
    <w:rsid w:val="00B90DC4"/>
    <w:rsid w:val="00B96950"/>
    <w:rsid w:val="00BA0406"/>
    <w:rsid w:val="00BA42FE"/>
    <w:rsid w:val="00BA50F4"/>
    <w:rsid w:val="00BA6A36"/>
    <w:rsid w:val="00BA7A97"/>
    <w:rsid w:val="00BB2E40"/>
    <w:rsid w:val="00BC175F"/>
    <w:rsid w:val="00BC473D"/>
    <w:rsid w:val="00BC4CE5"/>
    <w:rsid w:val="00BC6D05"/>
    <w:rsid w:val="00BD17D1"/>
    <w:rsid w:val="00BD25BF"/>
    <w:rsid w:val="00BD75E4"/>
    <w:rsid w:val="00BD78EA"/>
    <w:rsid w:val="00BD7AE3"/>
    <w:rsid w:val="00BE0C12"/>
    <w:rsid w:val="00BE1961"/>
    <w:rsid w:val="00BE237F"/>
    <w:rsid w:val="00BE2DE2"/>
    <w:rsid w:val="00BE650A"/>
    <w:rsid w:val="00BF0BF0"/>
    <w:rsid w:val="00BF1B98"/>
    <w:rsid w:val="00BF34C8"/>
    <w:rsid w:val="00BF6826"/>
    <w:rsid w:val="00C00C4A"/>
    <w:rsid w:val="00C02FC4"/>
    <w:rsid w:val="00C051A8"/>
    <w:rsid w:val="00C07CC4"/>
    <w:rsid w:val="00C13FD9"/>
    <w:rsid w:val="00C15EAA"/>
    <w:rsid w:val="00C16195"/>
    <w:rsid w:val="00C226AE"/>
    <w:rsid w:val="00C25C6C"/>
    <w:rsid w:val="00C3009F"/>
    <w:rsid w:val="00C3057A"/>
    <w:rsid w:val="00C32682"/>
    <w:rsid w:val="00C33B04"/>
    <w:rsid w:val="00C40AE6"/>
    <w:rsid w:val="00C43352"/>
    <w:rsid w:val="00C44A2C"/>
    <w:rsid w:val="00C47EDC"/>
    <w:rsid w:val="00C54A74"/>
    <w:rsid w:val="00C62014"/>
    <w:rsid w:val="00C64C12"/>
    <w:rsid w:val="00C66FDD"/>
    <w:rsid w:val="00C75B79"/>
    <w:rsid w:val="00C8126D"/>
    <w:rsid w:val="00C81533"/>
    <w:rsid w:val="00C82782"/>
    <w:rsid w:val="00C82D80"/>
    <w:rsid w:val="00C850E1"/>
    <w:rsid w:val="00C86BCC"/>
    <w:rsid w:val="00C9003E"/>
    <w:rsid w:val="00C961CB"/>
    <w:rsid w:val="00CA09B8"/>
    <w:rsid w:val="00CA1690"/>
    <w:rsid w:val="00CB02AC"/>
    <w:rsid w:val="00CB18C5"/>
    <w:rsid w:val="00CC1459"/>
    <w:rsid w:val="00CC15F0"/>
    <w:rsid w:val="00CC2C11"/>
    <w:rsid w:val="00CC5A65"/>
    <w:rsid w:val="00CC5F23"/>
    <w:rsid w:val="00CC6AB3"/>
    <w:rsid w:val="00CC7A80"/>
    <w:rsid w:val="00CE227C"/>
    <w:rsid w:val="00CE6554"/>
    <w:rsid w:val="00CF228A"/>
    <w:rsid w:val="00CF5FF8"/>
    <w:rsid w:val="00CF6983"/>
    <w:rsid w:val="00D02F08"/>
    <w:rsid w:val="00D04659"/>
    <w:rsid w:val="00D065D7"/>
    <w:rsid w:val="00D06D32"/>
    <w:rsid w:val="00D07D28"/>
    <w:rsid w:val="00D103B8"/>
    <w:rsid w:val="00D10709"/>
    <w:rsid w:val="00D1361C"/>
    <w:rsid w:val="00D13635"/>
    <w:rsid w:val="00D17A11"/>
    <w:rsid w:val="00D2144E"/>
    <w:rsid w:val="00D22010"/>
    <w:rsid w:val="00D2256C"/>
    <w:rsid w:val="00D228F3"/>
    <w:rsid w:val="00D24845"/>
    <w:rsid w:val="00D257FD"/>
    <w:rsid w:val="00D34A65"/>
    <w:rsid w:val="00D36391"/>
    <w:rsid w:val="00D37495"/>
    <w:rsid w:val="00D45636"/>
    <w:rsid w:val="00D52D88"/>
    <w:rsid w:val="00D5402D"/>
    <w:rsid w:val="00D563B7"/>
    <w:rsid w:val="00D57223"/>
    <w:rsid w:val="00D61057"/>
    <w:rsid w:val="00D639E2"/>
    <w:rsid w:val="00D652E5"/>
    <w:rsid w:val="00D673B7"/>
    <w:rsid w:val="00D71DFE"/>
    <w:rsid w:val="00D71FEC"/>
    <w:rsid w:val="00D72AA4"/>
    <w:rsid w:val="00D72CF5"/>
    <w:rsid w:val="00D72E06"/>
    <w:rsid w:val="00D74DF5"/>
    <w:rsid w:val="00D767F4"/>
    <w:rsid w:val="00D76CE6"/>
    <w:rsid w:val="00D776E2"/>
    <w:rsid w:val="00D8376F"/>
    <w:rsid w:val="00D83F92"/>
    <w:rsid w:val="00D8420D"/>
    <w:rsid w:val="00D8738A"/>
    <w:rsid w:val="00D9036A"/>
    <w:rsid w:val="00D91DDF"/>
    <w:rsid w:val="00D95273"/>
    <w:rsid w:val="00DA1DF4"/>
    <w:rsid w:val="00DA380F"/>
    <w:rsid w:val="00DA4786"/>
    <w:rsid w:val="00DB0D7B"/>
    <w:rsid w:val="00DB269D"/>
    <w:rsid w:val="00DB3A93"/>
    <w:rsid w:val="00DB3C32"/>
    <w:rsid w:val="00DB4B47"/>
    <w:rsid w:val="00DB6492"/>
    <w:rsid w:val="00DB6E27"/>
    <w:rsid w:val="00DB791B"/>
    <w:rsid w:val="00DC623A"/>
    <w:rsid w:val="00DE06B7"/>
    <w:rsid w:val="00DE33B8"/>
    <w:rsid w:val="00DE4DC9"/>
    <w:rsid w:val="00DF1817"/>
    <w:rsid w:val="00DF3F73"/>
    <w:rsid w:val="00DF7A69"/>
    <w:rsid w:val="00E01999"/>
    <w:rsid w:val="00E22936"/>
    <w:rsid w:val="00E23B77"/>
    <w:rsid w:val="00E336C0"/>
    <w:rsid w:val="00E338BC"/>
    <w:rsid w:val="00E33C7B"/>
    <w:rsid w:val="00E33DD0"/>
    <w:rsid w:val="00E3513D"/>
    <w:rsid w:val="00E374F7"/>
    <w:rsid w:val="00E42819"/>
    <w:rsid w:val="00E45087"/>
    <w:rsid w:val="00E503EA"/>
    <w:rsid w:val="00E50C3A"/>
    <w:rsid w:val="00E52F2A"/>
    <w:rsid w:val="00E53E6E"/>
    <w:rsid w:val="00E63011"/>
    <w:rsid w:val="00E662CB"/>
    <w:rsid w:val="00E72CAC"/>
    <w:rsid w:val="00E741CB"/>
    <w:rsid w:val="00E754E1"/>
    <w:rsid w:val="00E83BE5"/>
    <w:rsid w:val="00E848AD"/>
    <w:rsid w:val="00E8656B"/>
    <w:rsid w:val="00E967A9"/>
    <w:rsid w:val="00E967B0"/>
    <w:rsid w:val="00EA0FF9"/>
    <w:rsid w:val="00EA23E8"/>
    <w:rsid w:val="00EA46DA"/>
    <w:rsid w:val="00EA6332"/>
    <w:rsid w:val="00EA724B"/>
    <w:rsid w:val="00EA7FF5"/>
    <w:rsid w:val="00EB2103"/>
    <w:rsid w:val="00EB3992"/>
    <w:rsid w:val="00EB7CE6"/>
    <w:rsid w:val="00EC4EDC"/>
    <w:rsid w:val="00EC61A4"/>
    <w:rsid w:val="00EC64D8"/>
    <w:rsid w:val="00ED004F"/>
    <w:rsid w:val="00ED3258"/>
    <w:rsid w:val="00ED4C9A"/>
    <w:rsid w:val="00EE02D5"/>
    <w:rsid w:val="00EE0F83"/>
    <w:rsid w:val="00EE404D"/>
    <w:rsid w:val="00EE571A"/>
    <w:rsid w:val="00EF2817"/>
    <w:rsid w:val="00EF4319"/>
    <w:rsid w:val="00EF4F0B"/>
    <w:rsid w:val="00EF5FB8"/>
    <w:rsid w:val="00F020CB"/>
    <w:rsid w:val="00F03AED"/>
    <w:rsid w:val="00F1163C"/>
    <w:rsid w:val="00F136E2"/>
    <w:rsid w:val="00F179EF"/>
    <w:rsid w:val="00F23450"/>
    <w:rsid w:val="00F25641"/>
    <w:rsid w:val="00F273E5"/>
    <w:rsid w:val="00F31010"/>
    <w:rsid w:val="00F349C5"/>
    <w:rsid w:val="00F3717D"/>
    <w:rsid w:val="00F518EF"/>
    <w:rsid w:val="00F55596"/>
    <w:rsid w:val="00F56BD6"/>
    <w:rsid w:val="00F5733D"/>
    <w:rsid w:val="00F57698"/>
    <w:rsid w:val="00F6270A"/>
    <w:rsid w:val="00F6372D"/>
    <w:rsid w:val="00F64800"/>
    <w:rsid w:val="00F65FDF"/>
    <w:rsid w:val="00F717F5"/>
    <w:rsid w:val="00F73395"/>
    <w:rsid w:val="00F75BBB"/>
    <w:rsid w:val="00F77D75"/>
    <w:rsid w:val="00F80150"/>
    <w:rsid w:val="00F80B4F"/>
    <w:rsid w:val="00F8208F"/>
    <w:rsid w:val="00F82747"/>
    <w:rsid w:val="00F85066"/>
    <w:rsid w:val="00F87F79"/>
    <w:rsid w:val="00F95C93"/>
    <w:rsid w:val="00F97117"/>
    <w:rsid w:val="00FA0098"/>
    <w:rsid w:val="00FA0139"/>
    <w:rsid w:val="00FA09EF"/>
    <w:rsid w:val="00FA0CFF"/>
    <w:rsid w:val="00FA1744"/>
    <w:rsid w:val="00FA5261"/>
    <w:rsid w:val="00FA624A"/>
    <w:rsid w:val="00FA7149"/>
    <w:rsid w:val="00FA7E47"/>
    <w:rsid w:val="00FB4890"/>
    <w:rsid w:val="00FB54DC"/>
    <w:rsid w:val="00FC0E3A"/>
    <w:rsid w:val="00FC1302"/>
    <w:rsid w:val="00FC54D1"/>
    <w:rsid w:val="00FC5D90"/>
    <w:rsid w:val="00FD054E"/>
    <w:rsid w:val="00FD26E9"/>
    <w:rsid w:val="00FD6240"/>
    <w:rsid w:val="00FE15FA"/>
    <w:rsid w:val="00FE1764"/>
    <w:rsid w:val="00FE605D"/>
    <w:rsid w:val="00FF148A"/>
    <w:rsid w:val="00FF14A9"/>
    <w:rsid w:val="00FF66C7"/>
    <w:rsid w:val="00FF7E73"/>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GB" w:eastAsia="de-A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E490F"/>
    <w:pPr>
      <w:spacing w:after="200" w:line="276" w:lineRule="auto"/>
    </w:pPr>
    <w:rPr>
      <w:sz w:val="22"/>
      <w:szCs w:val="22"/>
      <w:lang w:eastAsia="en-US"/>
    </w:rPr>
  </w:style>
  <w:style w:type="paragraph" w:styleId="berschrift1">
    <w:name w:val="heading 1"/>
    <w:basedOn w:val="Standard"/>
    <w:next w:val="Standard"/>
    <w:link w:val="berschrift1Zchn"/>
    <w:uiPriority w:val="9"/>
    <w:qFormat/>
    <w:rsid w:val="007674AF"/>
    <w:pPr>
      <w:keepNext/>
      <w:keepLines/>
      <w:numPr>
        <w:numId w:val="21"/>
      </w:numPr>
      <w:spacing w:before="480" w:after="0" w:line="480" w:lineRule="auto"/>
      <w:outlineLvl w:val="0"/>
    </w:pPr>
    <w:rPr>
      <w:rFonts w:ascii="Arial" w:eastAsia="Times New Roman" w:hAnsi="Arial" w:cs="Arial"/>
      <w:b/>
      <w:bCs/>
      <w:color w:val="365F91"/>
      <w:sz w:val="26"/>
      <w:szCs w:val="26"/>
    </w:rPr>
  </w:style>
  <w:style w:type="paragraph" w:styleId="berschrift2">
    <w:name w:val="heading 2"/>
    <w:basedOn w:val="berschrift1"/>
    <w:next w:val="Standard"/>
    <w:link w:val="berschrift2Zchn"/>
    <w:uiPriority w:val="99"/>
    <w:qFormat/>
    <w:rsid w:val="0030107A"/>
    <w:pPr>
      <w:numPr>
        <w:numId w:val="0"/>
      </w:numPr>
      <w:ind w:left="360" w:hanging="360"/>
      <w:outlineLvl w:val="1"/>
    </w:pPr>
    <w:rPr>
      <w:sz w:val="28"/>
      <w:szCs w:val="28"/>
    </w:rPr>
  </w:style>
  <w:style w:type="paragraph" w:styleId="berschrift3">
    <w:name w:val="heading 3"/>
    <w:basedOn w:val="Inhaltsverzeichnisberschrift"/>
    <w:next w:val="Standard"/>
    <w:link w:val="berschrift3Zchn"/>
    <w:unhideWhenUsed/>
    <w:qFormat/>
    <w:locked/>
    <w:rsid w:val="007674AF"/>
    <w:pPr>
      <w:numPr>
        <w:ilvl w:val="1"/>
        <w:numId w:val="21"/>
      </w:numPr>
      <w:outlineLvl w:val="2"/>
    </w:pPr>
    <w:rPr>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locked/>
    <w:rsid w:val="007674AF"/>
    <w:rPr>
      <w:rFonts w:ascii="Arial" w:eastAsia="Times New Roman" w:hAnsi="Arial" w:cs="Arial"/>
      <w:b/>
      <w:bCs/>
      <w:color w:val="365F91"/>
      <w:sz w:val="26"/>
      <w:szCs w:val="26"/>
      <w:lang w:val="en-GB" w:eastAsia="en-US"/>
    </w:rPr>
  </w:style>
  <w:style w:type="character" w:customStyle="1" w:styleId="berschrift2Zchn">
    <w:name w:val="Überschrift 2 Zchn"/>
    <w:link w:val="berschrift2"/>
    <w:uiPriority w:val="99"/>
    <w:locked/>
    <w:rsid w:val="0030107A"/>
    <w:rPr>
      <w:rFonts w:ascii="Arial" w:eastAsia="Times New Roman" w:hAnsi="Arial" w:cs="Arial"/>
      <w:b/>
      <w:bCs/>
      <w:color w:val="365F91"/>
      <w:sz w:val="28"/>
      <w:szCs w:val="28"/>
      <w:lang w:val="en-GB" w:eastAsia="en-US"/>
    </w:rPr>
  </w:style>
  <w:style w:type="paragraph" w:styleId="Kopfzeile">
    <w:name w:val="header"/>
    <w:basedOn w:val="Standard"/>
    <w:link w:val="KopfzeileZchn"/>
    <w:uiPriority w:val="99"/>
    <w:rsid w:val="00BE650A"/>
    <w:pPr>
      <w:tabs>
        <w:tab w:val="center" w:pos="4536"/>
        <w:tab w:val="right" w:pos="9072"/>
      </w:tabs>
      <w:spacing w:after="0" w:line="240" w:lineRule="auto"/>
    </w:pPr>
  </w:style>
  <w:style w:type="character" w:customStyle="1" w:styleId="KopfzeileZchn">
    <w:name w:val="Kopfzeile Zchn"/>
    <w:link w:val="Kopfzeile"/>
    <w:uiPriority w:val="99"/>
    <w:locked/>
    <w:rsid w:val="00BE650A"/>
    <w:rPr>
      <w:rFonts w:cs="Times New Roman"/>
    </w:rPr>
  </w:style>
  <w:style w:type="paragraph" w:styleId="Sprechblasentext">
    <w:name w:val="Balloon Text"/>
    <w:basedOn w:val="Standard"/>
    <w:link w:val="SprechblasentextZchn"/>
    <w:uiPriority w:val="99"/>
    <w:semiHidden/>
    <w:rsid w:val="00BE650A"/>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locked/>
    <w:rsid w:val="00BE650A"/>
    <w:rPr>
      <w:rFonts w:ascii="Tahoma" w:hAnsi="Tahoma" w:cs="Tahoma"/>
      <w:sz w:val="16"/>
      <w:szCs w:val="16"/>
    </w:rPr>
  </w:style>
  <w:style w:type="paragraph" w:styleId="Fuzeile">
    <w:name w:val="footer"/>
    <w:basedOn w:val="Standard"/>
    <w:link w:val="FuzeileZchn"/>
    <w:uiPriority w:val="99"/>
    <w:rsid w:val="00BE650A"/>
    <w:pPr>
      <w:tabs>
        <w:tab w:val="center" w:pos="4536"/>
        <w:tab w:val="right" w:pos="9072"/>
      </w:tabs>
      <w:spacing w:after="0" w:line="240" w:lineRule="auto"/>
    </w:pPr>
  </w:style>
  <w:style w:type="character" w:customStyle="1" w:styleId="FuzeileZchn">
    <w:name w:val="Fußzeile Zchn"/>
    <w:link w:val="Fuzeile"/>
    <w:uiPriority w:val="99"/>
    <w:locked/>
    <w:rsid w:val="00BE650A"/>
    <w:rPr>
      <w:rFonts w:cs="Times New Roman"/>
    </w:rPr>
  </w:style>
  <w:style w:type="paragraph" w:styleId="Listenabsatz">
    <w:name w:val="List Paragraph"/>
    <w:basedOn w:val="Standard"/>
    <w:uiPriority w:val="34"/>
    <w:qFormat/>
    <w:rsid w:val="00BE650A"/>
    <w:pPr>
      <w:ind w:left="720"/>
      <w:contextualSpacing/>
    </w:pPr>
  </w:style>
  <w:style w:type="character" w:styleId="Hyperlink">
    <w:name w:val="Hyperlink"/>
    <w:uiPriority w:val="99"/>
    <w:rsid w:val="00BE650A"/>
    <w:rPr>
      <w:rFonts w:cs="Times New Roman"/>
      <w:color w:val="0000FF"/>
      <w:u w:val="single"/>
    </w:rPr>
  </w:style>
  <w:style w:type="character" w:styleId="Fett">
    <w:name w:val="Strong"/>
    <w:uiPriority w:val="22"/>
    <w:qFormat/>
    <w:rsid w:val="00773413"/>
    <w:rPr>
      <w:rFonts w:cs="Times New Roman"/>
      <w:b/>
      <w:bCs/>
    </w:rPr>
  </w:style>
  <w:style w:type="paragraph" w:styleId="StandardWeb">
    <w:name w:val="Normal (Web)"/>
    <w:basedOn w:val="Standard"/>
    <w:uiPriority w:val="99"/>
    <w:rsid w:val="00773413"/>
    <w:pPr>
      <w:spacing w:after="150" w:line="240" w:lineRule="auto"/>
    </w:pPr>
    <w:rPr>
      <w:rFonts w:ascii="Times New Roman" w:eastAsia="Times New Roman" w:hAnsi="Times New Roman"/>
      <w:sz w:val="24"/>
      <w:szCs w:val="24"/>
      <w:lang w:eastAsia="de-AT"/>
    </w:rPr>
  </w:style>
  <w:style w:type="table" w:styleId="Tabellengitternetz">
    <w:name w:val="Table Grid"/>
    <w:basedOn w:val="NormaleTabelle"/>
    <w:uiPriority w:val="59"/>
    <w:locked/>
    <w:rsid w:val="00084359"/>
    <w:pPr>
      <w:spacing w:after="200" w:line="276"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haltsverzeichnisberschrift">
    <w:name w:val="TOC Heading"/>
    <w:basedOn w:val="berschrift2"/>
    <w:next w:val="Standard"/>
    <w:uiPriority w:val="39"/>
    <w:unhideWhenUsed/>
    <w:qFormat/>
    <w:rsid w:val="008C6273"/>
  </w:style>
  <w:style w:type="paragraph" w:styleId="Verzeichnis1">
    <w:name w:val="toc 1"/>
    <w:basedOn w:val="Standard"/>
    <w:next w:val="Standard"/>
    <w:autoRedefine/>
    <w:uiPriority w:val="39"/>
    <w:locked/>
    <w:rsid w:val="009B2FE8"/>
    <w:pPr>
      <w:tabs>
        <w:tab w:val="left" w:pos="1320"/>
        <w:tab w:val="right" w:leader="dot" w:pos="9062"/>
      </w:tabs>
      <w:ind w:left="708"/>
    </w:pPr>
    <w:rPr>
      <w:rFonts w:ascii="Arial" w:hAnsi="Arial"/>
    </w:rPr>
  </w:style>
  <w:style w:type="paragraph" w:styleId="Verzeichnis2">
    <w:name w:val="toc 2"/>
    <w:basedOn w:val="Standard"/>
    <w:next w:val="Standard"/>
    <w:autoRedefine/>
    <w:uiPriority w:val="39"/>
    <w:locked/>
    <w:rsid w:val="00D76CE6"/>
    <w:pPr>
      <w:tabs>
        <w:tab w:val="left" w:pos="660"/>
        <w:tab w:val="right" w:leader="dot" w:pos="9062"/>
      </w:tabs>
    </w:pPr>
  </w:style>
  <w:style w:type="character" w:customStyle="1" w:styleId="hps">
    <w:name w:val="hps"/>
    <w:rsid w:val="00CC5F23"/>
  </w:style>
  <w:style w:type="paragraph" w:customStyle="1" w:styleId="Rbody">
    <w:name w:val="Rbody"/>
    <w:uiPriority w:val="99"/>
    <w:rsid w:val="00B25016"/>
    <w:pPr>
      <w:spacing w:after="120"/>
      <w:jc w:val="both"/>
    </w:pPr>
    <w:rPr>
      <w:rFonts w:ascii="TmsCyr" w:hAnsi="TmsCyr" w:cs="TmsCyr"/>
      <w:sz w:val="24"/>
      <w:szCs w:val="24"/>
      <w:lang w:eastAsia="bg-BG"/>
    </w:rPr>
  </w:style>
  <w:style w:type="paragraph" w:customStyle="1" w:styleId="Normal1">
    <w:name w:val="Normal1"/>
    <w:basedOn w:val="Standard"/>
    <w:uiPriority w:val="99"/>
    <w:rsid w:val="00B25016"/>
    <w:pPr>
      <w:spacing w:after="60" w:line="264" w:lineRule="auto"/>
      <w:jc w:val="both"/>
    </w:pPr>
    <w:rPr>
      <w:rFonts w:ascii="Book Antiqua" w:hAnsi="Book Antiqua" w:cs="Book Antiqua"/>
      <w:b/>
      <w:bCs/>
      <w:i/>
      <w:iCs/>
    </w:rPr>
  </w:style>
  <w:style w:type="paragraph" w:styleId="Textkrper">
    <w:name w:val="Body Text"/>
    <w:basedOn w:val="Standard"/>
    <w:link w:val="TextkrperZchn"/>
    <w:uiPriority w:val="99"/>
    <w:rsid w:val="00B25016"/>
    <w:pPr>
      <w:spacing w:after="0" w:line="240" w:lineRule="auto"/>
      <w:jc w:val="both"/>
    </w:pPr>
    <w:rPr>
      <w:sz w:val="24"/>
      <w:szCs w:val="24"/>
      <w:lang w:eastAsia="bg-BG"/>
    </w:rPr>
  </w:style>
  <w:style w:type="character" w:customStyle="1" w:styleId="TextkrperZchn">
    <w:name w:val="Textkörper Zchn"/>
    <w:basedOn w:val="Absatz-Standardschriftart"/>
    <w:link w:val="Textkrper"/>
    <w:uiPriority w:val="99"/>
    <w:rsid w:val="00B25016"/>
    <w:rPr>
      <w:sz w:val="24"/>
      <w:szCs w:val="24"/>
      <w:lang w:val="en-GB" w:eastAsia="bg-BG"/>
    </w:rPr>
  </w:style>
  <w:style w:type="paragraph" w:customStyle="1" w:styleId="stdtext">
    <w:name w:val="stdtext"/>
    <w:basedOn w:val="Standard"/>
    <w:uiPriority w:val="99"/>
    <w:rsid w:val="00B25016"/>
    <w:pPr>
      <w:spacing w:before="100" w:beforeAutospacing="1" w:after="100" w:afterAutospacing="1" w:line="240" w:lineRule="auto"/>
    </w:pPr>
    <w:rPr>
      <w:sz w:val="24"/>
      <w:szCs w:val="24"/>
      <w:lang w:eastAsia="bg-BG"/>
    </w:rPr>
  </w:style>
  <w:style w:type="paragraph" w:styleId="Titel">
    <w:name w:val="Title"/>
    <w:basedOn w:val="Standard"/>
    <w:next w:val="Standard"/>
    <w:link w:val="TitelZchn"/>
    <w:qFormat/>
    <w:locked/>
    <w:rsid w:val="003708A8"/>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elZchn">
    <w:name w:val="Titel Zchn"/>
    <w:basedOn w:val="Absatz-Standardschriftart"/>
    <w:link w:val="Titel"/>
    <w:rsid w:val="003708A8"/>
    <w:rPr>
      <w:rFonts w:asciiTheme="majorHAnsi" w:eastAsiaTheme="majorEastAsia" w:hAnsiTheme="majorHAnsi" w:cstheme="majorBidi"/>
      <w:b/>
      <w:bCs/>
      <w:kern w:val="28"/>
      <w:sz w:val="32"/>
      <w:szCs w:val="32"/>
      <w:lang w:eastAsia="en-US"/>
    </w:rPr>
  </w:style>
  <w:style w:type="paragraph" w:styleId="Funotentext">
    <w:name w:val="footnote text"/>
    <w:aliases w:val="Footnote text,Footnote Text Char Char Char Char,Footnote Text Char Char Char Char Char,Footnote Text Char Char Char Char Char Char Char Char,Footnote Text Char Char Char,Char,Podrozdział,f"/>
    <w:basedOn w:val="Standard"/>
    <w:link w:val="FunotentextZchn"/>
    <w:uiPriority w:val="99"/>
    <w:rsid w:val="003708A8"/>
    <w:pPr>
      <w:spacing w:after="0" w:line="240" w:lineRule="auto"/>
    </w:pPr>
    <w:rPr>
      <w:rFonts w:ascii="Garamond" w:eastAsia="Times New Roman" w:hAnsi="Garamond"/>
      <w:sz w:val="20"/>
      <w:szCs w:val="20"/>
      <w:lang w:eastAsia="el-GR"/>
    </w:rPr>
  </w:style>
  <w:style w:type="character" w:customStyle="1" w:styleId="FunotentextZchn">
    <w:name w:val="Fußnotentext Zchn"/>
    <w:aliases w:val="Footnote text Zchn,Footnote Text Char Char Char Char Zchn,Footnote Text Char Char Char Char Char Zchn,Footnote Text Char Char Char Char Char Char Char Char Zchn,Footnote Text Char Char Char Zchn,Char Zchn,Podrozdział Zchn,f Zchn"/>
    <w:basedOn w:val="Absatz-Standardschriftart"/>
    <w:link w:val="Funotentext"/>
    <w:uiPriority w:val="99"/>
    <w:rsid w:val="003708A8"/>
    <w:rPr>
      <w:rFonts w:ascii="Garamond" w:eastAsia="Times New Roman" w:hAnsi="Garamond"/>
      <w:lang w:val="en-GB" w:eastAsia="el-GR"/>
    </w:rPr>
  </w:style>
  <w:style w:type="character" w:customStyle="1" w:styleId="berschrift3Zchn">
    <w:name w:val="Überschrift 3 Zchn"/>
    <w:basedOn w:val="Absatz-Standardschriftart"/>
    <w:link w:val="berschrift3"/>
    <w:rsid w:val="007674AF"/>
    <w:rPr>
      <w:rFonts w:ascii="Arial" w:eastAsia="Times New Roman" w:hAnsi="Arial" w:cs="Arial"/>
      <w:b/>
      <w:bCs/>
      <w:color w:val="365F91"/>
      <w:sz w:val="26"/>
      <w:szCs w:val="26"/>
      <w:lang w:val="en-GB" w:eastAsia="en-US"/>
    </w:rPr>
  </w:style>
  <w:style w:type="character" w:styleId="Funotenzeichen">
    <w:name w:val="footnote reference"/>
    <w:uiPriority w:val="99"/>
    <w:semiHidden/>
    <w:unhideWhenUsed/>
    <w:rsid w:val="005F4A13"/>
    <w:rPr>
      <w:vertAlign w:val="superscript"/>
    </w:rPr>
  </w:style>
  <w:style w:type="paragraph" w:customStyle="1" w:styleId="Default">
    <w:name w:val="Default"/>
    <w:rsid w:val="005F4A13"/>
    <w:pPr>
      <w:autoSpaceDE w:val="0"/>
      <w:autoSpaceDN w:val="0"/>
      <w:adjustRightInd w:val="0"/>
    </w:pPr>
    <w:rPr>
      <w:rFonts w:ascii="Arial" w:hAnsi="Arial" w:cs="Arial"/>
      <w:color w:val="000000"/>
      <w:sz w:val="24"/>
      <w:szCs w:val="24"/>
      <w:lang w:eastAsia="en-US"/>
    </w:rPr>
  </w:style>
  <w:style w:type="character" w:customStyle="1" w:styleId="Sous-titre1">
    <w:name w:val="Sous-titre1"/>
    <w:rsid w:val="005F4A13"/>
  </w:style>
  <w:style w:type="paragraph" w:styleId="Aufzhlungszeichen">
    <w:name w:val="List Bullet"/>
    <w:basedOn w:val="Standard"/>
    <w:uiPriority w:val="99"/>
    <w:unhideWhenUsed/>
    <w:rsid w:val="005F4A13"/>
    <w:pPr>
      <w:numPr>
        <w:numId w:val="8"/>
      </w:numPr>
      <w:tabs>
        <w:tab w:val="clear" w:pos="360"/>
      </w:tabs>
      <w:ind w:left="720"/>
      <w:contextualSpacing/>
    </w:pPr>
  </w:style>
  <w:style w:type="character" w:styleId="Kommentarzeichen">
    <w:name w:val="annotation reference"/>
    <w:uiPriority w:val="99"/>
    <w:semiHidden/>
    <w:unhideWhenUsed/>
    <w:rsid w:val="005F4A13"/>
    <w:rPr>
      <w:sz w:val="16"/>
      <w:szCs w:val="16"/>
    </w:rPr>
  </w:style>
  <w:style w:type="paragraph" w:styleId="Kommentartext">
    <w:name w:val="annotation text"/>
    <w:basedOn w:val="Standard"/>
    <w:link w:val="KommentartextZchn"/>
    <w:uiPriority w:val="99"/>
    <w:unhideWhenUsed/>
    <w:rsid w:val="005F4A13"/>
    <w:pPr>
      <w:spacing w:after="160" w:line="240" w:lineRule="auto"/>
    </w:pPr>
    <w:rPr>
      <w:sz w:val="20"/>
      <w:szCs w:val="20"/>
    </w:rPr>
  </w:style>
  <w:style w:type="character" w:customStyle="1" w:styleId="KommentartextZchn">
    <w:name w:val="Kommentartext Zchn"/>
    <w:basedOn w:val="Absatz-Standardschriftart"/>
    <w:link w:val="Kommentartext"/>
    <w:uiPriority w:val="99"/>
    <w:rsid w:val="005F4A13"/>
    <w:rPr>
      <w:lang w:val="en-GB" w:eastAsia="en-US"/>
    </w:rPr>
  </w:style>
  <w:style w:type="paragraph" w:styleId="Kommentarthema">
    <w:name w:val="annotation subject"/>
    <w:basedOn w:val="Kommentartext"/>
    <w:next w:val="Kommentartext"/>
    <w:link w:val="KommentarthemaZchn"/>
    <w:uiPriority w:val="99"/>
    <w:semiHidden/>
    <w:unhideWhenUsed/>
    <w:rsid w:val="005F4A13"/>
    <w:rPr>
      <w:b/>
      <w:bCs/>
    </w:rPr>
  </w:style>
  <w:style w:type="character" w:customStyle="1" w:styleId="KommentarthemaZchn">
    <w:name w:val="Kommentarthema Zchn"/>
    <w:basedOn w:val="KommentartextZchn"/>
    <w:link w:val="Kommentarthema"/>
    <w:uiPriority w:val="99"/>
    <w:semiHidden/>
    <w:rsid w:val="005F4A13"/>
    <w:rPr>
      <w:b/>
      <w:bCs/>
      <w:lang w:val="en-GB" w:eastAsia="en-US"/>
    </w:rPr>
  </w:style>
  <w:style w:type="character" w:customStyle="1" w:styleId="st">
    <w:name w:val="st"/>
    <w:rsid w:val="005F4A13"/>
  </w:style>
  <w:style w:type="character" w:styleId="Hervorhebung">
    <w:name w:val="Emphasis"/>
    <w:uiPriority w:val="20"/>
    <w:qFormat/>
    <w:locked/>
    <w:rsid w:val="005F4A13"/>
    <w:rPr>
      <w:i/>
      <w:iCs/>
    </w:rPr>
  </w:style>
  <w:style w:type="character" w:styleId="BesuchterHyperlink">
    <w:name w:val="FollowedHyperlink"/>
    <w:uiPriority w:val="99"/>
    <w:semiHidden/>
    <w:unhideWhenUsed/>
    <w:rsid w:val="005F4A13"/>
    <w:rPr>
      <w:color w:val="954F72"/>
      <w:u w:val="single"/>
    </w:rPr>
  </w:style>
  <w:style w:type="character" w:styleId="Seitenzahl">
    <w:name w:val="page number"/>
    <w:uiPriority w:val="99"/>
    <w:semiHidden/>
    <w:unhideWhenUsed/>
    <w:rsid w:val="005F4A13"/>
  </w:style>
  <w:style w:type="paragraph" w:styleId="Untertitel">
    <w:name w:val="Subtitle"/>
    <w:basedOn w:val="Standard"/>
    <w:next w:val="Standard"/>
    <w:link w:val="UntertitelZchn"/>
    <w:qFormat/>
    <w:locked/>
    <w:rsid w:val="000605F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rsid w:val="000605FA"/>
    <w:rPr>
      <w:rFonts w:asciiTheme="majorHAnsi" w:eastAsiaTheme="majorEastAsia" w:hAnsiTheme="majorHAnsi" w:cstheme="majorBidi"/>
      <w:i/>
      <w:iCs/>
      <w:color w:val="4F81BD" w:themeColor="accent1"/>
      <w:spacing w:val="15"/>
      <w:sz w:val="24"/>
      <w:szCs w:val="24"/>
      <w:lang w:eastAsia="en-US"/>
    </w:rPr>
  </w:style>
  <w:style w:type="paragraph" w:customStyle="1" w:styleId="berschrift11">
    <w:name w:val="Überschrift 11"/>
    <w:basedOn w:val="Standard"/>
    <w:uiPriority w:val="1"/>
    <w:qFormat/>
    <w:rsid w:val="002D0BB7"/>
    <w:pPr>
      <w:widowControl w:val="0"/>
      <w:autoSpaceDE w:val="0"/>
      <w:autoSpaceDN w:val="0"/>
      <w:spacing w:after="0" w:line="240" w:lineRule="auto"/>
      <w:ind w:left="100"/>
      <w:outlineLvl w:val="1"/>
    </w:pPr>
    <w:rPr>
      <w:rFonts w:ascii="Arial" w:eastAsia="Arial" w:hAnsi="Arial" w:cs="Arial"/>
      <w:b/>
      <w:bCs/>
      <w:sz w:val="28"/>
      <w:szCs w:val="28"/>
    </w:rPr>
  </w:style>
  <w:style w:type="paragraph" w:styleId="berarbeitung">
    <w:name w:val="Revision"/>
    <w:hidden/>
    <w:uiPriority w:val="99"/>
    <w:semiHidden/>
    <w:rsid w:val="00D34A65"/>
    <w:rPr>
      <w:sz w:val="22"/>
      <w:szCs w:val="22"/>
      <w:lang w:eastAsia="en-US"/>
    </w:rPr>
  </w:style>
  <w:style w:type="paragraph" w:styleId="Verzeichnis3">
    <w:name w:val="toc 3"/>
    <w:basedOn w:val="Standard"/>
    <w:next w:val="Standard"/>
    <w:autoRedefine/>
    <w:uiPriority w:val="39"/>
    <w:locked/>
    <w:rsid w:val="00D563B7"/>
    <w:pPr>
      <w:tabs>
        <w:tab w:val="left" w:pos="1100"/>
        <w:tab w:val="right" w:leader="dot" w:pos="9060"/>
      </w:tabs>
      <w:spacing w:after="100"/>
      <w:ind w:left="1416"/>
    </w:pPr>
  </w:style>
  <w:style w:type="paragraph" w:styleId="Beschriftung">
    <w:name w:val="caption"/>
    <w:basedOn w:val="Standard"/>
    <w:next w:val="Standard"/>
    <w:unhideWhenUsed/>
    <w:qFormat/>
    <w:locked/>
    <w:rsid w:val="00121FBC"/>
    <w:pPr>
      <w:spacing w:line="240" w:lineRule="auto"/>
    </w:pPr>
    <w:rPr>
      <w:i/>
      <w:iCs/>
      <w:color w:val="1F497D" w:themeColor="text2"/>
      <w:sz w:val="18"/>
      <w:szCs w:val="18"/>
    </w:rPr>
  </w:style>
  <w:style w:type="paragraph" w:styleId="NurText">
    <w:name w:val="Plain Text"/>
    <w:basedOn w:val="Standard"/>
    <w:link w:val="NurTextZchn"/>
    <w:uiPriority w:val="99"/>
    <w:semiHidden/>
    <w:unhideWhenUsed/>
    <w:rsid w:val="0022066E"/>
    <w:pPr>
      <w:spacing w:after="0" w:line="240" w:lineRule="auto"/>
    </w:pPr>
    <w:rPr>
      <w:rFonts w:eastAsiaTheme="minorHAnsi"/>
    </w:rPr>
  </w:style>
  <w:style w:type="character" w:customStyle="1" w:styleId="NurTextZchn">
    <w:name w:val="Nur Text Zchn"/>
    <w:basedOn w:val="Absatz-Standardschriftart"/>
    <w:link w:val="NurText"/>
    <w:uiPriority w:val="99"/>
    <w:semiHidden/>
    <w:rsid w:val="0022066E"/>
    <w:rPr>
      <w:rFonts w:eastAsiaTheme="minorHAnsi"/>
      <w:sz w:val="22"/>
      <w:szCs w:val="22"/>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de-A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490F"/>
    <w:pPr>
      <w:spacing w:after="200" w:line="276" w:lineRule="auto"/>
    </w:pPr>
    <w:rPr>
      <w:sz w:val="22"/>
      <w:szCs w:val="22"/>
      <w:lang w:eastAsia="en-US"/>
    </w:rPr>
  </w:style>
  <w:style w:type="paragraph" w:styleId="Heading1">
    <w:name w:val="heading 1"/>
    <w:basedOn w:val="Normal"/>
    <w:next w:val="Normal"/>
    <w:link w:val="Heading1Char"/>
    <w:uiPriority w:val="9"/>
    <w:qFormat/>
    <w:rsid w:val="007674AF"/>
    <w:pPr>
      <w:keepNext/>
      <w:keepLines/>
      <w:numPr>
        <w:numId w:val="21"/>
      </w:numPr>
      <w:spacing w:before="480" w:after="0" w:line="480" w:lineRule="auto"/>
      <w:outlineLvl w:val="0"/>
    </w:pPr>
    <w:rPr>
      <w:rFonts w:ascii="Arial" w:eastAsia="Times New Roman" w:hAnsi="Arial" w:cs="Arial"/>
      <w:b/>
      <w:bCs/>
      <w:color w:val="365F91"/>
      <w:sz w:val="26"/>
      <w:szCs w:val="26"/>
    </w:rPr>
  </w:style>
  <w:style w:type="paragraph" w:styleId="Heading2">
    <w:name w:val="heading 2"/>
    <w:basedOn w:val="Heading1"/>
    <w:next w:val="Normal"/>
    <w:link w:val="Heading2Char"/>
    <w:uiPriority w:val="99"/>
    <w:qFormat/>
    <w:rsid w:val="0030107A"/>
    <w:pPr>
      <w:numPr>
        <w:numId w:val="0"/>
      </w:numPr>
      <w:ind w:left="360" w:hanging="360"/>
      <w:outlineLvl w:val="1"/>
    </w:pPr>
    <w:rPr>
      <w:sz w:val="28"/>
      <w:szCs w:val="28"/>
    </w:rPr>
  </w:style>
  <w:style w:type="paragraph" w:styleId="Heading3">
    <w:name w:val="heading 3"/>
    <w:basedOn w:val="TOCHeading"/>
    <w:next w:val="Normal"/>
    <w:link w:val="Heading3Char"/>
    <w:unhideWhenUsed/>
    <w:qFormat/>
    <w:locked/>
    <w:rsid w:val="007674AF"/>
    <w:pPr>
      <w:numPr>
        <w:ilvl w:val="1"/>
        <w:numId w:val="21"/>
      </w:numPr>
      <w:outlineLvl w:val="2"/>
    </w:pPr>
    <w:rPr>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7674AF"/>
    <w:rPr>
      <w:rFonts w:ascii="Arial" w:eastAsia="Times New Roman" w:hAnsi="Arial" w:cs="Arial"/>
      <w:b/>
      <w:bCs/>
      <w:color w:val="365F91"/>
      <w:sz w:val="26"/>
      <w:szCs w:val="26"/>
      <w:lang w:val="en-GB" w:eastAsia="en-US"/>
    </w:rPr>
  </w:style>
  <w:style w:type="character" w:customStyle="1" w:styleId="Heading2Char">
    <w:name w:val="Heading 2 Char"/>
    <w:link w:val="Heading2"/>
    <w:uiPriority w:val="99"/>
    <w:locked/>
    <w:rsid w:val="0030107A"/>
    <w:rPr>
      <w:rFonts w:ascii="Arial" w:eastAsia="Times New Roman" w:hAnsi="Arial" w:cs="Arial"/>
      <w:b/>
      <w:bCs/>
      <w:color w:val="365F91"/>
      <w:sz w:val="28"/>
      <w:szCs w:val="28"/>
      <w:lang w:val="en-GB" w:eastAsia="en-US"/>
    </w:rPr>
  </w:style>
  <w:style w:type="paragraph" w:styleId="Header">
    <w:name w:val="header"/>
    <w:basedOn w:val="Normal"/>
    <w:link w:val="HeaderChar"/>
    <w:uiPriority w:val="99"/>
    <w:rsid w:val="00BE650A"/>
    <w:pPr>
      <w:tabs>
        <w:tab w:val="center" w:pos="4536"/>
        <w:tab w:val="right" w:pos="9072"/>
      </w:tabs>
      <w:spacing w:after="0" w:line="240" w:lineRule="auto"/>
    </w:pPr>
  </w:style>
  <w:style w:type="character" w:customStyle="1" w:styleId="HeaderChar">
    <w:name w:val="Header Char"/>
    <w:link w:val="Header"/>
    <w:uiPriority w:val="99"/>
    <w:locked/>
    <w:rsid w:val="00BE650A"/>
    <w:rPr>
      <w:rFonts w:cs="Times New Roman"/>
    </w:rPr>
  </w:style>
  <w:style w:type="paragraph" w:styleId="BalloonText">
    <w:name w:val="Balloon Text"/>
    <w:basedOn w:val="Normal"/>
    <w:link w:val="BalloonTextChar"/>
    <w:uiPriority w:val="99"/>
    <w:semiHidden/>
    <w:rsid w:val="00BE65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BE650A"/>
    <w:rPr>
      <w:rFonts w:ascii="Tahoma" w:hAnsi="Tahoma" w:cs="Tahoma"/>
      <w:sz w:val="16"/>
      <w:szCs w:val="16"/>
    </w:rPr>
  </w:style>
  <w:style w:type="paragraph" w:styleId="Footer">
    <w:name w:val="footer"/>
    <w:basedOn w:val="Normal"/>
    <w:link w:val="FooterChar"/>
    <w:uiPriority w:val="99"/>
    <w:rsid w:val="00BE650A"/>
    <w:pPr>
      <w:tabs>
        <w:tab w:val="center" w:pos="4536"/>
        <w:tab w:val="right" w:pos="9072"/>
      </w:tabs>
      <w:spacing w:after="0" w:line="240" w:lineRule="auto"/>
    </w:pPr>
  </w:style>
  <w:style w:type="character" w:customStyle="1" w:styleId="FooterChar">
    <w:name w:val="Footer Char"/>
    <w:link w:val="Footer"/>
    <w:uiPriority w:val="99"/>
    <w:locked/>
    <w:rsid w:val="00BE650A"/>
    <w:rPr>
      <w:rFonts w:cs="Times New Roman"/>
    </w:rPr>
  </w:style>
  <w:style w:type="paragraph" w:styleId="ListParagraph">
    <w:name w:val="List Paragraph"/>
    <w:basedOn w:val="Normal"/>
    <w:uiPriority w:val="34"/>
    <w:qFormat/>
    <w:rsid w:val="00BE650A"/>
    <w:pPr>
      <w:ind w:left="720"/>
      <w:contextualSpacing/>
    </w:pPr>
  </w:style>
  <w:style w:type="character" w:styleId="Hyperlink">
    <w:name w:val="Hyperlink"/>
    <w:uiPriority w:val="99"/>
    <w:rsid w:val="00BE650A"/>
    <w:rPr>
      <w:rFonts w:cs="Times New Roman"/>
      <w:color w:val="0000FF"/>
      <w:u w:val="single"/>
    </w:rPr>
  </w:style>
  <w:style w:type="character" w:styleId="Strong">
    <w:name w:val="Strong"/>
    <w:uiPriority w:val="22"/>
    <w:qFormat/>
    <w:rsid w:val="00773413"/>
    <w:rPr>
      <w:rFonts w:cs="Times New Roman"/>
      <w:b/>
      <w:bCs/>
    </w:rPr>
  </w:style>
  <w:style w:type="paragraph" w:styleId="NormalWeb">
    <w:name w:val="Normal (Web)"/>
    <w:basedOn w:val="Normal"/>
    <w:uiPriority w:val="99"/>
    <w:rsid w:val="00773413"/>
    <w:pPr>
      <w:spacing w:after="150" w:line="240" w:lineRule="auto"/>
    </w:pPr>
    <w:rPr>
      <w:rFonts w:ascii="Times New Roman" w:eastAsia="Times New Roman" w:hAnsi="Times New Roman"/>
      <w:sz w:val="24"/>
      <w:szCs w:val="24"/>
      <w:lang w:eastAsia="de-AT"/>
    </w:rPr>
  </w:style>
  <w:style w:type="table" w:styleId="TableGrid">
    <w:name w:val="Table Grid"/>
    <w:basedOn w:val="TableNormal"/>
    <w:uiPriority w:val="59"/>
    <w:locked/>
    <w:rsid w:val="00084359"/>
    <w:pPr>
      <w:spacing w:after="200" w:line="276"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2"/>
    <w:next w:val="Normal"/>
    <w:uiPriority w:val="39"/>
    <w:unhideWhenUsed/>
    <w:qFormat/>
    <w:rsid w:val="008C6273"/>
  </w:style>
  <w:style w:type="paragraph" w:styleId="TOC1">
    <w:name w:val="toc 1"/>
    <w:basedOn w:val="Normal"/>
    <w:next w:val="Normal"/>
    <w:autoRedefine/>
    <w:uiPriority w:val="39"/>
    <w:locked/>
    <w:rsid w:val="009B2FE8"/>
    <w:pPr>
      <w:tabs>
        <w:tab w:val="left" w:pos="1320"/>
        <w:tab w:val="right" w:leader="dot" w:pos="9062"/>
      </w:tabs>
      <w:ind w:left="708"/>
    </w:pPr>
    <w:rPr>
      <w:rFonts w:ascii="Arial" w:hAnsi="Arial"/>
    </w:rPr>
  </w:style>
  <w:style w:type="paragraph" w:styleId="TOC2">
    <w:name w:val="toc 2"/>
    <w:basedOn w:val="Normal"/>
    <w:next w:val="Normal"/>
    <w:autoRedefine/>
    <w:uiPriority w:val="39"/>
    <w:locked/>
    <w:rsid w:val="00D76CE6"/>
    <w:pPr>
      <w:tabs>
        <w:tab w:val="left" w:pos="660"/>
        <w:tab w:val="right" w:leader="dot" w:pos="9062"/>
      </w:tabs>
    </w:pPr>
  </w:style>
  <w:style w:type="character" w:customStyle="1" w:styleId="hps">
    <w:name w:val="hps"/>
    <w:rsid w:val="00CC5F23"/>
  </w:style>
  <w:style w:type="paragraph" w:customStyle="1" w:styleId="Rbody">
    <w:name w:val="Rbody"/>
    <w:uiPriority w:val="99"/>
    <w:rsid w:val="00B25016"/>
    <w:pPr>
      <w:spacing w:after="120"/>
      <w:jc w:val="both"/>
    </w:pPr>
    <w:rPr>
      <w:rFonts w:ascii="TmsCyr" w:hAnsi="TmsCyr" w:cs="TmsCyr"/>
      <w:sz w:val="24"/>
      <w:szCs w:val="24"/>
      <w:lang w:eastAsia="bg-BG"/>
    </w:rPr>
  </w:style>
  <w:style w:type="paragraph" w:customStyle="1" w:styleId="Normal1">
    <w:name w:val="Normal1"/>
    <w:basedOn w:val="Normal"/>
    <w:uiPriority w:val="99"/>
    <w:rsid w:val="00B25016"/>
    <w:pPr>
      <w:spacing w:after="60" w:line="264" w:lineRule="auto"/>
      <w:jc w:val="both"/>
    </w:pPr>
    <w:rPr>
      <w:rFonts w:ascii="Book Antiqua" w:hAnsi="Book Antiqua" w:cs="Book Antiqua"/>
      <w:b/>
      <w:bCs/>
      <w:i/>
      <w:iCs/>
    </w:rPr>
  </w:style>
  <w:style w:type="paragraph" w:styleId="BodyText">
    <w:name w:val="Body Text"/>
    <w:basedOn w:val="Normal"/>
    <w:link w:val="BodyTextChar"/>
    <w:uiPriority w:val="99"/>
    <w:rsid w:val="00B25016"/>
    <w:pPr>
      <w:spacing w:after="0" w:line="240" w:lineRule="auto"/>
      <w:jc w:val="both"/>
    </w:pPr>
    <w:rPr>
      <w:sz w:val="24"/>
      <w:szCs w:val="24"/>
      <w:lang w:eastAsia="bg-BG"/>
    </w:rPr>
  </w:style>
  <w:style w:type="character" w:customStyle="1" w:styleId="BodyTextChar">
    <w:name w:val="Body Text Char"/>
    <w:basedOn w:val="DefaultParagraphFont"/>
    <w:link w:val="BodyText"/>
    <w:uiPriority w:val="99"/>
    <w:rsid w:val="00B25016"/>
    <w:rPr>
      <w:sz w:val="24"/>
      <w:szCs w:val="24"/>
      <w:lang w:val="en-GB" w:eastAsia="bg-BG"/>
    </w:rPr>
  </w:style>
  <w:style w:type="paragraph" w:customStyle="1" w:styleId="stdtext">
    <w:name w:val="stdtext"/>
    <w:basedOn w:val="Normal"/>
    <w:uiPriority w:val="99"/>
    <w:rsid w:val="00B25016"/>
    <w:pPr>
      <w:spacing w:before="100" w:beforeAutospacing="1" w:after="100" w:afterAutospacing="1" w:line="240" w:lineRule="auto"/>
    </w:pPr>
    <w:rPr>
      <w:sz w:val="24"/>
      <w:szCs w:val="24"/>
      <w:lang w:eastAsia="bg-BG"/>
    </w:rPr>
  </w:style>
  <w:style w:type="paragraph" w:styleId="Title">
    <w:name w:val="Title"/>
    <w:basedOn w:val="Normal"/>
    <w:next w:val="Normal"/>
    <w:link w:val="TitleChar"/>
    <w:qFormat/>
    <w:locked/>
    <w:rsid w:val="003708A8"/>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rsid w:val="003708A8"/>
    <w:rPr>
      <w:rFonts w:asciiTheme="majorHAnsi" w:eastAsiaTheme="majorEastAsia" w:hAnsiTheme="majorHAnsi" w:cstheme="majorBidi"/>
      <w:b/>
      <w:bCs/>
      <w:kern w:val="28"/>
      <w:sz w:val="32"/>
      <w:szCs w:val="32"/>
      <w:lang w:eastAsia="en-US"/>
    </w:rPr>
  </w:style>
  <w:style w:type="paragraph" w:styleId="FootnoteText">
    <w:name w:val="footnote text"/>
    <w:aliases w:val="Footnote text,Footnote Text Char Char Char Char,Footnote Text Char Char Char Char Char,Footnote Text Char Char Char Char Char Char Char Char,Footnote Text Char Char Char,Char,Podrozdział,f"/>
    <w:basedOn w:val="Normal"/>
    <w:link w:val="FootnoteTextChar"/>
    <w:uiPriority w:val="99"/>
    <w:rsid w:val="003708A8"/>
    <w:pPr>
      <w:spacing w:after="0" w:line="240" w:lineRule="auto"/>
    </w:pPr>
    <w:rPr>
      <w:rFonts w:ascii="Garamond" w:eastAsia="Times New Roman" w:hAnsi="Garamond"/>
      <w:sz w:val="20"/>
      <w:szCs w:val="20"/>
      <w:lang w:eastAsia="el-GR"/>
    </w:rPr>
  </w:style>
  <w:style w:type="character" w:customStyle="1" w:styleId="FootnoteTextChar">
    <w:name w:val="Footnote Text Char"/>
    <w:aliases w:val="Footnote text Char,Footnote Text Char Char Char Char Char1,Footnote Text Char Char Char Char Char Char,Footnote Text Char Char Char Char Char Char Char Char Char,Footnote Text Char Char Char Char1,Char Char,Podrozdział Char,f Char"/>
    <w:basedOn w:val="DefaultParagraphFont"/>
    <w:link w:val="FootnoteText"/>
    <w:uiPriority w:val="99"/>
    <w:rsid w:val="003708A8"/>
    <w:rPr>
      <w:rFonts w:ascii="Garamond" w:eastAsia="Times New Roman" w:hAnsi="Garamond"/>
      <w:lang w:val="en-GB" w:eastAsia="el-GR"/>
    </w:rPr>
  </w:style>
  <w:style w:type="character" w:customStyle="1" w:styleId="Heading3Char">
    <w:name w:val="Heading 3 Char"/>
    <w:basedOn w:val="DefaultParagraphFont"/>
    <w:link w:val="Heading3"/>
    <w:rsid w:val="007674AF"/>
    <w:rPr>
      <w:rFonts w:ascii="Arial" w:eastAsia="Times New Roman" w:hAnsi="Arial" w:cs="Arial"/>
      <w:b/>
      <w:bCs/>
      <w:color w:val="365F91"/>
      <w:sz w:val="26"/>
      <w:szCs w:val="26"/>
      <w:lang w:val="en-GB" w:eastAsia="en-US"/>
    </w:rPr>
  </w:style>
  <w:style w:type="character" w:styleId="FootnoteReference">
    <w:name w:val="footnote reference"/>
    <w:uiPriority w:val="99"/>
    <w:semiHidden/>
    <w:unhideWhenUsed/>
    <w:rsid w:val="005F4A13"/>
    <w:rPr>
      <w:vertAlign w:val="superscript"/>
    </w:rPr>
  </w:style>
  <w:style w:type="paragraph" w:customStyle="1" w:styleId="Default">
    <w:name w:val="Default"/>
    <w:rsid w:val="005F4A13"/>
    <w:pPr>
      <w:autoSpaceDE w:val="0"/>
      <w:autoSpaceDN w:val="0"/>
      <w:adjustRightInd w:val="0"/>
    </w:pPr>
    <w:rPr>
      <w:rFonts w:ascii="Arial" w:hAnsi="Arial" w:cs="Arial"/>
      <w:color w:val="000000"/>
      <w:sz w:val="24"/>
      <w:szCs w:val="24"/>
      <w:lang w:eastAsia="en-US"/>
    </w:rPr>
  </w:style>
  <w:style w:type="character" w:customStyle="1" w:styleId="Sous-titre1">
    <w:name w:val="Sous-titre1"/>
    <w:rsid w:val="005F4A13"/>
  </w:style>
  <w:style w:type="paragraph" w:styleId="ListBullet">
    <w:name w:val="List Bullet"/>
    <w:basedOn w:val="Normal"/>
    <w:uiPriority w:val="99"/>
    <w:unhideWhenUsed/>
    <w:rsid w:val="005F4A13"/>
    <w:pPr>
      <w:numPr>
        <w:numId w:val="8"/>
      </w:numPr>
      <w:tabs>
        <w:tab w:val="clear" w:pos="360"/>
      </w:tabs>
      <w:ind w:left="720"/>
      <w:contextualSpacing/>
    </w:pPr>
  </w:style>
  <w:style w:type="character" w:styleId="CommentReference">
    <w:name w:val="annotation reference"/>
    <w:uiPriority w:val="99"/>
    <w:semiHidden/>
    <w:unhideWhenUsed/>
    <w:rsid w:val="005F4A13"/>
    <w:rPr>
      <w:sz w:val="16"/>
      <w:szCs w:val="16"/>
    </w:rPr>
  </w:style>
  <w:style w:type="paragraph" w:styleId="CommentText">
    <w:name w:val="annotation text"/>
    <w:basedOn w:val="Normal"/>
    <w:link w:val="CommentTextChar"/>
    <w:uiPriority w:val="99"/>
    <w:unhideWhenUsed/>
    <w:rsid w:val="005F4A13"/>
    <w:pPr>
      <w:spacing w:after="160" w:line="240" w:lineRule="auto"/>
    </w:pPr>
    <w:rPr>
      <w:sz w:val="20"/>
      <w:szCs w:val="20"/>
    </w:rPr>
  </w:style>
  <w:style w:type="character" w:customStyle="1" w:styleId="CommentTextChar">
    <w:name w:val="Comment Text Char"/>
    <w:basedOn w:val="DefaultParagraphFont"/>
    <w:link w:val="CommentText"/>
    <w:uiPriority w:val="99"/>
    <w:rsid w:val="005F4A13"/>
    <w:rPr>
      <w:lang w:val="en-GB" w:eastAsia="en-US"/>
    </w:rPr>
  </w:style>
  <w:style w:type="paragraph" w:styleId="CommentSubject">
    <w:name w:val="annotation subject"/>
    <w:basedOn w:val="CommentText"/>
    <w:next w:val="CommentText"/>
    <w:link w:val="CommentSubjectChar"/>
    <w:uiPriority w:val="99"/>
    <w:semiHidden/>
    <w:unhideWhenUsed/>
    <w:rsid w:val="005F4A13"/>
    <w:rPr>
      <w:b/>
      <w:bCs/>
    </w:rPr>
  </w:style>
  <w:style w:type="character" w:customStyle="1" w:styleId="CommentSubjectChar">
    <w:name w:val="Comment Subject Char"/>
    <w:basedOn w:val="CommentTextChar"/>
    <w:link w:val="CommentSubject"/>
    <w:uiPriority w:val="99"/>
    <w:semiHidden/>
    <w:rsid w:val="005F4A13"/>
    <w:rPr>
      <w:b/>
      <w:bCs/>
      <w:lang w:val="en-GB" w:eastAsia="en-US"/>
    </w:rPr>
  </w:style>
  <w:style w:type="character" w:customStyle="1" w:styleId="st">
    <w:name w:val="st"/>
    <w:rsid w:val="005F4A13"/>
  </w:style>
  <w:style w:type="character" w:styleId="Emphasis">
    <w:name w:val="Emphasis"/>
    <w:uiPriority w:val="20"/>
    <w:qFormat/>
    <w:locked/>
    <w:rsid w:val="005F4A13"/>
    <w:rPr>
      <w:i/>
      <w:iCs/>
    </w:rPr>
  </w:style>
  <w:style w:type="character" w:styleId="FollowedHyperlink">
    <w:name w:val="FollowedHyperlink"/>
    <w:uiPriority w:val="99"/>
    <w:semiHidden/>
    <w:unhideWhenUsed/>
    <w:rsid w:val="005F4A13"/>
    <w:rPr>
      <w:color w:val="954F72"/>
      <w:u w:val="single"/>
    </w:rPr>
  </w:style>
  <w:style w:type="character" w:styleId="PageNumber">
    <w:name w:val="page number"/>
    <w:uiPriority w:val="99"/>
    <w:semiHidden/>
    <w:unhideWhenUsed/>
    <w:rsid w:val="005F4A13"/>
  </w:style>
  <w:style w:type="paragraph" w:styleId="Subtitle">
    <w:name w:val="Subtitle"/>
    <w:basedOn w:val="Normal"/>
    <w:next w:val="Normal"/>
    <w:link w:val="SubtitleChar"/>
    <w:qFormat/>
    <w:locked/>
    <w:rsid w:val="000605F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rsid w:val="000605FA"/>
    <w:rPr>
      <w:rFonts w:asciiTheme="majorHAnsi" w:eastAsiaTheme="majorEastAsia" w:hAnsiTheme="majorHAnsi" w:cstheme="majorBidi"/>
      <w:i/>
      <w:iCs/>
      <w:color w:val="4F81BD" w:themeColor="accent1"/>
      <w:spacing w:val="15"/>
      <w:sz w:val="24"/>
      <w:szCs w:val="24"/>
      <w:lang w:eastAsia="en-US"/>
    </w:rPr>
  </w:style>
  <w:style w:type="paragraph" w:customStyle="1" w:styleId="berschrift11">
    <w:name w:val="Überschrift 11"/>
    <w:basedOn w:val="Normal"/>
    <w:uiPriority w:val="1"/>
    <w:qFormat/>
    <w:rsid w:val="002D0BB7"/>
    <w:pPr>
      <w:widowControl w:val="0"/>
      <w:autoSpaceDE w:val="0"/>
      <w:autoSpaceDN w:val="0"/>
      <w:spacing w:after="0" w:line="240" w:lineRule="auto"/>
      <w:ind w:left="100"/>
      <w:outlineLvl w:val="1"/>
    </w:pPr>
    <w:rPr>
      <w:rFonts w:ascii="Arial" w:eastAsia="Arial" w:hAnsi="Arial" w:cs="Arial"/>
      <w:b/>
      <w:bCs/>
      <w:sz w:val="28"/>
      <w:szCs w:val="28"/>
    </w:rPr>
  </w:style>
  <w:style w:type="paragraph" w:styleId="Revision">
    <w:name w:val="Revision"/>
    <w:hidden/>
    <w:uiPriority w:val="99"/>
    <w:semiHidden/>
    <w:rsid w:val="00D34A65"/>
    <w:rPr>
      <w:sz w:val="22"/>
      <w:szCs w:val="22"/>
      <w:lang w:eastAsia="en-US"/>
    </w:rPr>
  </w:style>
  <w:style w:type="paragraph" w:styleId="TOC3">
    <w:name w:val="toc 3"/>
    <w:basedOn w:val="Normal"/>
    <w:next w:val="Normal"/>
    <w:autoRedefine/>
    <w:uiPriority w:val="39"/>
    <w:locked/>
    <w:rsid w:val="00D563B7"/>
    <w:pPr>
      <w:tabs>
        <w:tab w:val="left" w:pos="1100"/>
        <w:tab w:val="right" w:leader="dot" w:pos="9060"/>
      </w:tabs>
      <w:spacing w:after="100"/>
      <w:ind w:left="1416"/>
    </w:pPr>
  </w:style>
  <w:style w:type="paragraph" w:styleId="Caption">
    <w:name w:val="caption"/>
    <w:basedOn w:val="Normal"/>
    <w:next w:val="Normal"/>
    <w:unhideWhenUsed/>
    <w:qFormat/>
    <w:locked/>
    <w:rsid w:val="00121FBC"/>
    <w:pPr>
      <w:spacing w:line="240" w:lineRule="auto"/>
    </w:pPr>
    <w:rPr>
      <w:i/>
      <w:iCs/>
      <w:color w:val="1F497D" w:themeColor="text2"/>
      <w:sz w:val="18"/>
      <w:szCs w:val="18"/>
    </w:rPr>
  </w:style>
  <w:style w:type="paragraph" w:styleId="PlainText">
    <w:name w:val="Plain Text"/>
    <w:basedOn w:val="Normal"/>
    <w:link w:val="PlainTextChar"/>
    <w:uiPriority w:val="99"/>
    <w:semiHidden/>
    <w:unhideWhenUsed/>
    <w:rsid w:val="0022066E"/>
    <w:pPr>
      <w:spacing w:after="0" w:line="240" w:lineRule="auto"/>
    </w:pPr>
    <w:rPr>
      <w:rFonts w:eastAsiaTheme="minorHAnsi"/>
    </w:rPr>
  </w:style>
  <w:style w:type="character" w:customStyle="1" w:styleId="PlainTextChar">
    <w:name w:val="Plain Text Char"/>
    <w:basedOn w:val="DefaultParagraphFont"/>
    <w:link w:val="PlainText"/>
    <w:uiPriority w:val="99"/>
    <w:semiHidden/>
    <w:rsid w:val="0022066E"/>
    <w:rPr>
      <w:rFonts w:eastAsiaTheme="minorHAnsi"/>
      <w:sz w:val="22"/>
      <w:szCs w:val="22"/>
      <w:lang w:val="en-GB" w:eastAsia="en-US"/>
    </w:rPr>
  </w:style>
</w:styles>
</file>

<file path=word/webSettings.xml><?xml version="1.0" encoding="utf-8"?>
<w:webSettings xmlns:r="http://schemas.openxmlformats.org/officeDocument/2006/relationships" xmlns:w="http://schemas.openxmlformats.org/wordprocessingml/2006/main">
  <w:divs>
    <w:div w:id="72701659">
      <w:bodyDiv w:val="1"/>
      <w:marLeft w:val="0"/>
      <w:marRight w:val="0"/>
      <w:marTop w:val="0"/>
      <w:marBottom w:val="0"/>
      <w:divBdr>
        <w:top w:val="none" w:sz="0" w:space="0" w:color="auto"/>
        <w:left w:val="none" w:sz="0" w:space="0" w:color="auto"/>
        <w:bottom w:val="none" w:sz="0" w:space="0" w:color="auto"/>
        <w:right w:val="none" w:sz="0" w:space="0" w:color="auto"/>
      </w:divBdr>
    </w:div>
    <w:div w:id="83232312">
      <w:bodyDiv w:val="1"/>
      <w:marLeft w:val="0"/>
      <w:marRight w:val="0"/>
      <w:marTop w:val="0"/>
      <w:marBottom w:val="0"/>
      <w:divBdr>
        <w:top w:val="none" w:sz="0" w:space="0" w:color="auto"/>
        <w:left w:val="none" w:sz="0" w:space="0" w:color="auto"/>
        <w:bottom w:val="none" w:sz="0" w:space="0" w:color="auto"/>
        <w:right w:val="none" w:sz="0" w:space="0" w:color="auto"/>
      </w:divBdr>
    </w:div>
    <w:div w:id="480079716">
      <w:bodyDiv w:val="1"/>
      <w:marLeft w:val="0"/>
      <w:marRight w:val="0"/>
      <w:marTop w:val="0"/>
      <w:marBottom w:val="0"/>
      <w:divBdr>
        <w:top w:val="none" w:sz="0" w:space="0" w:color="auto"/>
        <w:left w:val="none" w:sz="0" w:space="0" w:color="auto"/>
        <w:bottom w:val="none" w:sz="0" w:space="0" w:color="auto"/>
        <w:right w:val="none" w:sz="0" w:space="0" w:color="auto"/>
      </w:divBdr>
    </w:div>
    <w:div w:id="501507321">
      <w:bodyDiv w:val="1"/>
      <w:marLeft w:val="0"/>
      <w:marRight w:val="0"/>
      <w:marTop w:val="0"/>
      <w:marBottom w:val="0"/>
      <w:divBdr>
        <w:top w:val="none" w:sz="0" w:space="0" w:color="auto"/>
        <w:left w:val="none" w:sz="0" w:space="0" w:color="auto"/>
        <w:bottom w:val="none" w:sz="0" w:space="0" w:color="auto"/>
        <w:right w:val="none" w:sz="0" w:space="0" w:color="auto"/>
      </w:divBdr>
      <w:divsChild>
        <w:div w:id="193659966">
          <w:marLeft w:val="0"/>
          <w:marRight w:val="0"/>
          <w:marTop w:val="0"/>
          <w:marBottom w:val="0"/>
          <w:divBdr>
            <w:top w:val="none" w:sz="0" w:space="0" w:color="auto"/>
            <w:left w:val="none" w:sz="0" w:space="0" w:color="auto"/>
            <w:bottom w:val="none" w:sz="0" w:space="0" w:color="auto"/>
            <w:right w:val="none" w:sz="0" w:space="0" w:color="auto"/>
          </w:divBdr>
        </w:div>
        <w:div w:id="1021854580">
          <w:marLeft w:val="0"/>
          <w:marRight w:val="0"/>
          <w:marTop w:val="0"/>
          <w:marBottom w:val="0"/>
          <w:divBdr>
            <w:top w:val="none" w:sz="0" w:space="0" w:color="auto"/>
            <w:left w:val="none" w:sz="0" w:space="0" w:color="auto"/>
            <w:bottom w:val="none" w:sz="0" w:space="0" w:color="auto"/>
            <w:right w:val="none" w:sz="0" w:space="0" w:color="auto"/>
          </w:divBdr>
        </w:div>
        <w:div w:id="1162235005">
          <w:marLeft w:val="0"/>
          <w:marRight w:val="0"/>
          <w:marTop w:val="0"/>
          <w:marBottom w:val="0"/>
          <w:divBdr>
            <w:top w:val="none" w:sz="0" w:space="0" w:color="auto"/>
            <w:left w:val="none" w:sz="0" w:space="0" w:color="auto"/>
            <w:bottom w:val="none" w:sz="0" w:space="0" w:color="auto"/>
            <w:right w:val="none" w:sz="0" w:space="0" w:color="auto"/>
          </w:divBdr>
        </w:div>
        <w:div w:id="1187057632">
          <w:marLeft w:val="0"/>
          <w:marRight w:val="0"/>
          <w:marTop w:val="0"/>
          <w:marBottom w:val="0"/>
          <w:divBdr>
            <w:top w:val="none" w:sz="0" w:space="0" w:color="auto"/>
            <w:left w:val="none" w:sz="0" w:space="0" w:color="auto"/>
            <w:bottom w:val="none" w:sz="0" w:space="0" w:color="auto"/>
            <w:right w:val="none" w:sz="0" w:space="0" w:color="auto"/>
          </w:divBdr>
        </w:div>
        <w:div w:id="1299725472">
          <w:marLeft w:val="0"/>
          <w:marRight w:val="0"/>
          <w:marTop w:val="0"/>
          <w:marBottom w:val="0"/>
          <w:divBdr>
            <w:top w:val="none" w:sz="0" w:space="0" w:color="auto"/>
            <w:left w:val="none" w:sz="0" w:space="0" w:color="auto"/>
            <w:bottom w:val="none" w:sz="0" w:space="0" w:color="auto"/>
            <w:right w:val="none" w:sz="0" w:space="0" w:color="auto"/>
          </w:divBdr>
        </w:div>
        <w:div w:id="1434786309">
          <w:marLeft w:val="0"/>
          <w:marRight w:val="0"/>
          <w:marTop w:val="0"/>
          <w:marBottom w:val="0"/>
          <w:divBdr>
            <w:top w:val="none" w:sz="0" w:space="0" w:color="auto"/>
            <w:left w:val="none" w:sz="0" w:space="0" w:color="auto"/>
            <w:bottom w:val="none" w:sz="0" w:space="0" w:color="auto"/>
            <w:right w:val="none" w:sz="0" w:space="0" w:color="auto"/>
          </w:divBdr>
        </w:div>
        <w:div w:id="1602183123">
          <w:marLeft w:val="0"/>
          <w:marRight w:val="0"/>
          <w:marTop w:val="0"/>
          <w:marBottom w:val="0"/>
          <w:divBdr>
            <w:top w:val="none" w:sz="0" w:space="0" w:color="auto"/>
            <w:left w:val="none" w:sz="0" w:space="0" w:color="auto"/>
            <w:bottom w:val="none" w:sz="0" w:space="0" w:color="auto"/>
            <w:right w:val="none" w:sz="0" w:space="0" w:color="auto"/>
          </w:divBdr>
        </w:div>
        <w:div w:id="1705717086">
          <w:marLeft w:val="0"/>
          <w:marRight w:val="0"/>
          <w:marTop w:val="0"/>
          <w:marBottom w:val="0"/>
          <w:divBdr>
            <w:top w:val="none" w:sz="0" w:space="0" w:color="auto"/>
            <w:left w:val="none" w:sz="0" w:space="0" w:color="auto"/>
            <w:bottom w:val="none" w:sz="0" w:space="0" w:color="auto"/>
            <w:right w:val="none" w:sz="0" w:space="0" w:color="auto"/>
          </w:divBdr>
        </w:div>
        <w:div w:id="1838381146">
          <w:marLeft w:val="0"/>
          <w:marRight w:val="0"/>
          <w:marTop w:val="0"/>
          <w:marBottom w:val="0"/>
          <w:divBdr>
            <w:top w:val="none" w:sz="0" w:space="0" w:color="auto"/>
            <w:left w:val="none" w:sz="0" w:space="0" w:color="auto"/>
            <w:bottom w:val="none" w:sz="0" w:space="0" w:color="auto"/>
            <w:right w:val="none" w:sz="0" w:space="0" w:color="auto"/>
          </w:divBdr>
        </w:div>
      </w:divsChild>
    </w:div>
    <w:div w:id="571768571">
      <w:bodyDiv w:val="1"/>
      <w:marLeft w:val="0"/>
      <w:marRight w:val="0"/>
      <w:marTop w:val="0"/>
      <w:marBottom w:val="0"/>
      <w:divBdr>
        <w:top w:val="none" w:sz="0" w:space="0" w:color="auto"/>
        <w:left w:val="none" w:sz="0" w:space="0" w:color="auto"/>
        <w:bottom w:val="none" w:sz="0" w:space="0" w:color="auto"/>
        <w:right w:val="none" w:sz="0" w:space="0" w:color="auto"/>
      </w:divBdr>
    </w:div>
    <w:div w:id="577636520">
      <w:marLeft w:val="0"/>
      <w:marRight w:val="0"/>
      <w:marTop w:val="0"/>
      <w:marBottom w:val="0"/>
      <w:divBdr>
        <w:top w:val="none" w:sz="0" w:space="0" w:color="auto"/>
        <w:left w:val="none" w:sz="0" w:space="0" w:color="auto"/>
        <w:bottom w:val="none" w:sz="0" w:space="0" w:color="auto"/>
        <w:right w:val="none" w:sz="0" w:space="0" w:color="auto"/>
      </w:divBdr>
      <w:divsChild>
        <w:div w:id="577636525">
          <w:marLeft w:val="0"/>
          <w:marRight w:val="0"/>
          <w:marTop w:val="0"/>
          <w:marBottom w:val="0"/>
          <w:divBdr>
            <w:top w:val="none" w:sz="0" w:space="0" w:color="auto"/>
            <w:left w:val="none" w:sz="0" w:space="0" w:color="auto"/>
            <w:bottom w:val="none" w:sz="0" w:space="0" w:color="auto"/>
            <w:right w:val="none" w:sz="0" w:space="0" w:color="auto"/>
          </w:divBdr>
          <w:divsChild>
            <w:div w:id="577636523">
              <w:marLeft w:val="-120"/>
              <w:marRight w:val="-120"/>
              <w:marTop w:val="0"/>
              <w:marBottom w:val="0"/>
              <w:divBdr>
                <w:top w:val="none" w:sz="0" w:space="0" w:color="auto"/>
                <w:left w:val="none" w:sz="0" w:space="0" w:color="auto"/>
                <w:bottom w:val="none" w:sz="0" w:space="0" w:color="auto"/>
                <w:right w:val="none" w:sz="0" w:space="0" w:color="auto"/>
              </w:divBdr>
              <w:divsChild>
                <w:div w:id="577636521">
                  <w:marLeft w:val="0"/>
                  <w:marRight w:val="0"/>
                  <w:marTop w:val="0"/>
                  <w:marBottom w:val="240"/>
                  <w:divBdr>
                    <w:top w:val="none" w:sz="0" w:space="0" w:color="auto"/>
                    <w:left w:val="none" w:sz="0" w:space="0" w:color="auto"/>
                    <w:bottom w:val="none" w:sz="0" w:space="0" w:color="auto"/>
                    <w:right w:val="none" w:sz="0" w:space="0" w:color="auto"/>
                  </w:divBdr>
                  <w:divsChild>
                    <w:div w:id="577636522">
                      <w:marLeft w:val="0"/>
                      <w:marRight w:val="0"/>
                      <w:marTop w:val="0"/>
                      <w:marBottom w:val="0"/>
                      <w:divBdr>
                        <w:top w:val="none" w:sz="0" w:space="0" w:color="auto"/>
                        <w:left w:val="none" w:sz="0" w:space="0" w:color="auto"/>
                        <w:bottom w:val="none" w:sz="0" w:space="0" w:color="auto"/>
                        <w:right w:val="none" w:sz="0" w:space="0" w:color="auto"/>
                      </w:divBdr>
                      <w:divsChild>
                        <w:div w:id="577636529">
                          <w:marLeft w:val="0"/>
                          <w:marRight w:val="0"/>
                          <w:marTop w:val="0"/>
                          <w:marBottom w:val="0"/>
                          <w:divBdr>
                            <w:top w:val="none" w:sz="0" w:space="0" w:color="auto"/>
                            <w:left w:val="none" w:sz="0" w:space="0" w:color="auto"/>
                            <w:bottom w:val="none" w:sz="0" w:space="0" w:color="auto"/>
                            <w:right w:val="none" w:sz="0" w:space="0" w:color="auto"/>
                          </w:divBdr>
                          <w:divsChild>
                            <w:div w:id="577636519">
                              <w:marLeft w:val="0"/>
                              <w:marRight w:val="0"/>
                              <w:marTop w:val="0"/>
                              <w:marBottom w:val="0"/>
                              <w:divBdr>
                                <w:top w:val="none" w:sz="0" w:space="0" w:color="auto"/>
                                <w:left w:val="none" w:sz="0" w:space="0" w:color="auto"/>
                                <w:bottom w:val="none" w:sz="0" w:space="0" w:color="auto"/>
                                <w:right w:val="none" w:sz="0" w:space="0" w:color="auto"/>
                              </w:divBdr>
                              <w:divsChild>
                                <w:div w:id="577636528">
                                  <w:marLeft w:val="0"/>
                                  <w:marRight w:val="0"/>
                                  <w:marTop w:val="0"/>
                                  <w:marBottom w:val="0"/>
                                  <w:divBdr>
                                    <w:top w:val="none" w:sz="0" w:space="0" w:color="auto"/>
                                    <w:left w:val="none" w:sz="0" w:space="0" w:color="auto"/>
                                    <w:bottom w:val="none" w:sz="0" w:space="0" w:color="auto"/>
                                    <w:right w:val="none" w:sz="0" w:space="0" w:color="auto"/>
                                  </w:divBdr>
                                  <w:divsChild>
                                    <w:div w:id="577636527">
                                      <w:marLeft w:val="0"/>
                                      <w:marRight w:val="0"/>
                                      <w:marTop w:val="0"/>
                                      <w:marBottom w:val="0"/>
                                      <w:divBdr>
                                        <w:top w:val="none" w:sz="0" w:space="0" w:color="auto"/>
                                        <w:left w:val="none" w:sz="0" w:space="0" w:color="auto"/>
                                        <w:bottom w:val="none" w:sz="0" w:space="0" w:color="auto"/>
                                        <w:right w:val="none" w:sz="0" w:space="0" w:color="auto"/>
                                      </w:divBdr>
                                      <w:divsChild>
                                        <w:div w:id="57763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7636526">
      <w:marLeft w:val="0"/>
      <w:marRight w:val="0"/>
      <w:marTop w:val="0"/>
      <w:marBottom w:val="0"/>
      <w:divBdr>
        <w:top w:val="none" w:sz="0" w:space="0" w:color="auto"/>
        <w:left w:val="none" w:sz="0" w:space="0" w:color="auto"/>
        <w:bottom w:val="none" w:sz="0" w:space="0" w:color="auto"/>
        <w:right w:val="none" w:sz="0" w:space="0" w:color="auto"/>
      </w:divBdr>
    </w:div>
    <w:div w:id="742609257">
      <w:bodyDiv w:val="1"/>
      <w:marLeft w:val="0"/>
      <w:marRight w:val="0"/>
      <w:marTop w:val="0"/>
      <w:marBottom w:val="0"/>
      <w:divBdr>
        <w:top w:val="none" w:sz="0" w:space="0" w:color="auto"/>
        <w:left w:val="none" w:sz="0" w:space="0" w:color="auto"/>
        <w:bottom w:val="none" w:sz="0" w:space="0" w:color="auto"/>
        <w:right w:val="none" w:sz="0" w:space="0" w:color="auto"/>
      </w:divBdr>
      <w:divsChild>
        <w:div w:id="2117751848">
          <w:marLeft w:val="0"/>
          <w:marRight w:val="0"/>
          <w:marTop w:val="0"/>
          <w:marBottom w:val="0"/>
          <w:divBdr>
            <w:top w:val="none" w:sz="0" w:space="0" w:color="auto"/>
            <w:left w:val="none" w:sz="0" w:space="0" w:color="auto"/>
            <w:bottom w:val="none" w:sz="0" w:space="0" w:color="auto"/>
            <w:right w:val="none" w:sz="0" w:space="0" w:color="auto"/>
          </w:divBdr>
        </w:div>
      </w:divsChild>
    </w:div>
    <w:div w:id="908534268">
      <w:bodyDiv w:val="1"/>
      <w:marLeft w:val="0"/>
      <w:marRight w:val="0"/>
      <w:marTop w:val="0"/>
      <w:marBottom w:val="0"/>
      <w:divBdr>
        <w:top w:val="none" w:sz="0" w:space="0" w:color="auto"/>
        <w:left w:val="none" w:sz="0" w:space="0" w:color="auto"/>
        <w:bottom w:val="none" w:sz="0" w:space="0" w:color="auto"/>
        <w:right w:val="none" w:sz="0" w:space="0" w:color="auto"/>
      </w:divBdr>
    </w:div>
    <w:div w:id="1137604385">
      <w:bodyDiv w:val="1"/>
      <w:marLeft w:val="0"/>
      <w:marRight w:val="0"/>
      <w:marTop w:val="0"/>
      <w:marBottom w:val="0"/>
      <w:divBdr>
        <w:top w:val="none" w:sz="0" w:space="0" w:color="auto"/>
        <w:left w:val="none" w:sz="0" w:space="0" w:color="auto"/>
        <w:bottom w:val="none" w:sz="0" w:space="0" w:color="auto"/>
        <w:right w:val="none" w:sz="0" w:space="0" w:color="auto"/>
      </w:divBdr>
    </w:div>
    <w:div w:id="1152411987">
      <w:bodyDiv w:val="1"/>
      <w:marLeft w:val="0"/>
      <w:marRight w:val="0"/>
      <w:marTop w:val="0"/>
      <w:marBottom w:val="0"/>
      <w:divBdr>
        <w:top w:val="none" w:sz="0" w:space="0" w:color="auto"/>
        <w:left w:val="none" w:sz="0" w:space="0" w:color="auto"/>
        <w:bottom w:val="none" w:sz="0" w:space="0" w:color="auto"/>
        <w:right w:val="none" w:sz="0" w:space="0" w:color="auto"/>
      </w:divBdr>
    </w:div>
    <w:div w:id="1170876655">
      <w:bodyDiv w:val="1"/>
      <w:marLeft w:val="0"/>
      <w:marRight w:val="0"/>
      <w:marTop w:val="0"/>
      <w:marBottom w:val="0"/>
      <w:divBdr>
        <w:top w:val="none" w:sz="0" w:space="0" w:color="auto"/>
        <w:left w:val="none" w:sz="0" w:space="0" w:color="auto"/>
        <w:bottom w:val="none" w:sz="0" w:space="0" w:color="auto"/>
        <w:right w:val="none" w:sz="0" w:space="0" w:color="auto"/>
      </w:divBdr>
    </w:div>
    <w:div w:id="1330861970">
      <w:bodyDiv w:val="1"/>
      <w:marLeft w:val="0"/>
      <w:marRight w:val="0"/>
      <w:marTop w:val="0"/>
      <w:marBottom w:val="0"/>
      <w:divBdr>
        <w:top w:val="none" w:sz="0" w:space="0" w:color="auto"/>
        <w:left w:val="none" w:sz="0" w:space="0" w:color="auto"/>
        <w:bottom w:val="none" w:sz="0" w:space="0" w:color="auto"/>
        <w:right w:val="none" w:sz="0" w:space="0" w:color="auto"/>
      </w:divBdr>
    </w:div>
    <w:div w:id="1384014910">
      <w:bodyDiv w:val="1"/>
      <w:marLeft w:val="0"/>
      <w:marRight w:val="0"/>
      <w:marTop w:val="0"/>
      <w:marBottom w:val="0"/>
      <w:divBdr>
        <w:top w:val="none" w:sz="0" w:space="0" w:color="auto"/>
        <w:left w:val="none" w:sz="0" w:space="0" w:color="auto"/>
        <w:bottom w:val="none" w:sz="0" w:space="0" w:color="auto"/>
        <w:right w:val="none" w:sz="0" w:space="0" w:color="auto"/>
      </w:divBdr>
    </w:div>
    <w:div w:id="1630477580">
      <w:bodyDiv w:val="1"/>
      <w:marLeft w:val="0"/>
      <w:marRight w:val="0"/>
      <w:marTop w:val="0"/>
      <w:marBottom w:val="0"/>
      <w:divBdr>
        <w:top w:val="none" w:sz="0" w:space="0" w:color="auto"/>
        <w:left w:val="none" w:sz="0" w:space="0" w:color="auto"/>
        <w:bottom w:val="none" w:sz="0" w:space="0" w:color="auto"/>
        <w:right w:val="none" w:sz="0" w:space="0" w:color="auto"/>
      </w:divBdr>
    </w:div>
    <w:div w:id="1638215776">
      <w:bodyDiv w:val="1"/>
      <w:marLeft w:val="0"/>
      <w:marRight w:val="0"/>
      <w:marTop w:val="0"/>
      <w:marBottom w:val="0"/>
      <w:divBdr>
        <w:top w:val="none" w:sz="0" w:space="0" w:color="auto"/>
        <w:left w:val="none" w:sz="0" w:space="0" w:color="auto"/>
        <w:bottom w:val="none" w:sz="0" w:space="0" w:color="auto"/>
        <w:right w:val="none" w:sz="0" w:space="0" w:color="auto"/>
      </w:divBdr>
    </w:div>
    <w:div w:id="1774275975">
      <w:bodyDiv w:val="1"/>
      <w:marLeft w:val="0"/>
      <w:marRight w:val="0"/>
      <w:marTop w:val="0"/>
      <w:marBottom w:val="0"/>
      <w:divBdr>
        <w:top w:val="none" w:sz="0" w:space="0" w:color="auto"/>
        <w:left w:val="none" w:sz="0" w:space="0" w:color="auto"/>
        <w:bottom w:val="none" w:sz="0" w:space="0" w:color="auto"/>
        <w:right w:val="none" w:sz="0" w:space="0" w:color="auto"/>
      </w:divBdr>
    </w:div>
    <w:div w:id="1786268312">
      <w:bodyDiv w:val="1"/>
      <w:marLeft w:val="0"/>
      <w:marRight w:val="0"/>
      <w:marTop w:val="0"/>
      <w:marBottom w:val="0"/>
      <w:divBdr>
        <w:top w:val="none" w:sz="0" w:space="0" w:color="auto"/>
        <w:left w:val="none" w:sz="0" w:space="0" w:color="auto"/>
        <w:bottom w:val="none" w:sz="0" w:space="0" w:color="auto"/>
        <w:right w:val="none" w:sz="0" w:space="0" w:color="auto"/>
      </w:divBdr>
    </w:div>
    <w:div w:id="1883974320">
      <w:bodyDiv w:val="1"/>
      <w:marLeft w:val="0"/>
      <w:marRight w:val="0"/>
      <w:marTop w:val="0"/>
      <w:marBottom w:val="0"/>
      <w:divBdr>
        <w:top w:val="none" w:sz="0" w:space="0" w:color="auto"/>
        <w:left w:val="none" w:sz="0" w:space="0" w:color="auto"/>
        <w:bottom w:val="none" w:sz="0" w:space="0" w:color="auto"/>
        <w:right w:val="none" w:sz="0" w:space="0" w:color="auto"/>
      </w:divBdr>
      <w:divsChild>
        <w:div w:id="183902219">
          <w:marLeft w:val="274"/>
          <w:marRight w:val="0"/>
          <w:marTop w:val="0"/>
          <w:marBottom w:val="200"/>
          <w:divBdr>
            <w:top w:val="none" w:sz="0" w:space="0" w:color="auto"/>
            <w:left w:val="none" w:sz="0" w:space="0" w:color="auto"/>
            <w:bottom w:val="none" w:sz="0" w:space="0" w:color="auto"/>
            <w:right w:val="none" w:sz="0" w:space="0" w:color="auto"/>
          </w:divBdr>
        </w:div>
        <w:div w:id="1429421192">
          <w:marLeft w:val="274"/>
          <w:marRight w:val="0"/>
          <w:marTop w:val="0"/>
          <w:marBottom w:val="200"/>
          <w:divBdr>
            <w:top w:val="none" w:sz="0" w:space="0" w:color="auto"/>
            <w:left w:val="none" w:sz="0" w:space="0" w:color="auto"/>
            <w:bottom w:val="none" w:sz="0" w:space="0" w:color="auto"/>
            <w:right w:val="none" w:sz="0" w:space="0" w:color="auto"/>
          </w:divBdr>
        </w:div>
        <w:div w:id="539438786">
          <w:marLeft w:val="274"/>
          <w:marRight w:val="0"/>
          <w:marTop w:val="0"/>
          <w:marBottom w:val="200"/>
          <w:divBdr>
            <w:top w:val="none" w:sz="0" w:space="0" w:color="auto"/>
            <w:left w:val="none" w:sz="0" w:space="0" w:color="auto"/>
            <w:bottom w:val="none" w:sz="0" w:space="0" w:color="auto"/>
            <w:right w:val="none" w:sz="0" w:space="0" w:color="auto"/>
          </w:divBdr>
        </w:div>
      </w:divsChild>
    </w:div>
    <w:div w:id="2125420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ernd.overwien@uni-kassel.de" TargetMode="External"/><Relationship Id="rId13" Type="http://schemas.openxmlformats.org/officeDocument/2006/relationships/hyperlink" Target="http://www.aspete.gr/" TargetMode="External"/><Relationship Id="rId18" Type="http://schemas.openxmlformats.org/officeDocument/2006/relationships/hyperlink" Target="http://en.unesco.org/themes/education-sustainable-development/what-is-esd"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mailto:gomatos@otenet.gr" TargetMode="External"/><Relationship Id="rId17" Type="http://schemas.openxmlformats.org/officeDocument/2006/relationships/hyperlink" Target="https://books.google.at/books?hl=de&amp;lr=&amp;id=EHM9BAAAQBAJ&amp;oi=fnd&amp;pg=PP1&amp;dq=sustainability+education+in+europe&amp;ots=Q2wIjcJY0Y&amp;sig=qZjkmiL67jlj0IcwCMrmMP1J00Q" TargetMode="External"/><Relationship Id="rId25"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hyperlink" Target="https://unevoc.unesco.org/go.php?q=GAP+ESD+Costa+Rica+2018"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abriele.winkler@bfi-ooe.at"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png"/><Relationship Id="rId23" Type="http://schemas.openxmlformats.org/officeDocument/2006/relationships/fontTable" Target="fontTable.xml"/><Relationship Id="rId10" Type="http://schemas.openxmlformats.org/officeDocument/2006/relationships/hyperlink" Target="mailto:felicie.drouilleau@cereq.fr"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uni-kassel.de/uni/" TargetMode="External"/><Relationship Id="rId14" Type="http://schemas.openxmlformats.org/officeDocument/2006/relationships/hyperlink" Target="mailto:a.tavlaridou@ahk.com.gr" TargetMode="External"/><Relationship Id="rId22"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CE55A5-8FB1-4F32-AF91-8D03DD9DF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4828</Words>
  <Characters>30417</Characters>
  <Application>Microsoft Office Word</Application>
  <DocSecurity>0</DocSecurity>
  <Lines>253</Lines>
  <Paragraphs>70</Paragraphs>
  <ScaleCrop>false</ScaleCrop>
  <HeadingPairs>
    <vt:vector size="6" baseType="variant">
      <vt:variant>
        <vt:lpstr>Title</vt:lpstr>
      </vt:variant>
      <vt:variant>
        <vt:i4>1</vt:i4>
      </vt:variant>
      <vt:variant>
        <vt:lpstr>Titel</vt:lpstr>
      </vt:variant>
      <vt:variant>
        <vt:i4>1</vt:i4>
      </vt:variant>
      <vt:variant>
        <vt:lpstr>Titre</vt:lpstr>
      </vt:variant>
      <vt:variant>
        <vt:i4>1</vt:i4>
      </vt:variant>
    </vt:vector>
  </HeadingPairs>
  <TitlesOfParts>
    <vt:vector size="3" baseType="lpstr">
      <vt:lpstr/>
      <vt:lpstr/>
      <vt:lpstr/>
    </vt:vector>
  </TitlesOfParts>
  <Company>BBRZ Gruppe</Company>
  <LinksUpToDate>false</LinksUpToDate>
  <CharactersWithSpaces>35175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Winkler Gabriele, Mag.a</dc:creator>
  <cp:lastModifiedBy>Ines</cp:lastModifiedBy>
  <cp:revision>103</cp:revision>
  <cp:lastPrinted>2017-02-02T15:57:00Z</cp:lastPrinted>
  <dcterms:created xsi:type="dcterms:W3CDTF">2018-09-25T15:38:00Z</dcterms:created>
  <dcterms:modified xsi:type="dcterms:W3CDTF">2018-10-07T12:09:00Z</dcterms:modified>
</cp:coreProperties>
</file>