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B4" w:rsidRDefault="008652B4" w:rsidP="008652B4">
      <w:pPr>
        <w:jc w:val="center"/>
        <w:rPr>
          <w:rFonts w:ascii="Arial" w:hAnsi="Arial" w:cs="Arial"/>
          <w:b/>
          <w:i/>
          <w:sz w:val="26"/>
          <w:szCs w:val="26"/>
          <w:lang w:val="en-US"/>
        </w:rPr>
      </w:pPr>
    </w:p>
    <w:p w:rsidR="008652B4" w:rsidRDefault="008652B4" w:rsidP="008652B4">
      <w:pPr>
        <w:spacing w:after="0"/>
        <w:jc w:val="center"/>
        <w:rPr>
          <w:rFonts w:ascii="Arial" w:hAnsi="Arial" w:cs="Arial"/>
          <w:b/>
          <w:i/>
          <w:sz w:val="26"/>
          <w:szCs w:val="26"/>
          <w:lang w:val="en-US"/>
        </w:rPr>
      </w:pPr>
    </w:p>
    <w:p w:rsidR="008652B4" w:rsidRDefault="008652B4" w:rsidP="008652B4">
      <w:pPr>
        <w:spacing w:after="0"/>
        <w:rPr>
          <w:rFonts w:ascii="Arial" w:hAnsi="Arial" w:cs="Arial"/>
          <w:i/>
          <w:sz w:val="24"/>
          <w:szCs w:val="24"/>
          <w:lang w:val="en-US"/>
        </w:rPr>
      </w:pPr>
    </w:p>
    <w:p w:rsidR="008652B4" w:rsidRDefault="008652B4" w:rsidP="008652B4">
      <w:pPr>
        <w:spacing w:after="0"/>
        <w:rPr>
          <w:rFonts w:ascii="Arial" w:hAnsi="Arial" w:cs="Arial"/>
          <w:i/>
          <w:sz w:val="24"/>
          <w:szCs w:val="24"/>
          <w:lang w:val="en-US"/>
        </w:rPr>
      </w:pPr>
    </w:p>
    <w:p w:rsidR="00E65A3D" w:rsidRDefault="00E65A3D" w:rsidP="008652B4">
      <w:pPr>
        <w:spacing w:after="0"/>
        <w:rPr>
          <w:rFonts w:ascii="Arial" w:hAnsi="Arial" w:cs="Arial"/>
          <w:i/>
          <w:sz w:val="24"/>
          <w:szCs w:val="24"/>
          <w:lang w:val="en-US"/>
        </w:rPr>
      </w:pPr>
    </w:p>
    <w:p w:rsidR="00E65A3D" w:rsidRDefault="00E65A3D" w:rsidP="008652B4">
      <w:pPr>
        <w:spacing w:after="0"/>
        <w:rPr>
          <w:rFonts w:ascii="Arial" w:hAnsi="Arial" w:cs="Arial"/>
          <w:i/>
          <w:sz w:val="24"/>
          <w:szCs w:val="24"/>
          <w:lang w:val="en-US"/>
        </w:rPr>
      </w:pPr>
    </w:p>
    <w:p w:rsidR="00E65A3D" w:rsidRDefault="00E65A3D" w:rsidP="008652B4">
      <w:pPr>
        <w:spacing w:after="0"/>
        <w:rPr>
          <w:rFonts w:ascii="Arial" w:hAnsi="Arial" w:cs="Arial"/>
          <w:i/>
          <w:sz w:val="24"/>
          <w:szCs w:val="24"/>
          <w:lang w:val="en-US"/>
        </w:rPr>
      </w:pPr>
    </w:p>
    <w:p w:rsidR="008652B4" w:rsidRPr="00936DCE" w:rsidRDefault="008652B4" w:rsidP="008652B4">
      <w:pPr>
        <w:spacing w:after="0"/>
        <w:jc w:val="center"/>
        <w:rPr>
          <w:rFonts w:ascii="Arial" w:hAnsi="Arial" w:cs="Arial"/>
          <w:b/>
          <w:sz w:val="96"/>
          <w:szCs w:val="96"/>
          <w:lang w:val="en-US"/>
        </w:rPr>
      </w:pPr>
      <w:r w:rsidRPr="00936DCE">
        <w:rPr>
          <w:rFonts w:ascii="Arial" w:hAnsi="Arial" w:cs="Arial"/>
          <w:b/>
          <w:sz w:val="96"/>
          <w:szCs w:val="96"/>
          <w:lang w:val="en-US"/>
        </w:rPr>
        <w:t>GreenS</w:t>
      </w:r>
      <w:r>
        <w:rPr>
          <w:rFonts w:ascii="Arial" w:hAnsi="Arial" w:cs="Arial"/>
          <w:b/>
          <w:sz w:val="96"/>
          <w:szCs w:val="96"/>
          <w:lang w:val="en-US"/>
        </w:rPr>
        <w:t>k</w:t>
      </w:r>
      <w:r w:rsidRPr="00936DCE">
        <w:rPr>
          <w:rFonts w:ascii="Arial" w:hAnsi="Arial" w:cs="Arial"/>
          <w:b/>
          <w:sz w:val="96"/>
          <w:szCs w:val="96"/>
          <w:lang w:val="en-US"/>
        </w:rPr>
        <w:t>ills4VET</w:t>
      </w:r>
    </w:p>
    <w:p w:rsidR="008652B4" w:rsidRPr="00B60BA1" w:rsidRDefault="008652B4" w:rsidP="008652B4">
      <w:pPr>
        <w:spacing w:after="0"/>
        <w:jc w:val="center"/>
        <w:rPr>
          <w:rFonts w:ascii="Arial" w:hAnsi="Arial" w:cs="Arial"/>
          <w:b/>
          <w:sz w:val="24"/>
          <w:szCs w:val="24"/>
          <w:lang w:val="en-US"/>
        </w:rPr>
      </w:pPr>
      <w:r w:rsidRPr="00B60BA1">
        <w:rPr>
          <w:rFonts w:ascii="Arial" w:hAnsi="Arial" w:cs="Arial"/>
          <w:b/>
          <w:sz w:val="24"/>
          <w:szCs w:val="24"/>
          <w:lang w:val="en-US"/>
        </w:rPr>
        <w:t>Application Number 2016-1-DE02-KA-202-003386</w:t>
      </w:r>
    </w:p>
    <w:p w:rsidR="008652B4" w:rsidRDefault="008652B4" w:rsidP="008652B4">
      <w:pPr>
        <w:jc w:val="center"/>
        <w:rPr>
          <w:rFonts w:ascii="Arial" w:hAnsi="Arial" w:cs="Arial"/>
          <w:sz w:val="24"/>
          <w:szCs w:val="24"/>
          <w:lang w:val="en-US"/>
        </w:rPr>
      </w:pPr>
    </w:p>
    <w:p w:rsidR="008652B4" w:rsidRDefault="008652B4" w:rsidP="008652B4">
      <w:pPr>
        <w:jc w:val="center"/>
        <w:rPr>
          <w:rFonts w:ascii="Arial" w:hAnsi="Arial" w:cs="Arial"/>
          <w:sz w:val="24"/>
          <w:szCs w:val="24"/>
          <w:lang w:val="en-US"/>
        </w:rPr>
      </w:pPr>
    </w:p>
    <w:p w:rsidR="008652B4" w:rsidRDefault="008652B4" w:rsidP="008652B4">
      <w:pPr>
        <w:jc w:val="center"/>
        <w:rPr>
          <w:rFonts w:ascii="Arial" w:hAnsi="Arial" w:cs="Arial"/>
          <w:sz w:val="24"/>
          <w:szCs w:val="24"/>
          <w:lang w:val="en-US"/>
        </w:rPr>
      </w:pPr>
    </w:p>
    <w:p w:rsidR="008652B4" w:rsidRDefault="008652B4" w:rsidP="00295510">
      <w:pPr>
        <w:spacing w:after="120" w:line="240" w:lineRule="auto"/>
        <w:rPr>
          <w:rFonts w:ascii="Arial" w:hAnsi="Arial" w:cs="Arial"/>
          <w:b/>
          <w:sz w:val="52"/>
          <w:szCs w:val="52"/>
          <w:lang w:val="en-US"/>
        </w:rPr>
      </w:pPr>
    </w:p>
    <w:p w:rsidR="008652B4" w:rsidRPr="00B43FF8" w:rsidRDefault="007B58D0" w:rsidP="008652B4">
      <w:pPr>
        <w:spacing w:line="240" w:lineRule="auto"/>
        <w:jc w:val="center"/>
        <w:rPr>
          <w:rFonts w:ascii="Arial" w:hAnsi="Arial" w:cs="Arial"/>
          <w:b/>
          <w:sz w:val="40"/>
          <w:szCs w:val="40"/>
        </w:rPr>
      </w:pPr>
      <w:r w:rsidRPr="00B43FF8">
        <w:rPr>
          <w:rFonts w:ascii="Arial" w:hAnsi="Arial" w:cs="Arial"/>
          <w:b/>
          <w:sz w:val="56"/>
          <w:szCs w:val="56"/>
        </w:rPr>
        <w:t>Learn Box</w:t>
      </w:r>
      <w:r w:rsidR="00295510">
        <w:rPr>
          <w:rFonts w:ascii="Arial" w:hAnsi="Arial" w:cs="Arial"/>
          <w:b/>
          <w:sz w:val="56"/>
          <w:szCs w:val="56"/>
        </w:rPr>
        <w:t>, section 2, methodological and didactic material of</w:t>
      </w:r>
    </w:p>
    <w:p w:rsidR="008652B4" w:rsidRPr="00295510" w:rsidRDefault="007B58D0" w:rsidP="008652B4">
      <w:pPr>
        <w:spacing w:after="0"/>
        <w:jc w:val="center"/>
        <w:rPr>
          <w:rFonts w:ascii="Arial" w:hAnsi="Arial" w:cs="Arial"/>
          <w:b/>
          <w:sz w:val="24"/>
          <w:szCs w:val="24"/>
        </w:rPr>
      </w:pPr>
      <w:r w:rsidRPr="00295510">
        <w:rPr>
          <w:rFonts w:ascii="Arial" w:hAnsi="Arial" w:cs="Arial"/>
          <w:b/>
          <w:sz w:val="24"/>
          <w:szCs w:val="24"/>
        </w:rPr>
        <w:t xml:space="preserve">Céreq </w:t>
      </w:r>
      <w:r w:rsidR="00295510" w:rsidRPr="00295510">
        <w:rPr>
          <w:rFonts w:ascii="Arial" w:hAnsi="Arial" w:cs="Arial"/>
          <w:b/>
          <w:sz w:val="24"/>
          <w:szCs w:val="24"/>
        </w:rPr>
        <w:t>Unit</w:t>
      </w:r>
      <w:r w:rsidRPr="00295510">
        <w:rPr>
          <w:rFonts w:ascii="Arial" w:hAnsi="Arial" w:cs="Arial"/>
          <w:b/>
          <w:sz w:val="24"/>
          <w:szCs w:val="24"/>
        </w:rPr>
        <w:t xml:space="preserve"> - France</w:t>
      </w:r>
    </w:p>
    <w:p w:rsidR="008652B4" w:rsidRPr="00B43FF8" w:rsidRDefault="008652B4" w:rsidP="008652B4">
      <w:pPr>
        <w:spacing w:after="0"/>
        <w:jc w:val="center"/>
        <w:rPr>
          <w:rFonts w:ascii="Arial" w:hAnsi="Arial" w:cs="Arial"/>
          <w:sz w:val="24"/>
          <w:szCs w:val="24"/>
        </w:rPr>
      </w:pPr>
    </w:p>
    <w:p w:rsidR="008652B4" w:rsidRPr="00B43FF8" w:rsidRDefault="008652B4" w:rsidP="008652B4">
      <w:pPr>
        <w:spacing w:after="0"/>
        <w:jc w:val="center"/>
        <w:rPr>
          <w:rFonts w:ascii="Arial" w:hAnsi="Arial" w:cs="Arial"/>
          <w:sz w:val="24"/>
          <w:szCs w:val="24"/>
        </w:rPr>
      </w:pPr>
    </w:p>
    <w:p w:rsidR="00551412" w:rsidRDefault="00551412" w:rsidP="008652B4">
      <w:pPr>
        <w:spacing w:after="0"/>
        <w:jc w:val="center"/>
        <w:rPr>
          <w:rFonts w:ascii="Arial" w:hAnsi="Arial" w:cs="Arial"/>
          <w:sz w:val="24"/>
          <w:szCs w:val="24"/>
        </w:rPr>
      </w:pPr>
      <w:r>
        <w:rPr>
          <w:rFonts w:ascii="Arial" w:hAnsi="Arial" w:cs="Arial"/>
          <w:sz w:val="24"/>
          <w:szCs w:val="24"/>
        </w:rPr>
        <w:t>IO</w:t>
      </w:r>
      <w:bookmarkStart w:id="0" w:name="_GoBack"/>
      <w:bookmarkEnd w:id="0"/>
      <w:r>
        <w:rPr>
          <w:rFonts w:ascii="Arial" w:hAnsi="Arial" w:cs="Arial"/>
          <w:sz w:val="24"/>
          <w:szCs w:val="24"/>
        </w:rPr>
        <w:t>5</w:t>
      </w:r>
    </w:p>
    <w:p w:rsidR="008652B4" w:rsidRPr="00E65A3D" w:rsidRDefault="00B02C60" w:rsidP="008652B4">
      <w:pPr>
        <w:spacing w:after="0"/>
        <w:jc w:val="center"/>
        <w:rPr>
          <w:rFonts w:ascii="Arial" w:hAnsi="Arial" w:cs="Arial"/>
          <w:sz w:val="24"/>
          <w:szCs w:val="24"/>
        </w:rPr>
      </w:pPr>
      <w:r>
        <w:rPr>
          <w:rFonts w:ascii="Arial" w:hAnsi="Arial" w:cs="Arial"/>
          <w:sz w:val="24"/>
          <w:szCs w:val="24"/>
        </w:rPr>
        <w:t>A</w:t>
      </w:r>
      <w:r w:rsidR="007B58D0" w:rsidRPr="00E65A3D">
        <w:rPr>
          <w:rFonts w:ascii="Arial" w:hAnsi="Arial" w:cs="Arial"/>
          <w:sz w:val="24"/>
          <w:szCs w:val="24"/>
        </w:rPr>
        <w:t>uthor</w:t>
      </w:r>
      <w:r w:rsidR="00B249B0">
        <w:rPr>
          <w:rFonts w:ascii="Arial" w:hAnsi="Arial" w:cs="Arial"/>
          <w:sz w:val="24"/>
          <w:szCs w:val="24"/>
        </w:rPr>
        <w:t>s</w:t>
      </w:r>
      <w:r w:rsidR="007B58D0" w:rsidRPr="00E65A3D">
        <w:rPr>
          <w:rFonts w:ascii="Arial" w:hAnsi="Arial" w:cs="Arial"/>
          <w:sz w:val="24"/>
          <w:szCs w:val="24"/>
        </w:rPr>
        <w:t>: Mathieu Hocquelet</w:t>
      </w:r>
      <w:r w:rsidR="007A51F7">
        <w:rPr>
          <w:rFonts w:ascii="Arial" w:hAnsi="Arial" w:cs="Arial"/>
          <w:sz w:val="24"/>
          <w:szCs w:val="24"/>
        </w:rPr>
        <w:t xml:space="preserve"> and Félicie Drouilleau</w:t>
      </w:r>
    </w:p>
    <w:p w:rsidR="008652B4" w:rsidRPr="007B58D0" w:rsidRDefault="008652B4" w:rsidP="008652B4">
      <w:pPr>
        <w:spacing w:after="0"/>
        <w:jc w:val="center"/>
        <w:rPr>
          <w:rFonts w:ascii="Arial" w:hAnsi="Arial" w:cs="Arial"/>
          <w:sz w:val="20"/>
          <w:szCs w:val="20"/>
        </w:rPr>
      </w:pPr>
    </w:p>
    <w:p w:rsidR="008652B4" w:rsidRPr="00B43FF8" w:rsidRDefault="007B58D0">
      <w:pPr>
        <w:spacing w:after="160" w:line="259" w:lineRule="auto"/>
        <w:rPr>
          <w:rFonts w:ascii="Cambria" w:eastAsiaTheme="majorEastAsia" w:hAnsi="Cambria" w:cstheme="majorBidi"/>
          <w:b/>
          <w:bCs/>
          <w:color w:val="2E74B5" w:themeColor="accent1" w:themeShade="BF"/>
          <w:sz w:val="28"/>
          <w:szCs w:val="28"/>
          <w:lang w:eastAsia="de-AT"/>
        </w:rPr>
      </w:pPr>
      <w:bookmarkStart w:id="1" w:name="_Toc519592896"/>
      <w:r>
        <w:rPr>
          <w:rFonts w:ascii="Arial" w:hAnsi="Arial" w:cs="Arial"/>
        </w:rPr>
        <w:br w:type="page"/>
      </w:r>
      <w:bookmarkEnd w:id="1"/>
    </w:p>
    <w:p w:rsidR="007B58D0" w:rsidRPr="007B58D0" w:rsidRDefault="007B58D0" w:rsidP="007B58D0">
      <w:pPr>
        <w:pStyle w:val="berschrift1"/>
        <w:rPr>
          <w:rFonts w:ascii="Arial" w:hAnsi="Arial" w:cs="Arial"/>
        </w:rPr>
      </w:pPr>
      <w:r w:rsidRPr="007B58D0">
        <w:rPr>
          <w:rFonts w:ascii="Arial" w:hAnsi="Arial" w:cs="Arial"/>
        </w:rPr>
        <w:lastRenderedPageBreak/>
        <w:t xml:space="preserve">Section 1: </w:t>
      </w:r>
      <w:r w:rsidR="00295187">
        <w:rPr>
          <w:rFonts w:ascii="Arial" w:hAnsi="Arial" w:cs="Arial"/>
        </w:rPr>
        <w:t xml:space="preserve">The </w:t>
      </w:r>
      <w:r w:rsidRPr="007B58D0">
        <w:rPr>
          <w:rFonts w:ascii="Arial" w:hAnsi="Arial" w:cs="Arial"/>
        </w:rPr>
        <w:t xml:space="preserve">OER </w:t>
      </w:r>
    </w:p>
    <w:p w:rsidR="007B58D0" w:rsidRPr="007B58D0" w:rsidRDefault="007B58D0" w:rsidP="007B58D0">
      <w:pPr>
        <w:rPr>
          <w:rFonts w:ascii="Arial" w:hAnsi="Arial" w:cs="Arial"/>
          <w:lang w:val="en-GB" w:eastAsia="de-AT"/>
        </w:rPr>
      </w:pPr>
    </w:p>
    <w:p w:rsidR="007B58D0" w:rsidRDefault="007B58D0" w:rsidP="00F30EAF">
      <w:pPr>
        <w:pStyle w:val="Listenabsatz"/>
        <w:numPr>
          <w:ilvl w:val="1"/>
          <w:numId w:val="2"/>
        </w:numPr>
        <w:rPr>
          <w:rFonts w:ascii="Arial" w:hAnsi="Arial" w:cs="Arial"/>
          <w:b/>
          <w:sz w:val="28"/>
          <w:szCs w:val="28"/>
          <w:lang w:val="en-GB" w:eastAsia="de-AT"/>
        </w:rPr>
      </w:pPr>
      <w:r w:rsidRPr="007B58D0">
        <w:rPr>
          <w:rFonts w:ascii="Arial" w:hAnsi="Arial" w:cs="Arial"/>
          <w:b/>
          <w:sz w:val="28"/>
          <w:szCs w:val="28"/>
          <w:lang w:val="en-GB" w:eastAsia="de-AT"/>
        </w:rPr>
        <w:t>The OER Unit</w:t>
      </w:r>
    </w:p>
    <w:p w:rsidR="009A6694" w:rsidRPr="009A6694" w:rsidRDefault="009A6694" w:rsidP="009A6694">
      <w:pPr>
        <w:spacing w:after="160" w:line="259" w:lineRule="auto"/>
        <w:rPr>
          <w:rFonts w:ascii="Arial" w:eastAsia="Times New Roman" w:hAnsi="Arial" w:cs="Arial"/>
          <w:b/>
          <w:sz w:val="24"/>
          <w:szCs w:val="24"/>
        </w:rPr>
      </w:pPr>
      <w:r w:rsidRPr="00FF2CF9">
        <w:rPr>
          <w:rFonts w:ascii="Arial" w:eastAsia="Times New Roman" w:hAnsi="Arial" w:cs="Arial"/>
          <w:b/>
          <w:sz w:val="24"/>
          <w:szCs w:val="24"/>
          <w:lang w:val="en-GB"/>
        </w:rPr>
        <w:t>Document</w:t>
      </w:r>
      <w:r w:rsidR="009A7027">
        <w:rPr>
          <w:rFonts w:ascii="Arial" w:eastAsia="Times New Roman" w:hAnsi="Arial" w:cs="Arial"/>
          <w:b/>
          <w:sz w:val="24"/>
          <w:szCs w:val="24"/>
        </w:rPr>
        <w:t xml:space="preserve"> n°0</w:t>
      </w:r>
      <w:r w:rsidRPr="009A6694">
        <w:rPr>
          <w:rFonts w:ascii="Arial" w:eastAsia="Times New Roman" w:hAnsi="Arial" w:cs="Arial"/>
          <w:b/>
          <w:sz w:val="24"/>
          <w:szCs w:val="24"/>
        </w:rPr>
        <w:t xml:space="preserve">: </w:t>
      </w:r>
      <w:r w:rsidR="006966A6" w:rsidRPr="009A7027">
        <w:rPr>
          <w:rFonts w:ascii="Arial" w:eastAsia="Times New Roman" w:hAnsi="Arial" w:cs="Arial"/>
          <w:b/>
          <w:sz w:val="24"/>
          <w:szCs w:val="24"/>
          <w:lang w:val="en-GB"/>
        </w:rPr>
        <w:t>Didactic</w:t>
      </w:r>
      <w:r w:rsidR="006966A6">
        <w:rPr>
          <w:rFonts w:ascii="Arial" w:eastAsia="Times New Roman" w:hAnsi="Arial" w:cs="Arial"/>
          <w:b/>
          <w:sz w:val="24"/>
          <w:szCs w:val="24"/>
        </w:rPr>
        <w:t xml:space="preserve"> Scenario</w:t>
      </w:r>
    </w:p>
    <w:tbl>
      <w:tblPr>
        <w:tblW w:w="9030" w:type="dxa"/>
        <w:jc w:val="center"/>
        <w:tblCellMar>
          <w:left w:w="0" w:type="dxa"/>
          <w:right w:w="0" w:type="dxa"/>
        </w:tblCellMar>
        <w:tblLook w:val="04A0" w:firstRow="1" w:lastRow="0" w:firstColumn="1" w:lastColumn="0" w:noHBand="0" w:noVBand="1"/>
      </w:tblPr>
      <w:tblGrid>
        <w:gridCol w:w="9030"/>
      </w:tblGrid>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7027" w:rsidP="009A6694">
            <w:pPr>
              <w:jc w:val="both"/>
              <w:rPr>
                <w:rFonts w:ascii="Calibri" w:eastAsia="Calibri" w:hAnsi="Calibri" w:cs="Times New Roman"/>
                <w:lang w:val="en-US"/>
              </w:rPr>
            </w:pPr>
            <w:r>
              <w:rPr>
                <w:rFonts w:ascii="Calibri" w:eastAsia="Calibri" w:hAnsi="Calibri" w:cs="Times New Roman"/>
                <w:b/>
                <w:lang w:val="en-US"/>
              </w:rPr>
              <w:t>Title</w:t>
            </w:r>
            <w:r w:rsidR="009A6694" w:rsidRPr="009A6694">
              <w:rPr>
                <w:rFonts w:ascii="Calibri" w:eastAsia="Calibri" w:hAnsi="Calibri" w:cs="Times New Roman"/>
                <w:b/>
                <w:lang w:val="en-US"/>
              </w:rPr>
              <w:t>:</w:t>
            </w:r>
            <w:r w:rsidR="009A6694" w:rsidRPr="009A6694">
              <w:rPr>
                <w:rFonts w:ascii="Calibri" w:eastAsia="Calibri" w:hAnsi="Calibri" w:cs="Times New Roman"/>
                <w:lang w:val="en-US"/>
              </w:rPr>
              <w:t xml:space="preserve"> “</w:t>
            </w:r>
            <w:r w:rsidR="009A6694" w:rsidRPr="009A6694">
              <w:rPr>
                <w:rFonts w:ascii="Calibri" w:eastAsia="Calibri" w:hAnsi="Calibri" w:cs="Times New Roman"/>
                <w:bCs/>
                <w:lang w:val="en-US"/>
              </w:rPr>
              <w:t>Feasibility of the implementation of a sustainable reverse logistics</w:t>
            </w:r>
            <w:r w:rsidR="009A6694" w:rsidRPr="009A6694">
              <w:rPr>
                <w:rFonts w:ascii="Calibri" w:eastAsia="Calibri" w:hAnsi="Calibri" w:cs="Times New Roman"/>
                <w:lang w:val="en-US"/>
              </w:rPr>
              <w:t>”</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F0DC4" w:rsidP="009A6694">
            <w:pPr>
              <w:spacing w:after="0"/>
              <w:jc w:val="both"/>
              <w:rPr>
                <w:rFonts w:ascii="Calibri" w:eastAsia="Calibri" w:hAnsi="Calibri" w:cs="Times New Roman"/>
                <w:b/>
                <w:lang w:val="en-US"/>
              </w:rPr>
            </w:pPr>
            <w:r>
              <w:rPr>
                <w:rFonts w:ascii="Calibri" w:eastAsia="Calibri" w:hAnsi="Calibri" w:cs="Times New Roman"/>
                <w:b/>
                <w:lang w:val="en-US"/>
              </w:rPr>
              <w:t>Basic concepts involved:</w:t>
            </w:r>
            <w:r w:rsidR="009A6694" w:rsidRPr="009A6694">
              <w:rPr>
                <w:rFonts w:ascii="Calibri" w:eastAsia="Calibri" w:hAnsi="Calibri" w:cs="Times New Roman"/>
                <w:b/>
                <w:lang w:val="en-US"/>
              </w:rPr>
              <w:t xml:space="preserve"> </w:t>
            </w:r>
            <w:r w:rsidR="009A6694" w:rsidRPr="009A6694">
              <w:rPr>
                <w:rFonts w:ascii="Calibri" w:eastAsia="Calibri" w:hAnsi="Calibri" w:cs="Times New Roman"/>
                <w:lang w:val="en-US"/>
              </w:rPr>
              <w:t>Legislation identification and analyze, constraints identification and analyze, anticipation and integration of sustainability concepts in Logistics professional practices</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jc w:val="both"/>
              <w:rPr>
                <w:rFonts w:ascii="Calibri" w:eastAsia="Calibri" w:hAnsi="Calibri" w:cs="Times New Roman"/>
                <w:b/>
                <w:lang w:val="en-US"/>
              </w:rPr>
            </w:pPr>
            <w:r w:rsidRPr="009A6694">
              <w:rPr>
                <w:rFonts w:ascii="Calibri" w:eastAsia="Calibri" w:hAnsi="Calibri" w:cs="Times New Roman"/>
                <w:b/>
                <w:lang w:val="en-US"/>
              </w:rPr>
              <w:t xml:space="preserve">Key words: </w:t>
            </w:r>
            <w:r w:rsidRPr="009A6694">
              <w:rPr>
                <w:rFonts w:ascii="Calibri" w:eastAsia="Calibri" w:hAnsi="Calibri" w:cs="Times New Roman"/>
                <w:lang w:val="en-US"/>
              </w:rPr>
              <w:t>Reverse logistics, Green Supply Chain, Sustainable Development</w:t>
            </w:r>
          </w:p>
        </w:tc>
      </w:tr>
      <w:tr w:rsidR="009A6694" w:rsidRPr="009A6694" w:rsidTr="009A6694">
        <w:trPr>
          <w:trHeight w:val="719"/>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D03233" w:rsidRDefault="009A6694" w:rsidP="009A6694">
            <w:pPr>
              <w:spacing w:after="0"/>
              <w:jc w:val="both"/>
              <w:rPr>
                <w:rFonts w:ascii="Calibri" w:eastAsia="Calibri" w:hAnsi="Calibri" w:cs="Times New Roman"/>
                <w:bCs/>
              </w:rPr>
            </w:pPr>
            <w:r w:rsidRPr="00D03233">
              <w:rPr>
                <w:rFonts w:ascii="Calibri" w:eastAsia="Calibri" w:hAnsi="Calibri" w:cs="Times New Roman"/>
                <w:b/>
                <w:lang w:val="en-GB"/>
              </w:rPr>
              <w:t xml:space="preserve">Targeted </w:t>
            </w:r>
            <w:r w:rsidR="009A7027" w:rsidRPr="00D03233">
              <w:rPr>
                <w:rFonts w:ascii="Calibri" w:eastAsia="Calibri" w:hAnsi="Calibri" w:cs="Times New Roman"/>
                <w:b/>
                <w:lang w:val="en-GB"/>
              </w:rPr>
              <w:t>class</w:t>
            </w:r>
            <w:r w:rsidR="009A7027" w:rsidRPr="00D03233">
              <w:rPr>
                <w:rFonts w:ascii="Calibri" w:eastAsia="Calibri" w:hAnsi="Calibri" w:cs="Times New Roman"/>
                <w:b/>
              </w:rPr>
              <w:t>:</w:t>
            </w:r>
            <w:r w:rsidRPr="00D03233">
              <w:rPr>
                <w:rFonts w:ascii="Calibri" w:eastAsia="Calibri" w:hAnsi="Calibri" w:cs="Times New Roman"/>
                <w:bCs/>
              </w:rPr>
              <w:t xml:space="preserve">  </w:t>
            </w:r>
          </w:p>
          <w:p w:rsidR="009A6694" w:rsidRPr="00D03233" w:rsidRDefault="009A6694" w:rsidP="009A6694">
            <w:pPr>
              <w:numPr>
                <w:ilvl w:val="0"/>
                <w:numId w:val="26"/>
              </w:numPr>
              <w:spacing w:after="0"/>
              <w:contextualSpacing/>
              <w:jc w:val="both"/>
              <w:rPr>
                <w:rFonts w:ascii="Calibri" w:eastAsia="Calibri" w:hAnsi="Calibri" w:cs="Times New Roman"/>
                <w:bCs/>
                <w:lang w:val="en-GB"/>
              </w:rPr>
            </w:pPr>
            <w:r w:rsidRPr="00D03233">
              <w:rPr>
                <w:rFonts w:ascii="Calibri" w:eastAsia="Calibri" w:hAnsi="Calibri" w:cs="Times New Roman"/>
                <w:bCs/>
                <w:lang w:val="en-US"/>
              </w:rPr>
              <w:t>Higher technician’s qualification in transport and logistical services (Freight Forwarding Clerks)</w:t>
            </w:r>
          </w:p>
          <w:p w:rsidR="00D03233" w:rsidRPr="00D03233" w:rsidRDefault="009A6694" w:rsidP="00D03233">
            <w:pPr>
              <w:numPr>
                <w:ilvl w:val="0"/>
                <w:numId w:val="26"/>
              </w:numPr>
              <w:spacing w:after="0"/>
              <w:contextualSpacing/>
              <w:jc w:val="both"/>
              <w:rPr>
                <w:rFonts w:ascii="Calibri" w:eastAsia="Calibri" w:hAnsi="Calibri" w:cs="Times New Roman"/>
                <w:bCs/>
                <w:lang w:val="en-GB"/>
              </w:rPr>
            </w:pPr>
            <w:r w:rsidRPr="00F1756E">
              <w:rPr>
                <w:rFonts w:ascii="Calibri" w:eastAsia="Calibri" w:hAnsi="Calibri" w:cs="Times New Roman"/>
                <w:bCs/>
                <w:lang w:val="en-US"/>
              </w:rPr>
              <w:t>EQF Level 5</w:t>
            </w:r>
            <w:r w:rsidR="00D03233" w:rsidRPr="00F1756E">
              <w:rPr>
                <w:rFonts w:ascii="Calibri" w:eastAsia="Calibri" w:hAnsi="Calibri" w:cs="Times New Roman"/>
                <w:bCs/>
                <w:lang w:val="en-GB"/>
              </w:rPr>
              <w:t xml:space="preserve"> </w:t>
            </w:r>
            <w:r w:rsidR="00D03233" w:rsidRPr="00F1756E">
              <w:rPr>
                <w:lang w:val="en-US"/>
              </w:rPr>
              <w:t>(In France, if you have completed a training level 3 or 4 (Bac Professionnel 3 years) you can enter in a training level 5 (BTS 2 years))</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7027" w:rsidP="009A6694">
            <w:pPr>
              <w:jc w:val="both"/>
              <w:rPr>
                <w:rFonts w:ascii="Arial" w:eastAsia="Calibri" w:hAnsi="Arial" w:cs="Arial"/>
                <w:lang w:val="en-US"/>
              </w:rPr>
            </w:pPr>
            <w:r w:rsidRPr="009A6694">
              <w:rPr>
                <w:rFonts w:ascii="Calibri" w:eastAsia="Calibri" w:hAnsi="Calibri" w:cs="Times New Roman"/>
                <w:b/>
                <w:lang w:val="en-US"/>
              </w:rPr>
              <w:t>Summary:</w:t>
            </w:r>
            <w:r w:rsidR="009A6694" w:rsidRPr="009A6694">
              <w:rPr>
                <w:rFonts w:ascii="Calibri" w:eastAsia="Calibri" w:hAnsi="Calibri" w:cs="Times New Roman"/>
                <w:b/>
                <w:lang w:val="en-US"/>
              </w:rPr>
              <w:t xml:space="preserve"> </w:t>
            </w:r>
            <w:r w:rsidR="009A6694" w:rsidRPr="009A6694">
              <w:rPr>
                <w:rFonts w:ascii="Arial" w:eastAsia="Calibri" w:hAnsi="Arial" w:cs="Arial"/>
                <w:lang w:val="en-US"/>
              </w:rPr>
              <w:t xml:space="preserve"> </w:t>
            </w:r>
          </w:p>
          <w:p w:rsidR="009A6694" w:rsidRPr="009A6694" w:rsidRDefault="009A6694" w:rsidP="009A6694">
            <w:pPr>
              <w:jc w:val="both"/>
              <w:rPr>
                <w:rFonts w:ascii="Calibri" w:eastAsia="Calibri" w:hAnsi="Calibri" w:cs="Arial"/>
                <w:color w:val="FF0000"/>
                <w:lang w:val="en-US"/>
              </w:rPr>
            </w:pPr>
            <w:r w:rsidRPr="009A6694">
              <w:rPr>
                <w:rFonts w:ascii="Calibri" w:eastAsia="Calibri" w:hAnsi="Calibri" w:cs="Arial"/>
                <w:lang w:val="en-US"/>
              </w:rPr>
              <w:t>The reverse logistic is the overall operations for the organization of the reverse flow of the products: from the client to the producer. Reverse logistics deals with: the return of unsold merchandise, the return of defective products or from operating errors, the recovery of obsolete equipment or machinery, and the recovery of hazardous waste or environmentally risky materials. It can bring to the reuse of logistics packages (wooden pallets, carton, bottle, containers); to the recycling, reuse or reassembly of products or components; to the elimination of end life products or waste treatment (sewage, waste oil, etc.). Reverse logistics includes all operations related to the reuse of products and materials: recover, remarket, recycle, reuse.</w:t>
            </w:r>
          </w:p>
          <w:p w:rsidR="009A6694" w:rsidRPr="009A6694" w:rsidRDefault="009A6694" w:rsidP="009A6694">
            <w:pPr>
              <w:jc w:val="both"/>
              <w:rPr>
                <w:rFonts w:ascii="Calibri" w:eastAsia="Calibri" w:hAnsi="Calibri" w:cs="Arial"/>
                <w:lang w:val="en-US"/>
              </w:rPr>
            </w:pPr>
            <w:r w:rsidRPr="009A6694">
              <w:rPr>
                <w:rFonts w:ascii="Calibri" w:eastAsia="Calibri" w:hAnsi="Calibri" w:cs="Arial"/>
                <w:lang w:val="en-US"/>
              </w:rPr>
              <w:t xml:space="preserve">This scenario proposes a 5 </w:t>
            </w:r>
            <w:r w:rsidR="009F0DC4" w:rsidRPr="009A6694">
              <w:rPr>
                <w:rFonts w:ascii="Calibri" w:eastAsia="Calibri" w:hAnsi="Calibri" w:cs="Arial"/>
                <w:lang w:val="en-US"/>
              </w:rPr>
              <w:t>hours’</w:t>
            </w:r>
            <w:r w:rsidRPr="009A6694">
              <w:rPr>
                <w:rFonts w:ascii="Calibri" w:eastAsia="Calibri" w:hAnsi="Calibri" w:cs="Arial"/>
                <w:lang w:val="en-US"/>
              </w:rPr>
              <w:t xml:space="preserve"> lesson. It is compound by two OER (print documents, in .pdf format) and a MCQ for evaluation.</w:t>
            </w:r>
          </w:p>
          <w:p w:rsidR="009A6694" w:rsidRPr="009A6694" w:rsidRDefault="009A6694" w:rsidP="009A6694">
            <w:pPr>
              <w:numPr>
                <w:ilvl w:val="0"/>
                <w:numId w:val="22"/>
              </w:numPr>
              <w:ind w:left="0"/>
              <w:contextualSpacing/>
              <w:jc w:val="both"/>
              <w:rPr>
                <w:rFonts w:ascii="Calibri" w:eastAsia="Calibri" w:hAnsi="Calibri" w:cs="Arial"/>
                <w:lang w:val="en-US"/>
              </w:rPr>
            </w:pPr>
            <w:r w:rsidRPr="009A6694">
              <w:rPr>
                <w:rFonts w:ascii="Calibri" w:eastAsia="Calibri" w:hAnsi="Calibri" w:cs="Arial"/>
                <w:b/>
                <w:lang w:val="en-US"/>
              </w:rPr>
              <w:t>Document n°1</w:t>
            </w:r>
            <w:r w:rsidRPr="009A6694">
              <w:rPr>
                <w:rFonts w:ascii="Calibri" w:eastAsia="Calibri" w:hAnsi="Calibri" w:cs="Arial"/>
                <w:lang w:val="en-US"/>
              </w:rPr>
              <w:t xml:space="preserve">: </w:t>
            </w:r>
            <w:r w:rsidRPr="009A6694">
              <w:rPr>
                <w:rFonts w:ascii="Calibri" w:eastAsia="Calibri" w:hAnsi="Calibri" w:cs="Arial"/>
                <w:i/>
                <w:lang w:val="en-US"/>
              </w:rPr>
              <w:t xml:space="preserve"> Webquest</w:t>
            </w:r>
            <w:r w:rsidRPr="009A6694">
              <w:rPr>
                <w:rFonts w:ascii="Calibri" w:eastAsia="Calibri" w:hAnsi="Calibri" w:cs="Arial"/>
                <w:lang w:val="en-US"/>
              </w:rPr>
              <w:t xml:space="preserve"> – description of WebQuest group workshop, aiming at defining and describing reverse logistics and return management processes before identifying the legislative, human, organizational, financial and environmental constraints to the implementation of a reverse logistics in a specific company. </w:t>
            </w:r>
          </w:p>
          <w:p w:rsidR="009A6694" w:rsidRPr="009A6694" w:rsidRDefault="009A6694" w:rsidP="009A6694">
            <w:pPr>
              <w:numPr>
                <w:ilvl w:val="0"/>
                <w:numId w:val="22"/>
              </w:numPr>
              <w:ind w:left="0"/>
              <w:contextualSpacing/>
              <w:jc w:val="both"/>
              <w:rPr>
                <w:rFonts w:ascii="Calibri" w:eastAsia="Calibri" w:hAnsi="Calibri" w:cs="Arial"/>
                <w:lang w:val="en-US"/>
              </w:rPr>
            </w:pPr>
          </w:p>
          <w:p w:rsidR="009A6694" w:rsidRPr="009A6694" w:rsidRDefault="009A6694" w:rsidP="009A6694">
            <w:pPr>
              <w:numPr>
                <w:ilvl w:val="0"/>
                <w:numId w:val="22"/>
              </w:numPr>
              <w:ind w:left="0"/>
              <w:contextualSpacing/>
              <w:jc w:val="both"/>
              <w:rPr>
                <w:rFonts w:ascii="Calibri" w:eastAsia="Calibri" w:hAnsi="Calibri" w:cs="Times New Roman"/>
                <w:b/>
                <w:lang w:val="en-US"/>
              </w:rPr>
            </w:pPr>
            <w:r w:rsidRPr="009A6694">
              <w:rPr>
                <w:rFonts w:ascii="Calibri" w:eastAsia="Calibri" w:hAnsi="Calibri" w:cs="Arial"/>
                <w:b/>
                <w:lang w:val="en-US"/>
              </w:rPr>
              <w:t>Document n°2</w:t>
            </w:r>
            <w:r w:rsidRPr="009A6694">
              <w:rPr>
                <w:rFonts w:ascii="Calibri" w:eastAsia="Calibri" w:hAnsi="Calibri" w:cs="Arial"/>
                <w:lang w:val="en-US"/>
              </w:rPr>
              <w:t xml:space="preserve">: </w:t>
            </w:r>
            <w:r w:rsidRPr="009A6694">
              <w:rPr>
                <w:rFonts w:ascii="Calibri" w:eastAsia="Calibri" w:hAnsi="Calibri" w:cs="Arial"/>
                <w:i/>
                <w:lang w:val="en-US"/>
              </w:rPr>
              <w:t xml:space="preserve"> </w:t>
            </w:r>
            <w:r w:rsidR="00851046">
              <w:rPr>
                <w:rFonts w:ascii="Calibri" w:eastAsia="Calibri" w:hAnsi="Calibri" w:cs="Arial"/>
                <w:i/>
                <w:lang w:val="en-US"/>
              </w:rPr>
              <w:t>Course material</w:t>
            </w:r>
            <w:r w:rsidRPr="009A6694">
              <w:rPr>
                <w:rFonts w:ascii="Calibri" w:eastAsia="Calibri" w:hAnsi="Calibri" w:cs="Arial"/>
                <w:lang w:val="en-US"/>
              </w:rPr>
              <w:t xml:space="preserve"> - a 17</w:t>
            </w:r>
            <w:r w:rsidR="009F0DC4">
              <w:rPr>
                <w:rFonts w:ascii="Calibri" w:eastAsia="Calibri" w:hAnsi="Calibri" w:cs="Arial"/>
                <w:lang w:val="en-US"/>
              </w:rPr>
              <w:t xml:space="preserve"> pages</w:t>
            </w:r>
            <w:r w:rsidRPr="009A6694">
              <w:rPr>
                <w:rFonts w:ascii="Calibri" w:eastAsia="Calibri" w:hAnsi="Calibri" w:cs="Arial"/>
                <w:lang w:val="en-US"/>
              </w:rPr>
              <w:t xml:space="preserve"> text describing the characteristics of a reverse logistic and the important information needed to analyze a transport demand. Some video links are indicated at the end of the document.</w:t>
            </w:r>
          </w:p>
          <w:p w:rsidR="009A6694" w:rsidRPr="009A6694" w:rsidRDefault="009A6694" w:rsidP="009A6694">
            <w:pPr>
              <w:jc w:val="both"/>
              <w:rPr>
                <w:rFonts w:ascii="Calibri" w:eastAsia="Calibri" w:hAnsi="Calibri" w:cs="Times New Roman"/>
                <w:lang w:val="en-US"/>
              </w:rPr>
            </w:pPr>
            <w:r w:rsidRPr="009A6694">
              <w:rPr>
                <w:rFonts w:ascii="Calibri" w:eastAsia="Calibri" w:hAnsi="Calibri" w:cs="Times New Roman"/>
                <w:b/>
                <w:lang w:val="en-US"/>
              </w:rPr>
              <w:lastRenderedPageBreak/>
              <w:t xml:space="preserve">Document n°3: </w:t>
            </w:r>
            <w:r w:rsidRPr="009A6694">
              <w:rPr>
                <w:rFonts w:ascii="Calibri" w:eastAsia="Calibri" w:hAnsi="Calibri" w:cs="Times New Roman"/>
                <w:lang w:val="en-US"/>
              </w:rPr>
              <w:t>An evaluation model of the learning outcomes assessed by MCQ.</w:t>
            </w:r>
          </w:p>
          <w:p w:rsidR="009A6694" w:rsidRPr="009A6694" w:rsidRDefault="009A6694" w:rsidP="009A6694">
            <w:pPr>
              <w:jc w:val="both"/>
              <w:rPr>
                <w:rFonts w:ascii="Calibri" w:eastAsia="Calibri" w:hAnsi="Calibri" w:cs="Times New Roman"/>
                <w:lang w:val="en-US"/>
              </w:rPr>
            </w:pPr>
            <w:r w:rsidRPr="009A6694">
              <w:rPr>
                <w:rFonts w:ascii="Calibri" w:eastAsia="Calibri" w:hAnsi="Calibri" w:cs="Times New Roman"/>
                <w:b/>
                <w:lang w:val="en-US"/>
              </w:rPr>
              <w:t xml:space="preserve">Document n°4: </w:t>
            </w:r>
            <w:r w:rsidRPr="009A6694">
              <w:rPr>
                <w:rFonts w:ascii="Calibri" w:eastAsia="Calibri" w:hAnsi="Calibri" w:cs="Times New Roman"/>
                <w:lang w:val="en-US"/>
              </w:rPr>
              <w:t xml:space="preserve">A summary of the critical assessment of the documents. </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lang w:val="en-US"/>
              </w:rPr>
            </w:pPr>
            <w:r w:rsidRPr="009A6694">
              <w:rPr>
                <w:rFonts w:ascii="Calibri" w:eastAsia="Calibri" w:hAnsi="Calibri" w:cs="Times New Roman"/>
                <w:b/>
                <w:lang w:val="en-US"/>
              </w:rPr>
              <w:lastRenderedPageBreak/>
              <w:t>Methodological approach:</w:t>
            </w:r>
            <w:r w:rsidRPr="009A6694">
              <w:rPr>
                <w:rFonts w:ascii="Calibri" w:eastAsia="Calibri" w:hAnsi="Calibri" w:cs="Times New Roman"/>
                <w:lang w:val="en-US"/>
              </w:rPr>
              <w:t xml:space="preserve"> </w:t>
            </w:r>
            <w:r w:rsidRPr="009A6694">
              <w:rPr>
                <w:rFonts w:ascii="Calibri" w:eastAsia="Calibri" w:hAnsi="Calibri" w:cs="Times New Roman"/>
                <w:bCs/>
                <w:lang w:val="en-US"/>
              </w:rPr>
              <w:t>Pedagogy of Activity</w:t>
            </w:r>
            <w:r w:rsidR="006966A6">
              <w:rPr>
                <w:rFonts w:ascii="Calibri" w:eastAsia="Calibri" w:hAnsi="Calibri" w:cs="Times New Roman"/>
                <w:bCs/>
                <w:lang w:val="en-US"/>
              </w:rPr>
              <w:t>, Flip learning, Problem Based Learning,</w:t>
            </w:r>
            <w:r w:rsidRPr="009A6694">
              <w:rPr>
                <w:rFonts w:ascii="Calibri" w:eastAsia="Calibri" w:hAnsi="Calibri" w:cs="Times New Roman"/>
                <w:bCs/>
                <w:lang w:val="en-US"/>
              </w:rPr>
              <w:t xml:space="preserve"> and Digital Pedagogy.</w:t>
            </w:r>
          </w:p>
        </w:tc>
      </w:tr>
      <w:tr w:rsidR="009A6694" w:rsidRPr="009A6694"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b/>
                <w:lang w:val="en-US"/>
              </w:rPr>
              <w:t>Pedagogical objectives – expected learning outcomes:</w:t>
            </w:r>
            <w:r w:rsidRPr="009A6694">
              <w:rPr>
                <w:rFonts w:ascii="Calibri" w:eastAsia="Calibri" w:hAnsi="Calibri" w:cs="Times New Roman"/>
                <w:bCs/>
                <w:lang w:val="en-US"/>
              </w:rPr>
              <w:t xml:space="preserve"> </w:t>
            </w:r>
          </w:p>
          <w:p w:rsidR="009A6694" w:rsidRPr="009A6694" w:rsidRDefault="009A6694" w:rsidP="009A6694">
            <w:pPr>
              <w:spacing w:after="0"/>
              <w:rPr>
                <w:rFonts w:ascii="Calibri" w:eastAsia="Calibri" w:hAnsi="Calibri" w:cs="Times New Roman"/>
                <w:bCs/>
                <w:u w:val="single"/>
                <w:lang w:val="en-US"/>
              </w:rPr>
            </w:pPr>
          </w:p>
          <w:p w:rsidR="009A6694" w:rsidRPr="009A6694" w:rsidRDefault="009A6694" w:rsidP="009A6694">
            <w:pPr>
              <w:spacing w:after="0"/>
              <w:rPr>
                <w:rFonts w:ascii="Calibri" w:eastAsia="Calibri" w:hAnsi="Calibri" w:cs="Times New Roman"/>
                <w:b/>
              </w:rPr>
            </w:pPr>
            <w:r w:rsidRPr="009A6694">
              <w:rPr>
                <w:rFonts w:ascii="Calibri" w:eastAsia="Calibri" w:hAnsi="Calibri" w:cs="Times New Roman"/>
                <w:b/>
                <w:bCs/>
                <w:lang w:val="en-US"/>
              </w:rPr>
              <w:t xml:space="preserve">Knowledge: </w:t>
            </w:r>
          </w:p>
          <w:p w:rsidR="009A6694" w:rsidRPr="009A6694" w:rsidRDefault="009A6694" w:rsidP="009A6694">
            <w:pPr>
              <w:numPr>
                <w:ilvl w:val="0"/>
                <w:numId w:val="3"/>
              </w:numPr>
              <w:spacing w:after="0"/>
              <w:ind w:left="0"/>
              <w:rPr>
                <w:rFonts w:ascii="Calibri" w:eastAsia="Calibri" w:hAnsi="Calibri" w:cs="Times New Roman"/>
                <w:lang w:val="en-US"/>
              </w:rPr>
            </w:pPr>
            <w:r w:rsidRPr="009A6694">
              <w:rPr>
                <w:rFonts w:ascii="Calibri" w:eastAsia="Calibri" w:hAnsi="Calibri" w:cs="Times New Roman"/>
                <w:bCs/>
                <w:lang w:val="en-US"/>
              </w:rPr>
              <w:t>Know the different types of logistical services related to reverse logistics</w:t>
            </w:r>
          </w:p>
          <w:p w:rsidR="009A6694" w:rsidRPr="009A6694" w:rsidRDefault="009A6694" w:rsidP="009A6694">
            <w:pPr>
              <w:numPr>
                <w:ilvl w:val="0"/>
                <w:numId w:val="3"/>
              </w:numPr>
              <w:spacing w:after="0"/>
              <w:ind w:left="0"/>
              <w:rPr>
                <w:rFonts w:ascii="Calibri" w:eastAsia="Calibri" w:hAnsi="Calibri" w:cs="Times New Roman"/>
                <w:lang w:val="en-US"/>
              </w:rPr>
            </w:pPr>
            <w:r w:rsidRPr="009A6694">
              <w:rPr>
                <w:rFonts w:ascii="Calibri" w:eastAsia="Calibri" w:hAnsi="Calibri" w:cs="Times New Roman"/>
                <w:bCs/>
                <w:lang w:val="en-US"/>
              </w:rPr>
              <w:t>Acquire and process information about the national, European and international legislation in relation with sustainable development and environmental protection</w:t>
            </w:r>
          </w:p>
          <w:p w:rsidR="009A6694" w:rsidRPr="009A6694" w:rsidRDefault="009A6694" w:rsidP="009A6694">
            <w:pPr>
              <w:spacing w:after="0"/>
              <w:rPr>
                <w:rFonts w:ascii="Calibri" w:eastAsia="Calibri" w:hAnsi="Calibri" w:cs="Times New Roman"/>
                <w:b/>
                <w:bCs/>
                <w:lang w:val="en-US"/>
              </w:rPr>
            </w:pPr>
          </w:p>
          <w:p w:rsidR="009A6694" w:rsidRPr="009A6694" w:rsidRDefault="009A6694" w:rsidP="009A6694">
            <w:pPr>
              <w:spacing w:after="0"/>
              <w:rPr>
                <w:rFonts w:ascii="Calibri" w:eastAsia="Calibri" w:hAnsi="Calibri" w:cs="Times New Roman"/>
                <w:b/>
                <w:bCs/>
                <w:lang w:val="en-US"/>
              </w:rPr>
            </w:pPr>
            <w:r w:rsidRPr="009A6694">
              <w:rPr>
                <w:rFonts w:ascii="Calibri" w:eastAsia="Calibri" w:hAnsi="Calibri" w:cs="Times New Roman"/>
                <w:b/>
                <w:bCs/>
                <w:lang w:val="en-US"/>
              </w:rPr>
              <w:t>Skills:</w:t>
            </w:r>
          </w:p>
          <w:p w:rsidR="009A6694" w:rsidRPr="009A6694" w:rsidRDefault="009A6694" w:rsidP="009A6694">
            <w:pPr>
              <w:spacing w:after="0"/>
              <w:rPr>
                <w:rFonts w:ascii="Calibri" w:eastAsia="Calibri" w:hAnsi="Calibri" w:cs="Arial"/>
                <w:lang w:val="en-US"/>
              </w:rPr>
            </w:pPr>
            <w:r w:rsidRPr="009A6694">
              <w:rPr>
                <w:rFonts w:ascii="Calibri" w:eastAsia="Calibri" w:hAnsi="Calibri" w:cs="Arial"/>
                <w:lang w:val="en-US"/>
              </w:rPr>
              <w:t>Identify legislative, organizational, human, financial and environmental constraints to the implementation of a reverse logistics</w:t>
            </w:r>
          </w:p>
          <w:p w:rsidR="009A6694" w:rsidRPr="009A6694" w:rsidRDefault="009A6694" w:rsidP="009A6694">
            <w:pPr>
              <w:spacing w:after="0"/>
              <w:rPr>
                <w:rFonts w:ascii="Calibri" w:eastAsia="Calibri" w:hAnsi="Calibri" w:cs="Arial"/>
                <w:lang w:val="en-US"/>
              </w:rPr>
            </w:pPr>
          </w:p>
          <w:p w:rsidR="009A6694" w:rsidRPr="009A6694" w:rsidRDefault="009A6694" w:rsidP="009A6694">
            <w:pPr>
              <w:spacing w:after="0"/>
              <w:rPr>
                <w:rFonts w:ascii="Calibri" w:eastAsia="Calibri" w:hAnsi="Calibri" w:cs="Times New Roman"/>
                <w:b/>
                <w:lang w:val="en-US"/>
              </w:rPr>
            </w:pPr>
            <w:r w:rsidRPr="009A6694">
              <w:rPr>
                <w:rFonts w:ascii="Calibri" w:eastAsia="Calibri" w:hAnsi="Calibri" w:cs="Times New Roman"/>
                <w:b/>
                <w:lang w:val="en-US"/>
              </w:rPr>
              <w:t>Competences:</w:t>
            </w:r>
          </w:p>
          <w:p w:rsidR="009A6694" w:rsidRPr="009A6694" w:rsidRDefault="009A6694" w:rsidP="009A6694">
            <w:pPr>
              <w:numPr>
                <w:ilvl w:val="0"/>
                <w:numId w:val="3"/>
              </w:numPr>
              <w:spacing w:after="0" w:line="240" w:lineRule="auto"/>
              <w:ind w:left="0"/>
              <w:contextualSpacing/>
              <w:jc w:val="both"/>
              <w:rPr>
                <w:rFonts w:ascii="Calibri" w:eastAsia="Calibri" w:hAnsi="Calibri" w:cs="Arial"/>
              </w:rPr>
            </w:pPr>
            <w:r w:rsidRPr="009A6694">
              <w:rPr>
                <w:rFonts w:ascii="Calibri" w:eastAsia="Calibri" w:hAnsi="Calibri" w:cs="Arial"/>
                <w:lang w:val="en-US"/>
              </w:rPr>
              <w:t>Synthesize the pertinent information</w:t>
            </w:r>
          </w:p>
          <w:p w:rsidR="009A6694" w:rsidRPr="009A6694" w:rsidRDefault="009A6694" w:rsidP="009A6694">
            <w:pPr>
              <w:numPr>
                <w:ilvl w:val="0"/>
                <w:numId w:val="3"/>
              </w:numPr>
              <w:spacing w:after="0" w:line="240" w:lineRule="auto"/>
              <w:ind w:left="0"/>
              <w:contextualSpacing/>
              <w:jc w:val="both"/>
              <w:rPr>
                <w:rFonts w:ascii="Arial" w:eastAsia="Calibri" w:hAnsi="Arial" w:cs="Arial"/>
                <w:lang w:val="en-US"/>
              </w:rPr>
            </w:pP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spacing w:after="0"/>
              <w:rPr>
                <w:rFonts w:ascii="Calibri" w:eastAsia="Calibri" w:hAnsi="Calibri" w:cs="Times New Roman"/>
                <w:b/>
                <w:lang w:val="en-US"/>
              </w:rPr>
            </w:pPr>
            <w:r w:rsidRPr="009A6694">
              <w:rPr>
                <w:rFonts w:ascii="Calibri" w:eastAsia="Calibri" w:hAnsi="Calibri" w:cs="Times New Roman"/>
                <w:b/>
                <w:lang w:val="en-US"/>
              </w:rPr>
              <w:t>Description of the content:</w:t>
            </w:r>
          </w:p>
          <w:p w:rsidR="009A6694" w:rsidRPr="009A6694" w:rsidRDefault="009A6694" w:rsidP="009A6694">
            <w:pPr>
              <w:spacing w:after="0"/>
              <w:rPr>
                <w:rFonts w:ascii="Calibri" w:eastAsia="Calibri" w:hAnsi="Calibri" w:cs="Times New Roman"/>
                <w:b/>
                <w:lang w:val="en-US"/>
              </w:rPr>
            </w:pPr>
          </w:p>
          <w:p w:rsidR="009A6694" w:rsidRPr="009A6694" w:rsidRDefault="009F0DC4" w:rsidP="009A6694">
            <w:pPr>
              <w:spacing w:after="0"/>
              <w:rPr>
                <w:rFonts w:ascii="Calibri" w:eastAsia="Calibri" w:hAnsi="Calibri" w:cs="Times New Roman"/>
                <w:b/>
                <w:lang w:val="en-US"/>
              </w:rPr>
            </w:pPr>
            <w:r>
              <w:rPr>
                <w:rFonts w:ascii="Calibri" w:eastAsia="Calibri" w:hAnsi="Calibri" w:cs="Times New Roman"/>
                <w:b/>
                <w:lang w:val="en-US"/>
              </w:rPr>
              <w:t>Document n°1</w:t>
            </w:r>
            <w:r w:rsidR="009A6694" w:rsidRPr="009A6694">
              <w:rPr>
                <w:rFonts w:ascii="Calibri" w:eastAsia="Calibri" w:hAnsi="Calibri" w:cs="Times New Roman"/>
                <w:b/>
                <w:lang w:val="en-US"/>
              </w:rPr>
              <w:t xml:space="preserve">: </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1-Characteristics of a Green Supply Chain</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2-Definition of a Reverse Logistic</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3-Types of Returns</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4-Management of Returns: Specifics Constraints</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 xml:space="preserve">5-Environmental Legislations and Regulations Applicable </w:t>
            </w:r>
          </w:p>
          <w:p w:rsidR="009A6694" w:rsidRPr="009A6694" w:rsidRDefault="009A6694" w:rsidP="009A6694">
            <w:pPr>
              <w:contextualSpacing/>
              <w:jc w:val="both"/>
              <w:rPr>
                <w:rFonts w:ascii="Calibri" w:eastAsia="Calibri" w:hAnsi="Calibri" w:cs="Times New Roman"/>
                <w:b/>
                <w:lang w:val="en-US"/>
              </w:rPr>
            </w:pPr>
          </w:p>
          <w:p w:rsidR="009A6694" w:rsidRPr="009A6694" w:rsidRDefault="009A6694" w:rsidP="009A6694">
            <w:pPr>
              <w:numPr>
                <w:ilvl w:val="0"/>
                <w:numId w:val="22"/>
              </w:numPr>
              <w:ind w:left="0"/>
              <w:contextualSpacing/>
              <w:jc w:val="both"/>
              <w:rPr>
                <w:rFonts w:ascii="Calibri" w:eastAsia="Calibri" w:hAnsi="Calibri" w:cs="Times New Roman"/>
                <w:lang w:val="en-US"/>
              </w:rPr>
            </w:pPr>
            <w:r w:rsidRPr="009A6694">
              <w:rPr>
                <w:rFonts w:ascii="Calibri" w:eastAsia="Calibri" w:hAnsi="Calibri" w:cs="Arial"/>
                <w:b/>
                <w:lang w:val="en-US"/>
              </w:rPr>
              <w:t>Document n°2</w:t>
            </w:r>
            <w:r w:rsidRPr="009A6694">
              <w:rPr>
                <w:rFonts w:ascii="Calibri" w:eastAsia="Calibri" w:hAnsi="Calibri" w:cs="Arial"/>
                <w:lang w:val="en-US"/>
              </w:rPr>
              <w:t xml:space="preserve">: </w:t>
            </w:r>
          </w:p>
          <w:p w:rsidR="009A6694" w:rsidRPr="009A6694" w:rsidRDefault="009A6694" w:rsidP="009A6694">
            <w:pPr>
              <w:numPr>
                <w:ilvl w:val="0"/>
                <w:numId w:val="22"/>
              </w:numPr>
              <w:ind w:left="0"/>
              <w:contextualSpacing/>
              <w:jc w:val="both"/>
              <w:rPr>
                <w:rFonts w:ascii="Calibri" w:eastAsia="Calibri" w:hAnsi="Calibri" w:cs="Times New Roman"/>
                <w:lang w:val="en-US"/>
              </w:rPr>
            </w:pPr>
            <w:r w:rsidRPr="009A6694">
              <w:rPr>
                <w:rFonts w:ascii="Calibri" w:eastAsia="Calibri" w:hAnsi="Calibri" w:cs="Arial"/>
                <w:lang w:val="en-US"/>
              </w:rPr>
              <w:t>1- Presentation of a real-life professional situation</w:t>
            </w:r>
          </w:p>
          <w:p w:rsidR="009A6694" w:rsidRPr="009A6694" w:rsidRDefault="009A6694" w:rsidP="009A6694">
            <w:pPr>
              <w:numPr>
                <w:ilvl w:val="0"/>
                <w:numId w:val="22"/>
              </w:numPr>
              <w:ind w:left="0"/>
              <w:contextualSpacing/>
              <w:jc w:val="both"/>
              <w:rPr>
                <w:rFonts w:ascii="Calibri" w:eastAsia="Calibri" w:hAnsi="Calibri" w:cs="Times New Roman"/>
                <w:lang w:val="en-US"/>
              </w:rPr>
            </w:pPr>
            <w:r w:rsidRPr="009A6694">
              <w:rPr>
                <w:rFonts w:ascii="Calibri" w:eastAsia="Calibri" w:hAnsi="Calibri" w:cs="Arial"/>
                <w:lang w:val="en-US"/>
              </w:rPr>
              <w:t>2- List of links from professional documentation (printed and videos)</w:t>
            </w:r>
          </w:p>
          <w:p w:rsidR="009A6694" w:rsidRPr="009A6694" w:rsidRDefault="009A6694" w:rsidP="009A6694">
            <w:pPr>
              <w:numPr>
                <w:ilvl w:val="0"/>
                <w:numId w:val="22"/>
              </w:numPr>
              <w:ind w:left="0"/>
              <w:contextualSpacing/>
              <w:jc w:val="both"/>
              <w:rPr>
                <w:rFonts w:ascii="Calibri" w:eastAsia="Calibri" w:hAnsi="Calibri" w:cs="Times New Roman"/>
                <w:lang w:val="en-US"/>
              </w:rPr>
            </w:pPr>
          </w:p>
          <w:p w:rsidR="009A6694" w:rsidRPr="009A6694" w:rsidRDefault="009A6694" w:rsidP="009A6694">
            <w:pPr>
              <w:numPr>
                <w:ilvl w:val="0"/>
                <w:numId w:val="22"/>
              </w:numPr>
              <w:ind w:left="0"/>
              <w:contextualSpacing/>
              <w:jc w:val="both"/>
              <w:rPr>
                <w:rFonts w:ascii="Calibri" w:eastAsia="Calibri" w:hAnsi="Calibri" w:cs="Times New Roman"/>
                <w:lang w:val="en-US"/>
              </w:rPr>
            </w:pPr>
            <w:r w:rsidRPr="009A6694">
              <w:rPr>
                <w:rFonts w:ascii="Calibri" w:eastAsia="Calibri" w:hAnsi="Calibri" w:cs="Times New Roman"/>
                <w:b/>
                <w:lang w:val="en-US"/>
              </w:rPr>
              <w:t xml:space="preserve">Document n°3: </w:t>
            </w:r>
            <w:r w:rsidRPr="009A6694">
              <w:rPr>
                <w:rFonts w:ascii="Calibri" w:eastAsia="Calibri" w:hAnsi="Calibri" w:cs="Times New Roman"/>
                <w:lang w:val="en-US"/>
              </w:rPr>
              <w:t>An evaluation model of the learning outcomes assessed by MCQ.</w:t>
            </w:r>
          </w:p>
          <w:p w:rsidR="009A6694" w:rsidRPr="009A6694" w:rsidRDefault="009A6694" w:rsidP="009A6694">
            <w:pPr>
              <w:jc w:val="both"/>
              <w:rPr>
                <w:rFonts w:ascii="Calibri" w:eastAsia="Calibri" w:hAnsi="Calibri" w:cs="Times New Roman"/>
                <w:lang w:val="en-US"/>
              </w:rPr>
            </w:pPr>
            <w:r w:rsidRPr="009A6694">
              <w:rPr>
                <w:rFonts w:ascii="Calibri" w:eastAsia="Calibri" w:hAnsi="Calibri" w:cs="Times New Roman"/>
                <w:b/>
                <w:lang w:val="en-US"/>
              </w:rPr>
              <w:t xml:space="preserve">Document n°4: </w:t>
            </w:r>
            <w:r w:rsidRPr="009A6694">
              <w:rPr>
                <w:rFonts w:ascii="Calibri" w:eastAsia="Calibri" w:hAnsi="Calibri" w:cs="Times New Roman"/>
                <w:lang w:val="en-US"/>
              </w:rPr>
              <w:t xml:space="preserve">A summary of the critical assessment of the documents. </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b/>
                <w:lang w:val="en-US"/>
              </w:rPr>
            </w:pPr>
            <w:r w:rsidRPr="009A6694">
              <w:rPr>
                <w:rFonts w:ascii="Calibri" w:eastAsia="Calibri" w:hAnsi="Calibri" w:cs="Times New Roman"/>
                <w:b/>
                <w:lang w:val="en-US"/>
              </w:rPr>
              <w:t xml:space="preserve">Estimated time: </w:t>
            </w:r>
            <w:r w:rsidR="00FF2CF9">
              <w:rPr>
                <w:rFonts w:ascii="Calibri" w:eastAsia="Calibri" w:hAnsi="Calibri" w:cs="Times New Roman"/>
                <w:lang w:val="en-US"/>
              </w:rPr>
              <w:t>5</w:t>
            </w:r>
            <w:r w:rsidRPr="009A6694">
              <w:rPr>
                <w:rFonts w:ascii="Calibri" w:eastAsia="Calibri" w:hAnsi="Calibri" w:cs="Times New Roman"/>
                <w:lang w:val="en-US"/>
              </w:rPr>
              <w:t xml:space="preserve"> hours</w:t>
            </w:r>
          </w:p>
          <w:p w:rsidR="009A6694" w:rsidRPr="009A6694" w:rsidRDefault="00FF2CF9" w:rsidP="009F0DC4">
            <w:pPr>
              <w:rPr>
                <w:rFonts w:ascii="Calibri" w:eastAsia="Calibri" w:hAnsi="Calibri" w:cs="Times New Roman"/>
                <w:lang w:val="en-US"/>
              </w:rPr>
            </w:pPr>
            <w:r>
              <w:rPr>
                <w:rFonts w:ascii="Calibri" w:eastAsia="Calibri" w:hAnsi="Calibri" w:cs="Times New Roman"/>
                <w:lang w:val="en-US"/>
              </w:rPr>
              <w:lastRenderedPageBreak/>
              <w:t>Group workshop: 2X 6</w:t>
            </w:r>
            <w:r w:rsidR="009A6694" w:rsidRPr="009A6694">
              <w:rPr>
                <w:rFonts w:ascii="Calibri" w:eastAsia="Calibri" w:hAnsi="Calibri" w:cs="Times New Roman"/>
                <w:lang w:val="en-US"/>
              </w:rPr>
              <w:t>0 minutes;</w:t>
            </w:r>
            <w:r w:rsidR="009F0DC4">
              <w:rPr>
                <w:rFonts w:ascii="Calibri" w:eastAsia="Calibri" w:hAnsi="Calibri" w:cs="Times New Roman"/>
                <w:lang w:val="en-US"/>
              </w:rPr>
              <w:t xml:space="preserve"> </w:t>
            </w:r>
            <w:r w:rsidR="009A6694" w:rsidRPr="009A6694">
              <w:rPr>
                <w:rFonts w:ascii="Calibri" w:eastAsia="Calibri" w:hAnsi="Calibri" w:cs="Times New Roman"/>
                <w:lang w:val="en-US"/>
              </w:rPr>
              <w:t xml:space="preserve"> </w:t>
            </w:r>
            <w:r w:rsidR="009F0DC4" w:rsidRPr="009A6694">
              <w:rPr>
                <w:rFonts w:ascii="Calibri" w:eastAsia="Calibri" w:hAnsi="Calibri" w:cs="Times New Roman"/>
                <w:lang w:val="en-US"/>
              </w:rPr>
              <w:t xml:space="preserve">Group presentations and debates: 90 minutes </w:t>
            </w:r>
            <w:r w:rsidR="009A6694" w:rsidRPr="009A6694">
              <w:rPr>
                <w:rFonts w:ascii="Calibri" w:eastAsia="Calibri" w:hAnsi="Calibri" w:cs="Times New Roman"/>
                <w:lang w:val="en-US"/>
              </w:rPr>
              <w:t xml:space="preserve">Lecture and MCQ: 90 minutes; </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b/>
                <w:lang w:val="en-US"/>
              </w:rPr>
            </w:pPr>
            <w:r w:rsidRPr="009A6694">
              <w:rPr>
                <w:rFonts w:ascii="Calibri" w:eastAsia="Calibri" w:hAnsi="Calibri" w:cs="Times New Roman"/>
                <w:b/>
                <w:lang w:val="en-US"/>
              </w:rPr>
              <w:lastRenderedPageBreak/>
              <w:t xml:space="preserve">Tools – required infrastructure: </w:t>
            </w:r>
            <w:r w:rsidRPr="009A6694">
              <w:rPr>
                <w:rFonts w:ascii="Calibri" w:eastAsia="Calibri" w:hAnsi="Calibri" w:cs="Times New Roman"/>
                <w:lang w:val="en-US"/>
              </w:rPr>
              <w:t>Classroom, Tables and Chairs organized in little groups and easily transportable</w:t>
            </w:r>
            <w:r w:rsidRPr="009A6694">
              <w:rPr>
                <w:rFonts w:ascii="Calibri" w:eastAsia="Calibri" w:hAnsi="Calibri" w:cs="Times New Roman"/>
                <w:b/>
                <w:lang w:val="en-US"/>
              </w:rPr>
              <w:t xml:space="preserve"> </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lang w:val="en-US"/>
              </w:rPr>
            </w:pPr>
            <w:r w:rsidRPr="009A6694">
              <w:rPr>
                <w:rFonts w:ascii="Calibri" w:eastAsia="Calibri" w:hAnsi="Calibri" w:cs="Times New Roman"/>
                <w:b/>
                <w:lang w:val="en-US"/>
              </w:rPr>
              <w:t>Means:</w:t>
            </w:r>
            <w:r w:rsidRPr="009A6694">
              <w:rPr>
                <w:rFonts w:ascii="Calibri" w:eastAsia="Calibri" w:hAnsi="Calibri" w:cs="Times New Roman"/>
                <w:lang w:val="en-US"/>
              </w:rPr>
              <w:t xml:space="preserve"> A computer and access to the Internet for each group, Printed copies of .pdf documentation, Paper and pens.</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spacing w:after="0"/>
              <w:rPr>
                <w:rFonts w:ascii="Calibri" w:eastAsia="Calibri" w:hAnsi="Calibri" w:cs="Times New Roman"/>
                <w:b/>
              </w:rPr>
            </w:pPr>
            <w:r w:rsidRPr="009A6694">
              <w:rPr>
                <w:rFonts w:ascii="Calibri" w:eastAsia="Calibri" w:hAnsi="Calibri" w:cs="Times New Roman"/>
                <w:b/>
              </w:rPr>
              <w:t xml:space="preserve">Training evaluation: </w:t>
            </w:r>
          </w:p>
          <w:p w:rsidR="009A6694" w:rsidRPr="009A6694" w:rsidRDefault="009A6694" w:rsidP="009A6694">
            <w:pPr>
              <w:spacing w:after="0"/>
              <w:rPr>
                <w:rFonts w:ascii="Calibri" w:eastAsia="Calibri" w:hAnsi="Calibri" w:cs="Times New Roman"/>
                <w:b/>
              </w:rPr>
            </w:pPr>
            <w:r w:rsidRPr="009A6694">
              <w:rPr>
                <w:rFonts w:ascii="Calibri" w:eastAsia="Calibri" w:hAnsi="Calibri" w:cs="Times New Roman"/>
                <w:b/>
              </w:rPr>
              <w:t>Document n°3 : Multiple Choices Questionnaire</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Objective :</w:t>
            </w:r>
            <w:r w:rsidRPr="009A6694">
              <w:rPr>
                <w:rFonts w:ascii="Calibri" w:eastAsia="Calibri" w:hAnsi="Calibri" w:cs="Times New Roman"/>
                <w:b/>
                <w:lang w:val="en-US"/>
              </w:rPr>
              <w:t xml:space="preserve"> </w:t>
            </w:r>
            <w:r w:rsidRPr="009A6694">
              <w:rPr>
                <w:rFonts w:ascii="Calibri" w:eastAsia="Calibri" w:hAnsi="Calibri" w:cs="Times New Roman"/>
                <w:lang w:val="en-US"/>
              </w:rPr>
              <w:t xml:space="preserve">Evaluate the learner capacity to determine the feasibility of transports and logistical services operations </w:t>
            </w:r>
          </w:p>
          <w:p w:rsidR="009A6694" w:rsidRPr="009A6694" w:rsidRDefault="009A6694" w:rsidP="009A6694">
            <w:pPr>
              <w:spacing w:after="0"/>
              <w:rPr>
                <w:rFonts w:ascii="Calibri" w:eastAsia="Calibri" w:hAnsi="Calibri" w:cs="Times New Roman"/>
                <w:lang w:val="en-US"/>
              </w:rPr>
            </w:pPr>
            <w:r w:rsidRPr="009A6694">
              <w:rPr>
                <w:rFonts w:ascii="Calibri" w:eastAsia="Calibri" w:hAnsi="Calibri" w:cs="Times New Roman"/>
                <w:lang w:val="en-US"/>
              </w:rPr>
              <w:t xml:space="preserve"> </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b/>
                <w:lang w:val="en-US"/>
              </w:rPr>
            </w:pPr>
            <w:r w:rsidRPr="009A6694">
              <w:rPr>
                <w:rFonts w:ascii="Calibri" w:eastAsia="Calibri" w:hAnsi="Calibri" w:cs="Times New Roman"/>
                <w:b/>
                <w:lang w:val="en-US"/>
              </w:rPr>
              <w:t>Critical evaluation of the scenario:</w:t>
            </w:r>
          </w:p>
          <w:p w:rsidR="009A6694" w:rsidRPr="009A6694" w:rsidRDefault="009A6694" w:rsidP="009A6694">
            <w:pPr>
              <w:rPr>
                <w:rFonts w:ascii="Calibri" w:eastAsia="Calibri" w:hAnsi="Calibri" w:cs="Times New Roman"/>
                <w:b/>
                <w:lang w:val="en-US"/>
              </w:rPr>
            </w:pPr>
            <w:r w:rsidRPr="009A6694">
              <w:rPr>
                <w:rFonts w:ascii="Calibri" w:eastAsia="Calibri" w:hAnsi="Calibri" w:cs="Times New Roman"/>
                <w:b/>
                <w:lang w:val="en-US"/>
              </w:rPr>
              <w:t xml:space="preserve">Document n°4: </w:t>
            </w:r>
            <w:r w:rsidRPr="009A6694">
              <w:rPr>
                <w:rFonts w:ascii="Calibri" w:eastAsia="Calibri" w:hAnsi="Calibri" w:cs="Times New Roman"/>
                <w:lang w:val="en-US"/>
              </w:rPr>
              <w:t>Synthesis of the evaluation by the silent partners</w:t>
            </w:r>
          </w:p>
        </w:tc>
      </w:tr>
      <w:tr w:rsidR="009A6694" w:rsidRPr="00FD18BB" w:rsidTr="009A6694">
        <w:trPr>
          <w:trHeight w:val="608"/>
          <w:jc w:val="center"/>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A6694" w:rsidRPr="009A6694" w:rsidRDefault="009A6694" w:rsidP="009A6694">
            <w:pPr>
              <w:rPr>
                <w:rFonts w:ascii="Calibri" w:eastAsia="Calibri" w:hAnsi="Calibri" w:cs="Times New Roman"/>
                <w:b/>
                <w:lang w:val="en-GB"/>
              </w:rPr>
            </w:pPr>
            <w:r w:rsidRPr="009A6694">
              <w:rPr>
                <w:rFonts w:ascii="Calibri" w:eastAsia="Calibri" w:hAnsi="Calibri" w:cs="Times New Roman"/>
                <w:b/>
                <w:lang w:val="en-GB"/>
              </w:rPr>
              <w:t>Bibliography:</w:t>
            </w:r>
          </w:p>
          <w:p w:rsidR="009A6694" w:rsidRPr="009A6694" w:rsidRDefault="009A6694" w:rsidP="009A6694">
            <w:pPr>
              <w:jc w:val="both"/>
              <w:rPr>
                <w:rFonts w:ascii="Calibri" w:eastAsia="Calibri" w:hAnsi="Calibri" w:cs="Times New Roman"/>
                <w:lang w:val="en-GB"/>
              </w:rPr>
            </w:pPr>
            <w:r w:rsidRPr="009A6694">
              <w:rPr>
                <w:rFonts w:ascii="Calibri" w:eastAsia="Calibri" w:hAnsi="Calibri" w:cs="Times New Roman"/>
                <w:lang w:val="en-GB"/>
              </w:rPr>
              <w:t>Beamon B. M. (1999), “Designing the Green Supply Chain”, Logistics Information Management, Vol. 12, No. 4, pp. 332-342.</w:t>
            </w:r>
          </w:p>
          <w:p w:rsidR="009A6694" w:rsidRPr="009A6694" w:rsidRDefault="009A6694" w:rsidP="009A6694">
            <w:pPr>
              <w:jc w:val="both"/>
              <w:rPr>
                <w:rFonts w:ascii="Calibri" w:eastAsia="Calibri" w:hAnsi="Calibri" w:cs="Times New Roman"/>
                <w:lang w:val="en-GB"/>
              </w:rPr>
            </w:pPr>
            <w:r w:rsidRPr="009A6694">
              <w:rPr>
                <w:rFonts w:ascii="Calibri" w:eastAsia="Calibri" w:hAnsi="Calibri" w:cs="Times New Roman"/>
                <w:lang w:val="en-GB"/>
              </w:rPr>
              <w:t>Dowlatshahi S. (2000), “Developing a Theory of Reverse Logistics”, Interfaces, Vol. 30, No. 3, pp. 143-155.</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Elmas G., Erdoğmuş F. (2011), “The importance of Reverse Logistics”, International Journal of Business and Management Studies, Vol. 3, No.1, pp. 161-171.</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Ghobakhloo M., Tang S. H., Zulkifli N., Ariffin M. K. A. (2013), “An Integrated Framework of Green Supply Chain Management Implementation”, International Journal of Innovation, Management and Technology, Vol. 4, No. 1, pp. 86-89.</w:t>
            </w:r>
          </w:p>
          <w:p w:rsidR="009A6694" w:rsidRPr="009A6694" w:rsidRDefault="009A6694" w:rsidP="009A6694">
            <w:pPr>
              <w:spacing w:after="0" w:line="240" w:lineRule="auto"/>
              <w:jc w:val="both"/>
              <w:rPr>
                <w:rFonts w:ascii="Calibri" w:eastAsia="Times New Roman" w:hAnsi="Calibri" w:cs="Calibri"/>
                <w:color w:val="000000"/>
                <w:lang w:val="en-GB" w:eastAsia="fr-FR"/>
              </w:rPr>
            </w:pPr>
            <w:r w:rsidRPr="009A6694">
              <w:rPr>
                <w:rFonts w:ascii="Calibri" w:eastAsia="Times New Roman" w:hAnsi="Calibri" w:cs="Calibri"/>
                <w:color w:val="000000"/>
                <w:lang w:val="en-GB" w:eastAsia="fr-FR"/>
              </w:rPr>
              <w:t xml:space="preserve">Hawks K. (2006), “What is Reverse Logistics?”, Reverse Logistics Magazine, Winter/Spring, Retrieved from: </w:t>
            </w:r>
            <w:hyperlink r:id="rId8" w:history="1">
              <w:r w:rsidRPr="009A6694">
                <w:rPr>
                  <w:rFonts w:ascii="Calibri" w:eastAsia="Times New Roman" w:hAnsi="Calibri" w:cs="Calibri"/>
                  <w:color w:val="000000"/>
                  <w:u w:val="single"/>
                  <w:lang w:val="en-GB" w:eastAsia="fr-FR"/>
                </w:rPr>
                <w:t>http://www.rlmagazine.com/edition01p12.php</w:t>
              </w:r>
            </w:hyperlink>
          </w:p>
          <w:p w:rsidR="009A6694" w:rsidRPr="009A6694" w:rsidRDefault="009A6694" w:rsidP="009A6694">
            <w:pPr>
              <w:spacing w:after="0" w:line="240" w:lineRule="auto"/>
              <w:rPr>
                <w:rFonts w:ascii="Calibri" w:eastAsia="Times New Roman" w:hAnsi="Calibri" w:cs="Calibri"/>
                <w:color w:val="000000"/>
                <w:lang w:val="en-GB" w:eastAsia="fr-FR"/>
              </w:rPr>
            </w:pP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Calibri"/>
                <w:color w:val="000000"/>
                <w:lang w:val="en-GB"/>
              </w:rPr>
              <w:t>Huscroft J. R., Hazen B. T., Hall D. J., Skipper J. B., Hanna J. B. (2013), “Reverse Logistics: past research, current management issues, and future directions”, The International Journal of Logistics Management, Vol. 24,</w:t>
            </w:r>
            <w:r w:rsidRPr="009A6694">
              <w:rPr>
                <w:rFonts w:ascii="Calibri" w:eastAsia="Calibri" w:hAnsi="Calibri" w:cs="Times New Roman"/>
                <w:color w:val="000000"/>
                <w:lang w:val="en-GB"/>
              </w:rPr>
              <w:t xml:space="preserve"> Issue: 3, pp. 304-327.</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lastRenderedPageBreak/>
              <w:t xml:space="preserve">Mutingi M. (2014), “The impact of reverse logistics in green supply chain management: A system dynamics analysis”, International Journal of Industrial and Systems Engineering, Vol. 17, No.2, pp. 186-201. </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Rogers D. S., Tibben-Lembke R. (2011), “An Examination of Reverse Logistics Practices”, Journal of Business Logistics, Volume 22, Issue 2, pp. 129-148.</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 xml:space="preserve">Rogers D. S., Tibben-Lembke R. (1999), </w:t>
            </w:r>
            <w:r w:rsidRPr="009A6694">
              <w:rPr>
                <w:rFonts w:ascii="Calibri" w:eastAsia="Calibri" w:hAnsi="Calibri" w:cs="Times New Roman"/>
                <w:i/>
                <w:color w:val="000000"/>
                <w:lang w:val="en-GB"/>
              </w:rPr>
              <w:t>Going Backwards: Reverse Logistics Trends and Practices</w:t>
            </w:r>
            <w:r w:rsidRPr="009A6694">
              <w:rPr>
                <w:rFonts w:ascii="Calibri" w:eastAsia="Calibri" w:hAnsi="Calibri" w:cs="Times New Roman"/>
                <w:color w:val="000000"/>
                <w:lang w:val="en-GB"/>
              </w:rPr>
              <w:t xml:space="preserve">, Reverse Logistics Executive Council, University of Nevada, Reno. </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Rubio S., Jiménez-Parra B. (2014), “Reverse Logistics: Overview and Challenges for Supply Chain Management”, International Journal of Engineering Business Management, Vol: 6, No. 12., pp. 1-7.</w:t>
            </w:r>
          </w:p>
          <w:p w:rsidR="009A6694" w:rsidRPr="009A6694" w:rsidRDefault="009A6694" w:rsidP="009A6694">
            <w:pPr>
              <w:jc w:val="both"/>
              <w:rPr>
                <w:rFonts w:ascii="Calibri" w:eastAsia="Calibri" w:hAnsi="Calibri" w:cs="Times New Roman"/>
                <w:i/>
                <w:color w:val="000000"/>
                <w:sz w:val="18"/>
                <w:szCs w:val="18"/>
                <w:lang w:val="en-GB"/>
              </w:rPr>
            </w:pPr>
            <w:r w:rsidRPr="009A6694">
              <w:rPr>
                <w:rFonts w:ascii="Calibri" w:eastAsia="Calibri" w:hAnsi="Calibri" w:cs="Times New Roman"/>
                <w:color w:val="000000"/>
                <w:lang w:val="en-GB"/>
              </w:rPr>
              <w:t>Sarkis J. (2003), “A strategic decision framework for green supply chain management”, Journal of Cleaner Production, No. 11, pp. 397-409.</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 xml:space="preserve">Senthil S., Srirangacharyulu B., Ramesh A. (2011), “A decision making methodology for the selection of reverse logistics operating channels”, Procedia Engineering, n°38, pp. 418-428. </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Shan W., Wang J. (2018), “Mapping the Landscape and Evolutions of Green Supply Chain Management”, Sustainability, Vol. 10, No. 3, pp. 1-23.</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Srivastava S. K. (2007), “Green supply-chain management: A state-of-the-art literature review”, International Journal of Management Reviews, Volume 9, Issue 1, pp. 53-80.</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Stock J. R. (1992), “Reverse Logistics”, Oak Brook, IL, Council of Logistics Management, 18p.</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 xml:space="preserve">Toke L. K., Gupta R. C. (2010), “Green Supply Chain Management; Critical Research and Practices”, </w:t>
            </w:r>
            <w:r w:rsidRPr="009A6694">
              <w:rPr>
                <w:rFonts w:ascii="Calibri" w:eastAsia="Calibri" w:hAnsi="Calibri" w:cs="Times New Roman"/>
                <w:i/>
                <w:color w:val="000000"/>
                <w:lang w:val="en-GB"/>
              </w:rPr>
              <w:t>International Conference on Industrial Engineering and Operations Management</w:t>
            </w:r>
            <w:r w:rsidRPr="009A6694">
              <w:rPr>
                <w:rFonts w:ascii="Calibri" w:eastAsia="Calibri" w:hAnsi="Calibri" w:cs="Times New Roman"/>
                <w:color w:val="000000"/>
                <w:lang w:val="en-GB"/>
              </w:rPr>
              <w:t xml:space="preserve">, Dhaka, Bangladesh. </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Wang J-J., Chen H., Rogers D. S., Ellram L. M., Grawe S. J. (2017), “A bibliometric analysis of reverse logistics research (1992-2015) and opportunities for future research”, International Journal of Physical Distribution &amp; Logistics Management, Vol. 47, Issue: 8, pp. 666-687.</w:t>
            </w:r>
          </w:p>
          <w:p w:rsidR="009A6694" w:rsidRPr="009A6694" w:rsidRDefault="009A6694" w:rsidP="009A6694">
            <w:pPr>
              <w:jc w:val="both"/>
              <w:rPr>
                <w:rFonts w:ascii="Calibri" w:eastAsia="Calibri" w:hAnsi="Calibri" w:cs="Times New Roman"/>
                <w:color w:val="000000"/>
                <w:lang w:val="en-GB"/>
              </w:rPr>
            </w:pPr>
            <w:r w:rsidRPr="009A6694">
              <w:rPr>
                <w:rFonts w:ascii="Calibri" w:eastAsia="Calibri" w:hAnsi="Calibri" w:cs="Times New Roman"/>
                <w:color w:val="000000"/>
                <w:lang w:val="en-GB"/>
              </w:rPr>
              <w:t xml:space="preserve">Wotjek R. (2015), “E-commerce and the Return of Unwanted Goods: A Case for Cooperation Among Providers of Postal and Non-postal Parcel Services”, in Crew M.A., Brennan T.J. (eds.), </w:t>
            </w:r>
            <w:r w:rsidRPr="009A6694">
              <w:rPr>
                <w:rFonts w:ascii="Calibri" w:eastAsia="Calibri" w:hAnsi="Calibri" w:cs="Times New Roman"/>
                <w:i/>
                <w:color w:val="000000"/>
                <w:lang w:val="en-GB"/>
              </w:rPr>
              <w:t>Postal and Delivery Innovation in the Digital Economy</w:t>
            </w:r>
            <w:r w:rsidRPr="009A6694">
              <w:rPr>
                <w:rFonts w:ascii="Calibri" w:eastAsia="Calibri" w:hAnsi="Calibri" w:cs="Times New Roman"/>
                <w:color w:val="000000"/>
                <w:lang w:val="en-GB"/>
              </w:rPr>
              <w:t>, Topics in Regulatory Economics and Policy, Vol. 50, pp. 17-29.</w:t>
            </w:r>
          </w:p>
          <w:p w:rsidR="009A6694" w:rsidRPr="009A6694" w:rsidRDefault="009A6694" w:rsidP="009A6694">
            <w:pPr>
              <w:jc w:val="both"/>
              <w:rPr>
                <w:rFonts w:ascii="Calibri" w:eastAsia="Calibri" w:hAnsi="Calibri" w:cs="Times New Roman"/>
                <w:b/>
                <w:color w:val="000000"/>
                <w:u w:val="single"/>
                <w:lang w:val="en-GB"/>
              </w:rPr>
            </w:pPr>
            <w:r w:rsidRPr="009A6694">
              <w:rPr>
                <w:rFonts w:ascii="Calibri" w:eastAsia="Calibri" w:hAnsi="Calibri" w:cs="Times New Roman"/>
                <w:b/>
                <w:color w:val="000000"/>
                <w:u w:val="single"/>
                <w:lang w:val="en-GB"/>
              </w:rPr>
              <w:t>Websites</w:t>
            </w:r>
          </w:p>
          <w:p w:rsidR="009A6694" w:rsidRPr="009A6694" w:rsidRDefault="009A6694" w:rsidP="009A6694">
            <w:pPr>
              <w:numPr>
                <w:ilvl w:val="0"/>
                <w:numId w:val="3"/>
              </w:numPr>
              <w:spacing w:after="0" w:line="240" w:lineRule="auto"/>
              <w:rPr>
                <w:rFonts w:ascii="Calibri" w:eastAsia="Calibri" w:hAnsi="Calibri" w:cs="Times New Roman"/>
                <w:lang w:val="en-GB"/>
              </w:rPr>
            </w:pPr>
            <w:r w:rsidRPr="009A6694">
              <w:rPr>
                <w:rFonts w:ascii="Calibri" w:eastAsia="Calibri" w:hAnsi="Calibri" w:cs="Times New Roman"/>
                <w:lang w:val="en-GB"/>
              </w:rPr>
              <w:t>http://ec.europa.eu/environment/archives/waste/eu_guidance/introduction.html accessed May 2018.</w:t>
            </w:r>
          </w:p>
          <w:p w:rsidR="009A6694" w:rsidRPr="009A6694" w:rsidRDefault="009A6694" w:rsidP="009A6694">
            <w:pPr>
              <w:numPr>
                <w:ilvl w:val="0"/>
                <w:numId w:val="3"/>
              </w:numPr>
              <w:spacing w:after="0" w:line="240" w:lineRule="auto"/>
              <w:rPr>
                <w:rFonts w:ascii="Calibri" w:eastAsia="Calibri" w:hAnsi="Calibri" w:cs="Times New Roman"/>
                <w:lang w:val="en-GB"/>
              </w:rPr>
            </w:pPr>
            <w:r w:rsidRPr="009A6694">
              <w:rPr>
                <w:rFonts w:ascii="Calibri" w:eastAsia="Calibri" w:hAnsi="Calibri" w:cs="Times New Roman"/>
                <w:lang w:val="en-GB"/>
              </w:rPr>
              <w:lastRenderedPageBreak/>
              <w:t xml:space="preserve">https://www.iso.org/iso-14001-environmental-management.html accessed May 2018. </w:t>
            </w:r>
          </w:p>
          <w:p w:rsidR="009A6694" w:rsidRPr="009A6694" w:rsidRDefault="009A6694" w:rsidP="009A6694">
            <w:pPr>
              <w:numPr>
                <w:ilvl w:val="0"/>
                <w:numId w:val="3"/>
              </w:numPr>
              <w:contextualSpacing/>
              <w:rPr>
                <w:rFonts w:ascii="Calibri" w:eastAsia="Calibri" w:hAnsi="Calibri" w:cs="Times New Roman"/>
                <w:lang w:val="en-GB"/>
              </w:rPr>
            </w:pPr>
            <w:r w:rsidRPr="009A6694">
              <w:rPr>
                <w:rFonts w:ascii="Calibri" w:eastAsia="Calibri" w:hAnsi="Calibri" w:cs="Times New Roman"/>
                <w:lang w:val="en-GB"/>
              </w:rPr>
              <w:t>http://www.rlmagazine.com accessed May 2018</w:t>
            </w:r>
          </w:p>
        </w:tc>
      </w:tr>
    </w:tbl>
    <w:p w:rsidR="00E55853" w:rsidRDefault="00E55853"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CF40C8" w:rsidRDefault="00CF40C8" w:rsidP="00E55853">
      <w:pPr>
        <w:pStyle w:val="Listenabsatz"/>
        <w:rPr>
          <w:rFonts w:ascii="Arial" w:hAnsi="Arial" w:cs="Arial"/>
          <w:b/>
          <w:sz w:val="28"/>
          <w:szCs w:val="28"/>
          <w:lang w:val="en-GB" w:eastAsia="de-AT"/>
        </w:rPr>
      </w:pPr>
    </w:p>
    <w:p w:rsidR="006966A6" w:rsidRPr="00CF40C8" w:rsidRDefault="006966A6" w:rsidP="006966A6">
      <w:pPr>
        <w:spacing w:after="160" w:line="259" w:lineRule="auto"/>
        <w:rPr>
          <w:rFonts w:ascii="Arial" w:eastAsia="Times New Roman" w:hAnsi="Arial" w:cs="Arial"/>
          <w:b/>
          <w:sz w:val="24"/>
          <w:szCs w:val="24"/>
          <w:lang w:val="en-GB"/>
        </w:rPr>
      </w:pPr>
      <w:r w:rsidRPr="00CF40C8">
        <w:rPr>
          <w:rFonts w:ascii="Arial" w:eastAsia="Times New Roman" w:hAnsi="Arial" w:cs="Arial"/>
          <w:b/>
          <w:sz w:val="24"/>
          <w:szCs w:val="24"/>
          <w:lang w:val="en-GB"/>
        </w:rPr>
        <w:t>Document n°1</w:t>
      </w:r>
      <w:r w:rsidRPr="006966A6">
        <w:rPr>
          <w:rFonts w:ascii="Arial" w:eastAsia="Times New Roman" w:hAnsi="Arial" w:cs="Arial"/>
          <w:b/>
          <w:sz w:val="24"/>
          <w:szCs w:val="24"/>
          <w:lang w:val="en-GB"/>
        </w:rPr>
        <w:t xml:space="preserve">: </w:t>
      </w:r>
      <w:r w:rsidRPr="00CF40C8">
        <w:rPr>
          <w:rFonts w:ascii="Arial" w:eastAsia="Times New Roman" w:hAnsi="Arial" w:cs="Arial"/>
          <w:b/>
          <w:sz w:val="24"/>
          <w:szCs w:val="24"/>
          <w:lang w:val="en-GB"/>
        </w:rPr>
        <w:t>WebQuest</w:t>
      </w:r>
    </w:p>
    <w:p w:rsidR="00CF40C8" w:rsidRDefault="00CF40C8" w:rsidP="00CF40C8">
      <w:pPr>
        <w:spacing w:after="120" w:line="240" w:lineRule="auto"/>
        <w:jc w:val="both"/>
        <w:rPr>
          <w:b/>
          <w:lang w:val="en-GB"/>
        </w:rPr>
      </w:pPr>
      <w:r w:rsidRPr="009A3335">
        <w:rPr>
          <w:b/>
          <w:lang w:val="en-GB"/>
        </w:rPr>
        <w:t xml:space="preserve">Define what is a Reverse Logistics. Elaborate an efficient return management model (in terms of cost and sustainability), identifying specific constraints with regard to the type of company and sold goods. </w:t>
      </w:r>
    </w:p>
    <w:p w:rsidR="00E21AA9" w:rsidRPr="005E1284" w:rsidRDefault="00E21AA9" w:rsidP="00CF40C8">
      <w:pPr>
        <w:spacing w:after="120" w:line="240" w:lineRule="auto"/>
        <w:jc w:val="both"/>
        <w:rPr>
          <w:lang w:val="en-GB"/>
        </w:rPr>
      </w:pPr>
    </w:p>
    <w:tbl>
      <w:tblPr>
        <w:tblStyle w:val="Tabellenraster"/>
        <w:tblW w:w="0" w:type="auto"/>
        <w:tblLook w:val="04A0" w:firstRow="1" w:lastRow="0" w:firstColumn="1" w:lastColumn="0" w:noHBand="0" w:noVBand="1"/>
      </w:tblPr>
      <w:tblGrid>
        <w:gridCol w:w="9212"/>
      </w:tblGrid>
      <w:tr w:rsidR="00CF40C8" w:rsidRPr="00FD18BB" w:rsidTr="00ED3C4D">
        <w:tc>
          <w:tcPr>
            <w:tcW w:w="9212" w:type="dxa"/>
          </w:tcPr>
          <w:p w:rsidR="00CF40C8" w:rsidRPr="00EF16A7" w:rsidRDefault="00CF40C8" w:rsidP="00ED3C4D">
            <w:pPr>
              <w:spacing w:after="120"/>
              <w:jc w:val="both"/>
              <w:rPr>
                <w:b/>
                <w:sz w:val="24"/>
                <w:szCs w:val="24"/>
              </w:rPr>
            </w:pPr>
            <w:r w:rsidRPr="007F3DD8">
              <w:rPr>
                <w:b/>
                <w:lang w:val="en-US"/>
              </w:rPr>
              <w:t>Pedagogical objectives</w:t>
            </w:r>
            <w:r w:rsidRPr="00413643">
              <w:rPr>
                <w:b/>
                <w:sz w:val="24"/>
                <w:szCs w:val="24"/>
              </w:rPr>
              <w:t xml:space="preserve">: </w:t>
            </w:r>
          </w:p>
          <w:p w:rsidR="00CF40C8" w:rsidRPr="00927670" w:rsidRDefault="00CF40C8" w:rsidP="00CF40C8">
            <w:pPr>
              <w:numPr>
                <w:ilvl w:val="0"/>
                <w:numId w:val="8"/>
              </w:numPr>
              <w:spacing w:after="0"/>
              <w:ind w:left="1440"/>
              <w:rPr>
                <w:lang w:val="en-US"/>
              </w:rPr>
            </w:pPr>
            <w:r>
              <w:rPr>
                <w:lang w:val="en-US"/>
              </w:rPr>
              <w:t xml:space="preserve">To investigate, </w:t>
            </w:r>
            <w:r w:rsidRPr="00927670">
              <w:rPr>
                <w:lang w:val="en-US"/>
              </w:rPr>
              <w:t>se</w:t>
            </w:r>
            <w:r>
              <w:rPr>
                <w:lang w:val="en-US"/>
              </w:rPr>
              <w:t xml:space="preserve">arch for relevant information, interact and </w:t>
            </w:r>
            <w:r w:rsidRPr="00927670">
              <w:rPr>
                <w:lang w:val="en-US"/>
              </w:rPr>
              <w:t>construct</w:t>
            </w:r>
            <w:r>
              <w:rPr>
                <w:lang w:val="en-US"/>
              </w:rPr>
              <w:t xml:space="preserve"> active</w:t>
            </w:r>
            <w:r w:rsidRPr="00927670">
              <w:rPr>
                <w:lang w:val="en-US"/>
              </w:rPr>
              <w:t xml:space="preserve"> knowledg</w:t>
            </w:r>
            <w:r>
              <w:rPr>
                <w:lang w:val="en-US"/>
              </w:rPr>
              <w:t>e</w:t>
            </w:r>
          </w:p>
          <w:p w:rsidR="00CF40C8" w:rsidRPr="007F3DD8" w:rsidRDefault="00CF40C8" w:rsidP="00CF40C8">
            <w:pPr>
              <w:numPr>
                <w:ilvl w:val="0"/>
                <w:numId w:val="8"/>
              </w:numPr>
              <w:spacing w:after="0"/>
              <w:ind w:left="1440"/>
              <w:rPr>
                <w:lang w:val="en-US"/>
              </w:rPr>
            </w:pPr>
            <w:r>
              <w:rPr>
                <w:bCs/>
                <w:lang w:val="en-GB"/>
              </w:rPr>
              <w:t>To define reverse logistics and identify its</w:t>
            </w:r>
            <w:r w:rsidRPr="00CC0608">
              <w:rPr>
                <w:rStyle w:val="systrantokenword"/>
                <w:lang w:val="en-GB"/>
              </w:rPr>
              <w:t xml:space="preserve"> </w:t>
            </w:r>
            <w:r>
              <w:rPr>
                <w:rStyle w:val="systrantokenword"/>
                <w:lang w:val="en-GB"/>
              </w:rPr>
              <w:t>- regulatory, material, human, financial and environmental - constraints based on real life examples</w:t>
            </w:r>
            <w:r>
              <w:rPr>
                <w:bCs/>
                <w:lang w:val="en-US"/>
              </w:rPr>
              <w:t xml:space="preserve">. </w:t>
            </w:r>
          </w:p>
          <w:p w:rsidR="00CF40C8" w:rsidRPr="000609FF" w:rsidRDefault="00CF40C8" w:rsidP="00CF40C8">
            <w:pPr>
              <w:numPr>
                <w:ilvl w:val="0"/>
                <w:numId w:val="8"/>
              </w:numPr>
              <w:spacing w:after="0"/>
              <w:ind w:left="1440"/>
              <w:rPr>
                <w:lang w:val="en-US"/>
              </w:rPr>
            </w:pPr>
            <w:r>
              <w:rPr>
                <w:bCs/>
                <w:lang w:val="en-US"/>
              </w:rPr>
              <w:t xml:space="preserve">To synthetize information for decision support, to present it and debate about better practices. </w:t>
            </w:r>
          </w:p>
        </w:tc>
      </w:tr>
    </w:tbl>
    <w:p w:rsidR="00CF40C8" w:rsidRDefault="00CF40C8" w:rsidP="00CF40C8">
      <w:pPr>
        <w:spacing w:after="0"/>
        <w:rPr>
          <w:b/>
          <w:lang w:val="en-GB"/>
        </w:rPr>
      </w:pPr>
    </w:p>
    <w:p w:rsidR="00E21AA9" w:rsidRPr="009A3335" w:rsidRDefault="009A7027" w:rsidP="009A7027">
      <w:pPr>
        <w:spacing w:after="0"/>
        <w:jc w:val="center"/>
        <w:rPr>
          <w:b/>
          <w:lang w:val="en-GB"/>
        </w:rPr>
      </w:pPr>
      <w:r>
        <w:rPr>
          <w:rFonts w:ascii="Calibri" w:eastAsia="Calibri" w:hAnsi="Calibri" w:cs="Times New Roman"/>
          <w:b/>
          <w:bCs/>
          <w:lang w:val="en-US"/>
        </w:rPr>
        <w:t xml:space="preserve">OER: </w:t>
      </w:r>
      <w:r w:rsidRPr="009A7027">
        <w:rPr>
          <w:rFonts w:ascii="Calibri" w:eastAsia="Calibri" w:hAnsi="Calibri" w:cs="Times New Roman"/>
          <w:b/>
          <w:bCs/>
          <w:lang w:val="en-US"/>
        </w:rPr>
        <w:t>Feasibility of the implementation of a sustainable reverse logistics</w:t>
      </w:r>
    </w:p>
    <w:p w:rsidR="009A7027" w:rsidRPr="009A7027" w:rsidRDefault="00CF40C8" w:rsidP="009A7027">
      <w:pPr>
        <w:spacing w:after="0"/>
        <w:jc w:val="center"/>
        <w:rPr>
          <w:b/>
          <w:lang w:val="en-US"/>
        </w:rPr>
      </w:pPr>
      <w:r w:rsidRPr="009A7027">
        <w:rPr>
          <w:b/>
          <w:lang w:val="en-US"/>
        </w:rPr>
        <w:t xml:space="preserve">WEBQUEST </w:t>
      </w:r>
    </w:p>
    <w:p w:rsidR="00CF40C8" w:rsidRDefault="00CF40C8" w:rsidP="00CF40C8">
      <w:pPr>
        <w:spacing w:after="0"/>
        <w:jc w:val="center"/>
        <w:rPr>
          <w:b/>
          <w:lang w:val="en-GB"/>
        </w:rPr>
      </w:pPr>
      <w:r w:rsidRPr="00366286">
        <w:rPr>
          <w:b/>
          <w:lang w:val="en-GB"/>
        </w:rPr>
        <w:t>Identify the constraints linked to Reverse Logistics</w:t>
      </w:r>
      <w:r w:rsidR="009A7027">
        <w:rPr>
          <w:b/>
          <w:lang w:val="en-GB"/>
        </w:rPr>
        <w:t xml:space="preserve"> </w:t>
      </w:r>
    </w:p>
    <w:p w:rsidR="00CF40C8" w:rsidRDefault="00CF40C8" w:rsidP="00CF40C8">
      <w:pPr>
        <w:spacing w:after="0"/>
        <w:jc w:val="both"/>
        <w:rPr>
          <w:lang w:val="en-GB"/>
        </w:rPr>
      </w:pPr>
      <w:r w:rsidRPr="00C17DBC">
        <w:rPr>
          <w:lang w:val="en-GB"/>
        </w:rPr>
        <w:br/>
      </w:r>
      <w:r w:rsidRPr="00C17DBC">
        <w:rPr>
          <w:rStyle w:val="systrantokenpunctuation"/>
          <w:lang w:val="en-GB"/>
        </w:rPr>
        <w:t>“</w:t>
      </w:r>
      <w:r>
        <w:rPr>
          <w:rStyle w:val="systrantokenword"/>
          <w:i/>
          <w:lang w:val="en-GB"/>
        </w:rPr>
        <w:t>EU Cellular</w:t>
      </w:r>
      <w:r w:rsidRPr="00C17DBC">
        <w:rPr>
          <w:rStyle w:val="systranseg"/>
          <w:lang w:val="en-GB"/>
        </w:rPr>
        <w:t xml:space="preserve"> </w:t>
      </w:r>
      <w:r>
        <w:rPr>
          <w:rStyle w:val="systrantokenword"/>
          <w:lang w:val="en-GB"/>
        </w:rPr>
        <w:t>operates</w:t>
      </w:r>
      <w:r w:rsidRPr="00C72561">
        <w:rPr>
          <w:rStyle w:val="systrantokenword"/>
          <w:lang w:val="en-GB"/>
        </w:rPr>
        <w:t xml:space="preserve"> </w:t>
      </w:r>
      <w:r>
        <w:rPr>
          <w:rStyle w:val="systrantokenword"/>
          <w:lang w:val="en-GB"/>
        </w:rPr>
        <w:t>a</w:t>
      </w:r>
      <w:r w:rsidRPr="00C72561">
        <w:rPr>
          <w:rStyle w:val="systrantokenword"/>
          <w:lang w:val="en-GB"/>
        </w:rPr>
        <w:t xml:space="preserve"> wireless telecommunications network in </w:t>
      </w:r>
      <w:r>
        <w:rPr>
          <w:rStyle w:val="systrantokenword"/>
          <w:lang w:val="en-GB"/>
        </w:rPr>
        <w:t>the European Union, serving 10</w:t>
      </w:r>
      <w:r w:rsidRPr="00C72561">
        <w:rPr>
          <w:rStyle w:val="systrantokenword"/>
          <w:lang w:val="en-GB"/>
        </w:rPr>
        <w:t xml:space="preserve"> million customers in </w:t>
      </w:r>
      <w:r>
        <w:rPr>
          <w:rStyle w:val="systrantokenword"/>
          <w:lang w:val="en-GB"/>
        </w:rPr>
        <w:t>8 EU member States</w:t>
      </w:r>
      <w:r w:rsidRPr="00C17DBC">
        <w:rPr>
          <w:rStyle w:val="systrantokenpunctuation"/>
          <w:lang w:val="en-GB"/>
        </w:rPr>
        <w:t>.</w:t>
      </w:r>
      <w:r w:rsidRPr="00C17DBC">
        <w:rPr>
          <w:lang w:val="en-GB"/>
        </w:rPr>
        <w:t xml:space="preserve"> </w:t>
      </w:r>
      <w:r>
        <w:rPr>
          <w:rStyle w:val="systrantokenword"/>
          <w:lang w:val="en-GB"/>
        </w:rPr>
        <w:t>EU Cellular</w:t>
      </w:r>
      <w:r>
        <w:rPr>
          <w:rStyle w:val="systranseg"/>
          <w:lang w:val="en-GB"/>
        </w:rPr>
        <w:t xml:space="preserve"> </w:t>
      </w:r>
      <w:r w:rsidRPr="00C17DBC">
        <w:rPr>
          <w:rStyle w:val="systrantokenword"/>
          <w:lang w:val="en-GB"/>
        </w:rPr>
        <w:t>wishes</w:t>
      </w:r>
      <w:r w:rsidRPr="00C17DBC">
        <w:rPr>
          <w:rStyle w:val="systranseg"/>
          <w:lang w:val="en-GB"/>
        </w:rPr>
        <w:t xml:space="preserve"> </w:t>
      </w:r>
      <w:r w:rsidRPr="00C17DBC">
        <w:rPr>
          <w:rStyle w:val="systrantokenword"/>
          <w:lang w:val="en-GB"/>
        </w:rPr>
        <w:t xml:space="preserve">to </w:t>
      </w:r>
      <w:r>
        <w:rPr>
          <w:rStyle w:val="systrantokenword"/>
          <w:lang w:val="en-GB"/>
        </w:rPr>
        <w:t>rationalize</w:t>
      </w:r>
      <w:r w:rsidRPr="00C17DBC">
        <w:rPr>
          <w:rStyle w:val="systranseg"/>
          <w:lang w:val="en-GB"/>
        </w:rPr>
        <w:t xml:space="preserve"> </w:t>
      </w:r>
      <w:r w:rsidRPr="00C17DBC">
        <w:rPr>
          <w:rStyle w:val="systrantokenword"/>
          <w:lang w:val="en-GB"/>
        </w:rPr>
        <w:t>its</w:t>
      </w:r>
      <w:r>
        <w:rPr>
          <w:rStyle w:val="systrantokenword"/>
          <w:lang w:val="en-GB"/>
        </w:rPr>
        <w:t xml:space="preserve"> return flow process</w:t>
      </w:r>
      <w:r w:rsidRPr="00C17DBC">
        <w:rPr>
          <w:rStyle w:val="systranseg"/>
          <w:lang w:val="en-GB"/>
        </w:rPr>
        <w:t xml:space="preserve"> </w:t>
      </w:r>
      <w:r w:rsidRPr="00C17DBC">
        <w:rPr>
          <w:rStyle w:val="systrantokenpunctuation"/>
          <w:lang w:val="en-GB"/>
        </w:rPr>
        <w:t>(</w:t>
      </w:r>
      <w:r>
        <w:rPr>
          <w:rStyle w:val="systrantokenword"/>
          <w:lang w:val="en-GB"/>
        </w:rPr>
        <w:t>after-sales services</w:t>
      </w:r>
      <w:r w:rsidRPr="00C17DBC">
        <w:rPr>
          <w:rStyle w:val="systrantokenpunctuation"/>
          <w:lang w:val="en-GB"/>
        </w:rPr>
        <w:t>,</w:t>
      </w:r>
      <w:r w:rsidRPr="00C17DBC">
        <w:rPr>
          <w:rStyle w:val="systranseg"/>
          <w:lang w:val="en-GB"/>
        </w:rPr>
        <w:t xml:space="preserve"> </w:t>
      </w:r>
      <w:r w:rsidRPr="00C17DBC">
        <w:rPr>
          <w:rStyle w:val="systrantokenword"/>
          <w:lang w:val="en-GB"/>
        </w:rPr>
        <w:t>repair</w:t>
      </w:r>
      <w:r w:rsidRPr="00C17DBC">
        <w:rPr>
          <w:rStyle w:val="systrantokenpunctuation"/>
          <w:lang w:val="en-GB"/>
        </w:rPr>
        <w:t>,</w:t>
      </w:r>
      <w:r w:rsidRPr="00C17DBC">
        <w:rPr>
          <w:rStyle w:val="systranseg"/>
          <w:lang w:val="en-GB"/>
        </w:rPr>
        <w:t xml:space="preserve"> </w:t>
      </w:r>
      <w:r w:rsidRPr="00C17DBC">
        <w:rPr>
          <w:rStyle w:val="systrantokenword"/>
          <w:lang w:val="en-GB"/>
        </w:rPr>
        <w:t>recycling</w:t>
      </w:r>
      <w:r w:rsidRPr="00C17DBC">
        <w:rPr>
          <w:rStyle w:val="systrantokenpunctuation"/>
          <w:lang w:val="en-GB"/>
        </w:rPr>
        <w:t>…)</w:t>
      </w:r>
      <w:r>
        <w:rPr>
          <w:rStyle w:val="systrantokenpunctuation"/>
          <w:lang w:val="en-GB"/>
        </w:rPr>
        <w:t xml:space="preserve"> from scratch based on one of its North-American couterpart (</w:t>
      </w:r>
      <w:r w:rsidRPr="00C72561">
        <w:rPr>
          <w:rStyle w:val="systrantokenpunctuation"/>
          <w:i/>
          <w:lang w:val="en-GB"/>
        </w:rPr>
        <w:t>US Cellular</w:t>
      </w:r>
      <w:r>
        <w:rPr>
          <w:rStyle w:val="systrantokenpunctuation"/>
          <w:lang w:val="en-GB"/>
        </w:rPr>
        <w:t>) return management practices</w:t>
      </w:r>
      <w:r w:rsidRPr="00C17DBC">
        <w:rPr>
          <w:rStyle w:val="systrantokenpunctuation"/>
          <w:lang w:val="en-GB"/>
        </w:rPr>
        <w:t>.</w:t>
      </w:r>
      <w:r w:rsidRPr="00C17DBC">
        <w:rPr>
          <w:lang w:val="en-GB"/>
        </w:rPr>
        <w:t xml:space="preserve"> </w:t>
      </w:r>
    </w:p>
    <w:p w:rsidR="00CF40C8" w:rsidRDefault="00CF40C8" w:rsidP="00CF40C8">
      <w:pPr>
        <w:spacing w:after="0"/>
        <w:jc w:val="both"/>
        <w:rPr>
          <w:rStyle w:val="systrantokenword"/>
          <w:lang w:val="en-GB"/>
        </w:rPr>
      </w:pPr>
      <w:r>
        <w:rPr>
          <w:lang w:val="en-GB"/>
        </w:rPr>
        <w:t>As a part of a small group of classmates, you will first define what are the basis of reverse logistics, return management and their purpose from the company perspective. Then, based on the results of your WebQuest, you will have to elaborate a return management model that you think would best suit EU Cellular activities in terms of efficiency, cost and sustainability, taking into account the European Waste Electrical and Electronic Equipment (WEEE) directive. While considering</w:t>
      </w:r>
      <w:r>
        <w:rPr>
          <w:rStyle w:val="systrantokenword"/>
          <w:lang w:val="en-GB"/>
        </w:rPr>
        <w:t xml:space="preserve"> the specific constraints and main characteristics to take into account to implement an efficient Reverse Logistics in this Europe-based company, you’ll justify your decision with regards to: </w:t>
      </w:r>
    </w:p>
    <w:p w:rsidR="00CF40C8" w:rsidRDefault="00CF40C8" w:rsidP="00CF40C8">
      <w:pPr>
        <w:pStyle w:val="Listenabsatz"/>
        <w:numPr>
          <w:ilvl w:val="0"/>
          <w:numId w:val="27"/>
        </w:numPr>
        <w:spacing w:after="0"/>
        <w:jc w:val="both"/>
        <w:rPr>
          <w:rStyle w:val="systrantokenword"/>
          <w:lang w:val="en-GB"/>
        </w:rPr>
      </w:pPr>
      <w:r>
        <w:rPr>
          <w:rStyle w:val="systrantokenword"/>
          <w:lang w:val="en-GB"/>
        </w:rPr>
        <w:lastRenderedPageBreak/>
        <w:t>T</w:t>
      </w:r>
      <w:r w:rsidRPr="00CC0608">
        <w:rPr>
          <w:rStyle w:val="systrantokenword"/>
          <w:lang w:val="en-GB"/>
        </w:rPr>
        <w:t>he reverse logistics path chosen</w:t>
      </w:r>
      <w:r>
        <w:rPr>
          <w:rStyle w:val="systrantokenword"/>
          <w:lang w:val="en-GB"/>
        </w:rPr>
        <w:t xml:space="preserve"> starting from the customers</w:t>
      </w:r>
    </w:p>
    <w:p w:rsidR="00CF40C8" w:rsidRDefault="00CF40C8" w:rsidP="00CF40C8">
      <w:pPr>
        <w:pStyle w:val="Listenabsatz"/>
        <w:numPr>
          <w:ilvl w:val="0"/>
          <w:numId w:val="27"/>
        </w:numPr>
        <w:spacing w:after="0"/>
        <w:jc w:val="both"/>
        <w:rPr>
          <w:rStyle w:val="systrantokenword"/>
          <w:lang w:val="en-GB"/>
        </w:rPr>
      </w:pPr>
      <w:r>
        <w:rPr>
          <w:rStyle w:val="systrantokenword"/>
          <w:lang w:val="en-GB"/>
        </w:rPr>
        <w:t>T</w:t>
      </w:r>
      <w:r w:rsidRPr="00CC0608">
        <w:rPr>
          <w:rStyle w:val="systrantokenword"/>
          <w:lang w:val="en-GB"/>
        </w:rPr>
        <w:t xml:space="preserve">he return management process and its </w:t>
      </w:r>
      <w:r>
        <w:rPr>
          <w:rStyle w:val="systrantokenword"/>
          <w:lang w:val="en-GB"/>
        </w:rPr>
        <w:t>- regulatory, material, human, financial and environmental - constraints</w:t>
      </w:r>
    </w:p>
    <w:p w:rsidR="00CF40C8" w:rsidRPr="00B80C82" w:rsidRDefault="00CF40C8" w:rsidP="00CF40C8">
      <w:pPr>
        <w:spacing w:after="0"/>
        <w:jc w:val="both"/>
        <w:rPr>
          <w:rStyle w:val="systranud"/>
          <w:lang w:val="en-GB"/>
        </w:rPr>
      </w:pPr>
      <w:r w:rsidRPr="00B80C82">
        <w:rPr>
          <w:rStyle w:val="systrantokenword"/>
          <w:lang w:val="en-GB"/>
        </w:rPr>
        <w:t>Finally, you’ll map this process, present it to your fellow students in class through a 15 minutes’ oral restitution including a PowerPoint (or similar software) presentation</w:t>
      </w:r>
      <w:r>
        <w:rPr>
          <w:rStyle w:val="systrantokenword"/>
          <w:lang w:val="en-GB"/>
        </w:rPr>
        <w:t xml:space="preserve"> (up to 10 slides)</w:t>
      </w:r>
      <w:r w:rsidRPr="00B80C82">
        <w:rPr>
          <w:rStyle w:val="systrantokenword"/>
          <w:lang w:val="en-GB"/>
        </w:rPr>
        <w:t xml:space="preserve"> detailing the steps of the goods going backward through the reverse logistics process before taking part to a debate with the other groups about your choices and further possibilities to improve reverse logistics processes in terms of costs and sustainability. Specific attention will be paid to the clarity and relevance of the model produced and presented collectively and to the following discussion between the groups in class. Time: 2x2 hours</w:t>
      </w:r>
      <w:r>
        <w:rPr>
          <w:rStyle w:val="systrantokenword"/>
          <w:lang w:val="en-GB"/>
        </w:rPr>
        <w:t xml:space="preserve"> for the preparation.”</w:t>
      </w:r>
    </w:p>
    <w:p w:rsidR="00CF40C8" w:rsidRDefault="00CF40C8" w:rsidP="00CF40C8">
      <w:pPr>
        <w:spacing w:after="0"/>
        <w:jc w:val="both"/>
        <w:rPr>
          <w:b/>
          <w:lang w:val="en-GB"/>
        </w:rPr>
      </w:pPr>
    </w:p>
    <w:p w:rsidR="00CF40C8" w:rsidRDefault="00CF40C8" w:rsidP="00CF40C8">
      <w:pPr>
        <w:spacing w:after="0"/>
        <w:jc w:val="both"/>
        <w:rPr>
          <w:b/>
          <w:lang w:val="en-GB"/>
        </w:rPr>
      </w:pPr>
    </w:p>
    <w:p w:rsidR="00CF40C8" w:rsidRDefault="00CF40C8" w:rsidP="00CF40C8">
      <w:pPr>
        <w:spacing w:after="0"/>
        <w:jc w:val="both"/>
        <w:rPr>
          <w:b/>
          <w:lang w:val="en-GB"/>
        </w:rPr>
      </w:pPr>
    </w:p>
    <w:p w:rsidR="009A7027" w:rsidRDefault="00CF40C8" w:rsidP="00CF40C8">
      <w:pPr>
        <w:spacing w:after="0"/>
        <w:jc w:val="both"/>
        <w:rPr>
          <w:b/>
          <w:lang w:val="en-GB"/>
        </w:rPr>
      </w:pPr>
      <w:r w:rsidRPr="00051ADC">
        <w:rPr>
          <w:b/>
          <w:lang w:val="en-GB"/>
        </w:rPr>
        <w:t>Guidelines:</w:t>
      </w:r>
      <w:r w:rsidRPr="00330F51">
        <w:rPr>
          <w:lang w:val="en-GB"/>
        </w:rPr>
        <w:t xml:space="preserve"> </w:t>
      </w:r>
      <w:r w:rsidRPr="00330F51">
        <w:rPr>
          <w:lang w:val="en-GB"/>
        </w:rPr>
        <w:br/>
      </w:r>
    </w:p>
    <w:p w:rsidR="00CF40C8" w:rsidRPr="00B67F7C" w:rsidRDefault="00CF40C8" w:rsidP="00CF40C8">
      <w:pPr>
        <w:spacing w:after="0"/>
        <w:jc w:val="both"/>
        <w:rPr>
          <w:lang w:val="en-GB"/>
        </w:rPr>
      </w:pPr>
      <w:r w:rsidRPr="0012164C">
        <w:rPr>
          <w:b/>
          <w:lang w:val="en-GB"/>
        </w:rPr>
        <w:t>The WebQuest has to be prepared at least one week before the course on Reverse Logistics (document n°2).</w:t>
      </w:r>
      <w:r>
        <w:rPr>
          <w:lang w:val="en-GB"/>
        </w:rPr>
        <w:t xml:space="preserve"> </w:t>
      </w:r>
    </w:p>
    <w:p w:rsidR="00CF40C8" w:rsidRDefault="00CF40C8" w:rsidP="00CF40C8">
      <w:pPr>
        <w:spacing w:after="0"/>
        <w:jc w:val="both"/>
        <w:rPr>
          <w:b/>
          <w:lang w:val="en-GB"/>
        </w:rPr>
      </w:pPr>
      <w:r>
        <w:rPr>
          <w:rStyle w:val="systrantokenword"/>
          <w:lang w:val="en-GB"/>
        </w:rPr>
        <w:t>Learners</w:t>
      </w:r>
      <w:r w:rsidRPr="00330F51">
        <w:rPr>
          <w:rStyle w:val="systrantokenword"/>
          <w:lang w:val="en-GB"/>
        </w:rPr>
        <w:t xml:space="preserve"> have</w:t>
      </w:r>
      <w:r w:rsidRPr="00330F51">
        <w:rPr>
          <w:rStyle w:val="systranseg"/>
          <w:lang w:val="en-GB"/>
        </w:rPr>
        <w:t xml:space="preserve"> </w:t>
      </w:r>
      <w:r w:rsidRPr="00330F51">
        <w:rPr>
          <w:rStyle w:val="systrantokenword"/>
          <w:lang w:val="en-GB"/>
        </w:rPr>
        <w:t xml:space="preserve">to </w:t>
      </w:r>
      <w:r w:rsidRPr="00D30AF6">
        <w:rPr>
          <w:rStyle w:val="systrantokenword"/>
          <w:b/>
          <w:lang w:val="en-GB"/>
        </w:rPr>
        <w:t>analyse</w:t>
      </w:r>
      <w:r w:rsidRPr="00330F51">
        <w:rPr>
          <w:rStyle w:val="systranseg"/>
          <w:lang w:val="en-GB"/>
        </w:rPr>
        <w:t xml:space="preserve"> </w:t>
      </w:r>
      <w:r w:rsidRPr="00330F51">
        <w:rPr>
          <w:rStyle w:val="systrantokenword"/>
          <w:lang w:val="en-GB"/>
        </w:rPr>
        <w:t>professional</w:t>
      </w:r>
      <w:r w:rsidRPr="00330F51">
        <w:rPr>
          <w:rStyle w:val="systranseg"/>
          <w:lang w:val="en-GB"/>
        </w:rPr>
        <w:t xml:space="preserve"> </w:t>
      </w:r>
      <w:r w:rsidRPr="00330F51">
        <w:rPr>
          <w:rStyle w:val="systrantokenword"/>
          <w:lang w:val="en-GB"/>
        </w:rPr>
        <w:t>documentation</w:t>
      </w:r>
      <w:r>
        <w:rPr>
          <w:rStyle w:val="systrantokenword"/>
          <w:lang w:val="en-GB"/>
        </w:rPr>
        <w:t>, articles and videos</w:t>
      </w:r>
      <w:r w:rsidRPr="00330F51">
        <w:rPr>
          <w:rStyle w:val="systranseg"/>
          <w:lang w:val="en-GB"/>
        </w:rPr>
        <w:t xml:space="preserve"> </w:t>
      </w:r>
      <w:r w:rsidRPr="00330F51">
        <w:rPr>
          <w:rStyle w:val="systrantokenword"/>
          <w:lang w:val="en-GB"/>
        </w:rPr>
        <w:t>available</w:t>
      </w:r>
      <w:r w:rsidRPr="00330F51">
        <w:rPr>
          <w:rStyle w:val="systranseg"/>
          <w:lang w:val="en-GB"/>
        </w:rPr>
        <w:t xml:space="preserve"> </w:t>
      </w:r>
      <w:r w:rsidRPr="00330F51">
        <w:rPr>
          <w:rStyle w:val="systranud"/>
          <w:lang w:val="en-GB"/>
        </w:rPr>
        <w:t>online</w:t>
      </w:r>
      <w:r w:rsidRPr="00330F51">
        <w:rPr>
          <w:rStyle w:val="systrantokenpunctuation"/>
          <w:lang w:val="en-GB"/>
        </w:rPr>
        <w:t>,</w:t>
      </w:r>
      <w:r w:rsidRPr="00330F51">
        <w:rPr>
          <w:rStyle w:val="systranseg"/>
          <w:lang w:val="en-GB"/>
        </w:rPr>
        <w:t xml:space="preserve"> </w:t>
      </w:r>
      <w:r w:rsidRPr="00330F51">
        <w:rPr>
          <w:rStyle w:val="systrantokenword"/>
          <w:lang w:val="en-GB"/>
        </w:rPr>
        <w:t>starting from</w:t>
      </w:r>
      <w:r>
        <w:rPr>
          <w:rStyle w:val="systrantokenword"/>
          <w:lang w:val="en-GB"/>
        </w:rPr>
        <w:t xml:space="preserve"> the </w:t>
      </w:r>
      <w:r w:rsidRPr="00D30AF6">
        <w:rPr>
          <w:rStyle w:val="systrantokenword"/>
          <w:b/>
          <w:lang w:val="en-GB"/>
        </w:rPr>
        <w:t>t</w:t>
      </w:r>
      <w:r>
        <w:rPr>
          <w:rStyle w:val="systrantokenword"/>
          <w:b/>
          <w:lang w:val="en-GB"/>
        </w:rPr>
        <w:t>hree</w:t>
      </w:r>
      <w:r w:rsidRPr="00D30AF6">
        <w:rPr>
          <w:rStyle w:val="systrantokenword"/>
          <w:b/>
          <w:lang w:val="en-GB"/>
        </w:rPr>
        <w:t xml:space="preserve"> main sources mentioned below</w:t>
      </w:r>
      <w:r>
        <w:rPr>
          <w:rStyle w:val="systrantokenword"/>
          <w:lang w:val="en-GB"/>
        </w:rPr>
        <w:t>,</w:t>
      </w:r>
      <w:r w:rsidRPr="00330F51">
        <w:rPr>
          <w:rStyle w:val="systranseg"/>
          <w:lang w:val="en-GB"/>
        </w:rPr>
        <w:t> </w:t>
      </w:r>
      <w:r w:rsidRPr="00330F51">
        <w:rPr>
          <w:rStyle w:val="systrantokenword"/>
          <w:lang w:val="en-GB"/>
        </w:rPr>
        <w:t>a</w:t>
      </w:r>
      <w:r>
        <w:rPr>
          <w:rStyle w:val="systrantokenword"/>
          <w:lang w:val="en-GB"/>
        </w:rPr>
        <w:t xml:space="preserve"> complementary</w:t>
      </w:r>
      <w:r w:rsidRPr="00330F51">
        <w:rPr>
          <w:rStyle w:val="systranseg"/>
          <w:lang w:val="en-GB"/>
        </w:rPr>
        <w:t xml:space="preserve"> </w:t>
      </w:r>
      <w:r w:rsidRPr="00330F51">
        <w:rPr>
          <w:rStyle w:val="systrantokenword"/>
          <w:lang w:val="en-GB"/>
        </w:rPr>
        <w:t>list</w:t>
      </w:r>
      <w:r w:rsidRPr="00330F51">
        <w:rPr>
          <w:rStyle w:val="systranseg"/>
          <w:lang w:val="en-GB"/>
        </w:rPr>
        <w:t xml:space="preserve"> </w:t>
      </w:r>
      <w:r w:rsidRPr="00330F51">
        <w:rPr>
          <w:rStyle w:val="systrantokenword"/>
          <w:lang w:val="en-GB"/>
        </w:rPr>
        <w:t>of</w:t>
      </w:r>
      <w:r w:rsidRPr="00330F51">
        <w:rPr>
          <w:rStyle w:val="systranseg"/>
          <w:lang w:val="en-GB"/>
        </w:rPr>
        <w:t xml:space="preserve"> </w:t>
      </w:r>
      <w:r w:rsidRPr="00330F51">
        <w:rPr>
          <w:rStyle w:val="systrantokenword"/>
          <w:lang w:val="en-GB"/>
        </w:rPr>
        <w:t>suggested</w:t>
      </w:r>
      <w:r w:rsidRPr="00330F51">
        <w:rPr>
          <w:rStyle w:val="systranseg"/>
          <w:lang w:val="en-GB"/>
        </w:rPr>
        <w:t xml:space="preserve"> </w:t>
      </w:r>
      <w:r w:rsidRPr="00330F51">
        <w:rPr>
          <w:rStyle w:val="systrantokenword"/>
          <w:lang w:val="en-GB"/>
        </w:rPr>
        <w:t>sources</w:t>
      </w:r>
      <w:r w:rsidRPr="00330F51">
        <w:rPr>
          <w:rStyle w:val="systrantokenpunctuation"/>
          <w:lang w:val="en-GB"/>
        </w:rPr>
        <w:t>,</w:t>
      </w:r>
      <w:r w:rsidRPr="00330F51">
        <w:rPr>
          <w:rStyle w:val="systranseg"/>
          <w:lang w:val="en-GB"/>
        </w:rPr>
        <w:t xml:space="preserve"> </w:t>
      </w:r>
      <w:r w:rsidRPr="00330F51">
        <w:rPr>
          <w:rStyle w:val="systrantokenword"/>
          <w:lang w:val="en-GB"/>
        </w:rPr>
        <w:t>and</w:t>
      </w:r>
      <w:r w:rsidRPr="00330F51">
        <w:rPr>
          <w:rStyle w:val="systranseg"/>
          <w:lang w:val="en-GB"/>
        </w:rPr>
        <w:t xml:space="preserve"> </w:t>
      </w:r>
      <w:r w:rsidRPr="00330F51">
        <w:rPr>
          <w:rStyle w:val="systrantokenword"/>
          <w:lang w:val="en-GB"/>
        </w:rPr>
        <w:t>possibly</w:t>
      </w:r>
      <w:r w:rsidRPr="00330F51">
        <w:rPr>
          <w:rStyle w:val="systranseg"/>
          <w:lang w:val="en-GB"/>
        </w:rPr>
        <w:t xml:space="preserve"> </w:t>
      </w:r>
      <w:r w:rsidRPr="00330F51">
        <w:rPr>
          <w:rStyle w:val="systrantokenword"/>
          <w:lang w:val="en-GB"/>
        </w:rPr>
        <w:t>of</w:t>
      </w:r>
      <w:r w:rsidRPr="00330F51">
        <w:rPr>
          <w:rStyle w:val="systranseg"/>
          <w:lang w:val="en-GB"/>
        </w:rPr>
        <w:t xml:space="preserve"> </w:t>
      </w:r>
      <w:r w:rsidRPr="00330F51">
        <w:rPr>
          <w:rStyle w:val="systrantokenword"/>
          <w:lang w:val="en-GB"/>
        </w:rPr>
        <w:t>other</w:t>
      </w:r>
      <w:r w:rsidRPr="00330F51">
        <w:rPr>
          <w:rStyle w:val="systranseg"/>
          <w:lang w:val="en-GB"/>
        </w:rPr>
        <w:t xml:space="preserve"> </w:t>
      </w:r>
      <w:r>
        <w:rPr>
          <w:rStyle w:val="systrantokenword"/>
          <w:lang w:val="en-GB"/>
        </w:rPr>
        <w:t>Internet</w:t>
      </w:r>
      <w:r w:rsidRPr="00330F51">
        <w:rPr>
          <w:rStyle w:val="systranseg"/>
          <w:lang w:val="en-GB"/>
        </w:rPr>
        <w:t xml:space="preserve"> </w:t>
      </w:r>
      <w:r w:rsidRPr="00330F51">
        <w:rPr>
          <w:rStyle w:val="systrantokenword"/>
          <w:lang w:val="en-GB"/>
        </w:rPr>
        <w:t>sources</w:t>
      </w:r>
      <w:r w:rsidRPr="00330F51">
        <w:rPr>
          <w:rStyle w:val="systranseg"/>
          <w:lang w:val="en-GB"/>
        </w:rPr>
        <w:t xml:space="preserve"> </w:t>
      </w:r>
      <w:r w:rsidRPr="00330F51">
        <w:rPr>
          <w:rStyle w:val="systrantokenword"/>
          <w:lang w:val="en-GB"/>
        </w:rPr>
        <w:t>chosen</w:t>
      </w:r>
      <w:r w:rsidRPr="00330F51">
        <w:rPr>
          <w:rStyle w:val="systranseg"/>
          <w:lang w:val="en-GB"/>
        </w:rPr>
        <w:t xml:space="preserve"> </w:t>
      </w:r>
      <w:r w:rsidRPr="00330F51">
        <w:rPr>
          <w:rStyle w:val="systrantokenword"/>
          <w:lang w:val="en-GB"/>
        </w:rPr>
        <w:t>freely</w:t>
      </w:r>
      <w:r w:rsidRPr="00330F51">
        <w:rPr>
          <w:rStyle w:val="systrantokenpunctuation"/>
          <w:lang w:val="en-GB"/>
        </w:rPr>
        <w:t>.</w:t>
      </w:r>
      <w:r w:rsidRPr="00330F51">
        <w:rPr>
          <w:lang w:val="en-GB"/>
        </w:rPr>
        <w:t xml:space="preserve"> </w:t>
      </w:r>
      <w:r w:rsidRPr="00330F51">
        <w:rPr>
          <w:rStyle w:val="systrantokenword"/>
          <w:lang w:val="en-GB"/>
        </w:rPr>
        <w:t>They</w:t>
      </w:r>
      <w:r w:rsidRPr="00330F51">
        <w:rPr>
          <w:rStyle w:val="systranseg"/>
          <w:lang w:val="en-GB"/>
        </w:rPr>
        <w:t xml:space="preserve"> </w:t>
      </w:r>
      <w:r w:rsidRPr="00330F51">
        <w:rPr>
          <w:rStyle w:val="systrantokenword"/>
          <w:lang w:val="en-GB"/>
        </w:rPr>
        <w:t>will be able</w:t>
      </w:r>
      <w:r w:rsidRPr="00330F51">
        <w:rPr>
          <w:rStyle w:val="systranseg"/>
          <w:lang w:val="en-GB"/>
        </w:rPr>
        <w:t xml:space="preserve"> </w:t>
      </w:r>
      <w:r w:rsidRPr="00330F51">
        <w:rPr>
          <w:rStyle w:val="systrantokenword"/>
          <w:lang w:val="en-GB"/>
        </w:rPr>
        <w:t>to work</w:t>
      </w:r>
      <w:r w:rsidRPr="00330F51">
        <w:rPr>
          <w:rStyle w:val="systranseg"/>
          <w:lang w:val="en-GB"/>
        </w:rPr>
        <w:t xml:space="preserve"> </w:t>
      </w:r>
      <w:r w:rsidRPr="00330F51">
        <w:rPr>
          <w:rStyle w:val="systrantokenword"/>
          <w:lang w:val="en-GB"/>
        </w:rPr>
        <w:t>in</w:t>
      </w:r>
      <w:r w:rsidRPr="00330F51">
        <w:rPr>
          <w:rStyle w:val="systranseg"/>
          <w:lang w:val="en-GB"/>
        </w:rPr>
        <w:t xml:space="preserve"> </w:t>
      </w:r>
      <w:r w:rsidRPr="00330F51">
        <w:rPr>
          <w:rStyle w:val="systrantokenword"/>
          <w:lang w:val="en-GB"/>
        </w:rPr>
        <w:t>small groups</w:t>
      </w:r>
      <w:r w:rsidRPr="00330F51">
        <w:rPr>
          <w:rStyle w:val="systranseg"/>
          <w:lang w:val="en-GB"/>
        </w:rPr>
        <w:t xml:space="preserve"> </w:t>
      </w:r>
      <w:r w:rsidRPr="00330F51">
        <w:rPr>
          <w:rStyle w:val="systrantokenpunctuation"/>
          <w:lang w:val="en-GB"/>
        </w:rPr>
        <w:t>(</w:t>
      </w:r>
      <w:r>
        <w:rPr>
          <w:rStyle w:val="systrantokenpunctuation"/>
          <w:lang w:val="en-GB"/>
        </w:rPr>
        <w:t xml:space="preserve">ideally, four groups of </w:t>
      </w:r>
      <w:r w:rsidRPr="00330F51">
        <w:rPr>
          <w:rStyle w:val="systrantokennumeric"/>
          <w:lang w:val="en-GB"/>
        </w:rPr>
        <w:t>3</w:t>
      </w:r>
      <w:r>
        <w:rPr>
          <w:rStyle w:val="systrantokenpunctuation"/>
          <w:lang w:val="en-GB"/>
        </w:rPr>
        <w:t xml:space="preserve"> to </w:t>
      </w:r>
      <w:r w:rsidRPr="00330F51">
        <w:rPr>
          <w:rStyle w:val="systrantokennumeric"/>
          <w:lang w:val="en-GB"/>
        </w:rPr>
        <w:t>5</w:t>
      </w:r>
      <w:r>
        <w:rPr>
          <w:rStyle w:val="systrantokennumeric"/>
          <w:lang w:val="en-GB"/>
        </w:rPr>
        <w:t xml:space="preserve"> students</w:t>
      </w:r>
      <w:r w:rsidRPr="00330F51">
        <w:rPr>
          <w:rStyle w:val="systrantokenpunctuation"/>
          <w:lang w:val="en-GB"/>
        </w:rPr>
        <w:t>),</w:t>
      </w:r>
      <w:r w:rsidRPr="00330F51">
        <w:rPr>
          <w:rStyle w:val="systranseg"/>
          <w:lang w:val="en-GB"/>
        </w:rPr>
        <w:t xml:space="preserve"> </w:t>
      </w:r>
      <w:r w:rsidRPr="00330F51">
        <w:rPr>
          <w:rStyle w:val="systrantokenword"/>
          <w:lang w:val="en-GB"/>
        </w:rPr>
        <w:t>if need</w:t>
      </w:r>
      <w:r>
        <w:rPr>
          <w:rStyle w:val="systrantokenword"/>
          <w:lang w:val="en-GB"/>
        </w:rPr>
        <w:t xml:space="preserve">ed by </w:t>
      </w:r>
      <w:r>
        <w:rPr>
          <w:rStyle w:val="systranseg"/>
          <w:lang w:val="en-GB"/>
        </w:rPr>
        <w:t>allocating to each member of the group</w:t>
      </w:r>
      <w:r w:rsidRPr="00330F51">
        <w:rPr>
          <w:rStyle w:val="systranseg"/>
          <w:lang w:val="en-GB"/>
        </w:rPr>
        <w:t xml:space="preserve"> </w:t>
      </w:r>
      <w:r>
        <w:rPr>
          <w:rStyle w:val="systranseg"/>
          <w:lang w:val="en-GB"/>
        </w:rPr>
        <w:t xml:space="preserve">a </w:t>
      </w:r>
      <w:r w:rsidRPr="00330F51">
        <w:rPr>
          <w:rStyle w:val="systrantokenword"/>
          <w:lang w:val="en-GB"/>
        </w:rPr>
        <w:t>type</w:t>
      </w:r>
      <w:r w:rsidRPr="00330F51">
        <w:rPr>
          <w:rStyle w:val="systranseg"/>
          <w:lang w:val="en-GB"/>
        </w:rPr>
        <w:t xml:space="preserve"> </w:t>
      </w:r>
      <w:r w:rsidRPr="00330F51">
        <w:rPr>
          <w:rStyle w:val="systrantokenword"/>
          <w:lang w:val="en-GB"/>
        </w:rPr>
        <w:t>of</w:t>
      </w:r>
      <w:r w:rsidRPr="00330F51">
        <w:rPr>
          <w:rStyle w:val="systranseg"/>
          <w:lang w:val="en-GB"/>
        </w:rPr>
        <w:t xml:space="preserve"> </w:t>
      </w:r>
      <w:r w:rsidRPr="00330F51">
        <w:rPr>
          <w:rStyle w:val="systrantokenword"/>
          <w:lang w:val="en-GB"/>
        </w:rPr>
        <w:t>constraint</w:t>
      </w:r>
      <w:r>
        <w:rPr>
          <w:rStyle w:val="systrantokenword"/>
          <w:lang w:val="en-GB"/>
        </w:rPr>
        <w:t xml:space="preserve"> (such as financial, human resources</w:t>
      </w:r>
      <w:r>
        <w:rPr>
          <w:rStyle w:val="Funotenzeichen"/>
          <w:lang w:val="en-GB"/>
        </w:rPr>
        <w:footnoteReference w:id="1"/>
      </w:r>
      <w:r>
        <w:rPr>
          <w:rStyle w:val="systrantokenword"/>
          <w:lang w:val="en-GB"/>
        </w:rPr>
        <w:t>, material</w:t>
      </w:r>
      <w:r>
        <w:rPr>
          <w:rStyle w:val="Funotenzeichen"/>
          <w:lang w:val="en-GB"/>
        </w:rPr>
        <w:footnoteReference w:id="2"/>
      </w:r>
      <w:r>
        <w:rPr>
          <w:rStyle w:val="systrantokenword"/>
          <w:lang w:val="en-GB"/>
        </w:rPr>
        <w:t>, environmental and regulatory ones)</w:t>
      </w:r>
      <w:r w:rsidRPr="00330F51">
        <w:rPr>
          <w:rStyle w:val="systrantokenpunctuation"/>
          <w:lang w:val="en-GB"/>
        </w:rPr>
        <w:t>.</w:t>
      </w:r>
      <w:r w:rsidRPr="00330F51">
        <w:rPr>
          <w:lang w:val="en-GB"/>
        </w:rPr>
        <w:t xml:space="preserve"> </w:t>
      </w:r>
      <w:r>
        <w:rPr>
          <w:rStyle w:val="systrantokenword"/>
          <w:lang w:val="en-GB"/>
        </w:rPr>
        <w:t>Through</w:t>
      </w:r>
      <w:r w:rsidRPr="00330F51">
        <w:rPr>
          <w:rStyle w:val="systranseg"/>
          <w:lang w:val="en-GB"/>
        </w:rPr>
        <w:t xml:space="preserve"> </w:t>
      </w:r>
      <w:r w:rsidRPr="00330F51">
        <w:rPr>
          <w:rStyle w:val="systrantokenword"/>
          <w:lang w:val="en-GB"/>
        </w:rPr>
        <w:t>an</w:t>
      </w:r>
      <w:r w:rsidRPr="00330F51">
        <w:rPr>
          <w:rStyle w:val="systranseg"/>
          <w:lang w:val="en-GB"/>
        </w:rPr>
        <w:t xml:space="preserve"> </w:t>
      </w:r>
      <w:r w:rsidRPr="00330F51">
        <w:rPr>
          <w:rStyle w:val="systrantokenword"/>
          <w:lang w:val="en-GB"/>
        </w:rPr>
        <w:t>analysis</w:t>
      </w:r>
      <w:r w:rsidRPr="00330F51">
        <w:rPr>
          <w:rStyle w:val="systranseg"/>
          <w:lang w:val="en-GB"/>
        </w:rPr>
        <w:t xml:space="preserve"> </w:t>
      </w:r>
      <w:r w:rsidRPr="00330F51">
        <w:rPr>
          <w:rStyle w:val="systrantokenword"/>
          <w:lang w:val="en-GB"/>
        </w:rPr>
        <w:t>of</w:t>
      </w:r>
      <w:r w:rsidRPr="00330F51">
        <w:rPr>
          <w:rStyle w:val="systranseg"/>
          <w:lang w:val="en-GB"/>
        </w:rPr>
        <w:t xml:space="preserve"> </w:t>
      </w:r>
      <w:r w:rsidRPr="00330F51">
        <w:rPr>
          <w:rStyle w:val="systrantokenword"/>
          <w:lang w:val="en-GB"/>
        </w:rPr>
        <w:t>these</w:t>
      </w:r>
      <w:r w:rsidRPr="00330F51">
        <w:rPr>
          <w:rStyle w:val="systranseg"/>
          <w:lang w:val="en-GB"/>
        </w:rPr>
        <w:t xml:space="preserve"> </w:t>
      </w:r>
      <w:r w:rsidRPr="00330F51">
        <w:rPr>
          <w:rStyle w:val="systrantokenword"/>
          <w:lang w:val="en-GB"/>
        </w:rPr>
        <w:t>various</w:t>
      </w:r>
      <w:r w:rsidRPr="00330F51">
        <w:rPr>
          <w:rStyle w:val="systranseg"/>
          <w:lang w:val="en-GB"/>
        </w:rPr>
        <w:t xml:space="preserve"> </w:t>
      </w:r>
      <w:r w:rsidRPr="00330F51">
        <w:rPr>
          <w:rStyle w:val="systrantokenword"/>
          <w:lang w:val="en-GB"/>
        </w:rPr>
        <w:t>sources</w:t>
      </w:r>
      <w:r w:rsidRPr="00330F51">
        <w:rPr>
          <w:rStyle w:val="systranseg"/>
          <w:lang w:val="en-GB"/>
        </w:rPr>
        <w:t xml:space="preserve"> </w:t>
      </w:r>
      <w:r w:rsidRPr="00330F51">
        <w:rPr>
          <w:rStyle w:val="systrantokenword"/>
          <w:lang w:val="en-GB"/>
        </w:rPr>
        <w:t>available</w:t>
      </w:r>
      <w:r w:rsidRPr="00330F51">
        <w:rPr>
          <w:rStyle w:val="systranseg"/>
          <w:lang w:val="en-GB"/>
        </w:rPr>
        <w:t xml:space="preserve"> </w:t>
      </w:r>
      <w:r w:rsidRPr="00330F51">
        <w:rPr>
          <w:rStyle w:val="systranud"/>
          <w:lang w:val="en-GB"/>
        </w:rPr>
        <w:t>online</w:t>
      </w:r>
      <w:r w:rsidRPr="00330F51">
        <w:rPr>
          <w:rStyle w:val="systrantokenpunctuation"/>
          <w:lang w:val="en-GB"/>
        </w:rPr>
        <w:t>,</w:t>
      </w:r>
      <w:r w:rsidRPr="00330F51">
        <w:rPr>
          <w:rStyle w:val="systranseg"/>
          <w:lang w:val="en-GB"/>
        </w:rPr>
        <w:t xml:space="preserve"> </w:t>
      </w:r>
      <w:r w:rsidRPr="00330F51">
        <w:rPr>
          <w:rStyle w:val="systrantokenword"/>
          <w:lang w:val="en-GB"/>
        </w:rPr>
        <w:t>they</w:t>
      </w:r>
      <w:r w:rsidRPr="00330F51">
        <w:rPr>
          <w:rStyle w:val="systranseg"/>
          <w:lang w:val="en-GB"/>
        </w:rPr>
        <w:t xml:space="preserve"> </w:t>
      </w:r>
      <w:r w:rsidRPr="00330F51">
        <w:rPr>
          <w:rStyle w:val="systrantokenword"/>
          <w:lang w:val="en-GB"/>
        </w:rPr>
        <w:t>will have</w:t>
      </w:r>
      <w:r w:rsidRPr="00330F51">
        <w:rPr>
          <w:rStyle w:val="systranseg"/>
          <w:lang w:val="en-GB"/>
        </w:rPr>
        <w:t xml:space="preserve"> </w:t>
      </w:r>
      <w:r w:rsidRPr="00330F51">
        <w:rPr>
          <w:rStyle w:val="systrantokenword"/>
          <w:lang w:val="en-GB"/>
        </w:rPr>
        <w:t>to produce</w:t>
      </w:r>
      <w:r w:rsidRPr="00330F51">
        <w:rPr>
          <w:rStyle w:val="systranseg"/>
          <w:lang w:val="en-GB"/>
        </w:rPr>
        <w:t xml:space="preserve"> </w:t>
      </w:r>
      <w:r>
        <w:rPr>
          <w:rStyle w:val="systrantokenword"/>
          <w:b/>
          <w:lang w:val="en-GB"/>
        </w:rPr>
        <w:t>a 15</w:t>
      </w:r>
      <w:r w:rsidRPr="009E6A3A">
        <w:rPr>
          <w:rStyle w:val="systrantokenword"/>
          <w:b/>
          <w:lang w:val="en-GB"/>
        </w:rPr>
        <w:t xml:space="preserve"> minutes’</w:t>
      </w:r>
      <w:r w:rsidRPr="009E6A3A">
        <w:rPr>
          <w:rStyle w:val="systranseg"/>
          <w:b/>
          <w:lang w:val="en-GB"/>
        </w:rPr>
        <w:t xml:space="preserve"> </w:t>
      </w:r>
      <w:r w:rsidRPr="009E6A3A">
        <w:rPr>
          <w:rStyle w:val="systrantokenword"/>
          <w:b/>
          <w:lang w:val="en-GB"/>
        </w:rPr>
        <w:t>oral</w:t>
      </w:r>
      <w:r w:rsidRPr="009E6A3A">
        <w:rPr>
          <w:rStyle w:val="systranseg"/>
          <w:b/>
          <w:lang w:val="en-GB"/>
        </w:rPr>
        <w:t xml:space="preserve"> </w:t>
      </w:r>
      <w:r w:rsidRPr="009E6A3A">
        <w:rPr>
          <w:rStyle w:val="systrantokenword"/>
          <w:b/>
          <w:lang w:val="en-GB"/>
        </w:rPr>
        <w:t>restitution including a PowerPoint presentation</w:t>
      </w:r>
      <w:r>
        <w:rPr>
          <w:rStyle w:val="systrantokenword"/>
          <w:lang w:val="en-GB"/>
        </w:rPr>
        <w:t xml:space="preserve"> presenting the steps of the goods going backward through the reverse logistics process and explaining their choices before taking part to a debate with the other groups. Specific attention will be paid to the clarity and relevance of the model produced and presented collectively and to the following discussion between the groups in class</w:t>
      </w:r>
      <w:r w:rsidRPr="00330F51">
        <w:rPr>
          <w:rStyle w:val="systrantokenpunctuation"/>
          <w:lang w:val="en-GB"/>
        </w:rPr>
        <w:t>.</w:t>
      </w:r>
      <w:r w:rsidRPr="00330F51">
        <w:rPr>
          <w:lang w:val="en-GB"/>
        </w:rPr>
        <w:t xml:space="preserve"> </w:t>
      </w:r>
      <w:r>
        <w:rPr>
          <w:b/>
          <w:lang w:val="en-GB"/>
        </w:rPr>
        <w:t>Time:</w:t>
      </w:r>
      <w:r>
        <w:rPr>
          <w:lang w:val="en-GB"/>
        </w:rPr>
        <w:t xml:space="preserve"> 2x2 hours preparation time, 90 minutes (60+30) for the group presentations and debate. </w:t>
      </w:r>
    </w:p>
    <w:p w:rsidR="00CF40C8" w:rsidRDefault="00CF40C8" w:rsidP="00CF40C8">
      <w:pPr>
        <w:spacing w:after="0"/>
        <w:jc w:val="both"/>
        <w:rPr>
          <w:b/>
          <w:lang w:val="en-GB"/>
        </w:rPr>
      </w:pPr>
    </w:p>
    <w:p w:rsidR="00CF40C8" w:rsidRDefault="00CF40C8" w:rsidP="00CF40C8">
      <w:pPr>
        <w:spacing w:after="0"/>
        <w:jc w:val="both"/>
        <w:rPr>
          <w:b/>
          <w:lang w:val="en-GB"/>
        </w:rPr>
      </w:pPr>
      <w:r>
        <w:rPr>
          <w:b/>
          <w:lang w:val="en-GB"/>
        </w:rPr>
        <w:t>Main sources (</w:t>
      </w:r>
      <w:r w:rsidRPr="009A7027">
        <w:rPr>
          <w:b/>
          <w:u w:val="single"/>
          <w:lang w:val="en-GB"/>
        </w:rPr>
        <w:t>Read it carefully</w:t>
      </w:r>
      <w:r>
        <w:rPr>
          <w:b/>
          <w:lang w:val="en-GB"/>
        </w:rPr>
        <w:t>)</w:t>
      </w:r>
    </w:p>
    <w:p w:rsidR="00CF40C8" w:rsidRDefault="00CF40C8" w:rsidP="00CF40C8">
      <w:pPr>
        <w:spacing w:after="0"/>
        <w:jc w:val="both"/>
        <w:rPr>
          <w:lang w:val="en-GB"/>
        </w:rPr>
      </w:pPr>
      <w:r>
        <w:rPr>
          <w:lang w:val="en-GB"/>
        </w:rPr>
        <w:t>Aschenbrand J., Mikitka M., Sciarrotta T., Trebilcock B., “The Circular Supply Chain”, Supply Chain Management Review, May 2 2018:</w:t>
      </w:r>
    </w:p>
    <w:p w:rsidR="00CF40C8" w:rsidRDefault="00C60DD5" w:rsidP="00CF40C8">
      <w:pPr>
        <w:spacing w:after="0"/>
        <w:jc w:val="both"/>
        <w:rPr>
          <w:lang w:val="en-GB"/>
        </w:rPr>
      </w:pPr>
      <w:hyperlink r:id="rId9" w:history="1">
        <w:r w:rsidR="00CF40C8" w:rsidRPr="008F28FA">
          <w:rPr>
            <w:rStyle w:val="Hyperlink"/>
            <w:lang w:val="en-GB"/>
          </w:rPr>
          <w:t>http://www.scmr.com/article/the_circular_supply_chain</w:t>
        </w:r>
      </w:hyperlink>
    </w:p>
    <w:p w:rsidR="00CF40C8" w:rsidRDefault="00CF40C8" w:rsidP="00CF40C8">
      <w:pPr>
        <w:spacing w:after="0"/>
        <w:jc w:val="both"/>
        <w:rPr>
          <w:lang w:val="en-GB"/>
        </w:rPr>
      </w:pPr>
    </w:p>
    <w:p w:rsidR="00CF40C8" w:rsidRDefault="00CF40C8" w:rsidP="00CF40C8">
      <w:pPr>
        <w:spacing w:after="0"/>
        <w:jc w:val="both"/>
        <w:rPr>
          <w:lang w:val="en-GB"/>
        </w:rPr>
      </w:pPr>
      <w:r>
        <w:rPr>
          <w:lang w:val="en-GB"/>
        </w:rPr>
        <w:t>Berman J., “Reverse logistics season is in full post-holidays bloom”, Logistics Management, January 10 2018:</w:t>
      </w:r>
    </w:p>
    <w:p w:rsidR="00CF40C8" w:rsidRDefault="00C60DD5" w:rsidP="00CF40C8">
      <w:pPr>
        <w:spacing w:after="0"/>
        <w:jc w:val="both"/>
        <w:rPr>
          <w:rStyle w:val="Hyperlink"/>
          <w:lang w:val="en-GB"/>
        </w:rPr>
      </w:pPr>
      <w:hyperlink r:id="rId10" w:history="1">
        <w:r w:rsidR="00CF40C8" w:rsidRPr="008F28FA">
          <w:rPr>
            <w:rStyle w:val="Hyperlink"/>
            <w:lang w:val="en-GB"/>
          </w:rPr>
          <w:t>https://www.logisticsmgmt.com/article/reverse_logistics_season_is_in_full_post_holidays_bloom</w:t>
        </w:r>
      </w:hyperlink>
    </w:p>
    <w:p w:rsidR="00CF40C8" w:rsidRDefault="00CF40C8" w:rsidP="00CF40C8">
      <w:pPr>
        <w:spacing w:after="0"/>
        <w:jc w:val="both"/>
        <w:rPr>
          <w:rStyle w:val="Hyperlink"/>
          <w:lang w:val="en-GB"/>
        </w:rPr>
      </w:pPr>
    </w:p>
    <w:p w:rsidR="00CF40C8" w:rsidRDefault="00CF40C8" w:rsidP="00CF40C8">
      <w:pPr>
        <w:spacing w:after="0"/>
        <w:jc w:val="both"/>
        <w:rPr>
          <w:lang w:val="en-GB"/>
        </w:rPr>
      </w:pPr>
      <w:r>
        <w:rPr>
          <w:lang w:val="en-GB"/>
        </w:rPr>
        <w:lastRenderedPageBreak/>
        <w:t xml:space="preserve">Waste Electrical &amp; Electronic Equipment, European Comission (last update: January 15 2018). </w:t>
      </w:r>
    </w:p>
    <w:p w:rsidR="00CF40C8" w:rsidRPr="00B31072" w:rsidRDefault="00C60DD5" w:rsidP="00CF40C8">
      <w:pPr>
        <w:spacing w:after="0"/>
        <w:jc w:val="both"/>
        <w:rPr>
          <w:lang w:val="en-GB"/>
        </w:rPr>
      </w:pPr>
      <w:hyperlink r:id="rId11" w:history="1">
        <w:r w:rsidR="00CF40C8" w:rsidRPr="00B31072">
          <w:rPr>
            <w:rStyle w:val="Hyperlink"/>
            <w:lang w:val="en-GB"/>
          </w:rPr>
          <w:t>http://ec.europa.eu/environment/waste/weee/index_en.htm</w:t>
        </w:r>
      </w:hyperlink>
    </w:p>
    <w:p w:rsidR="00CF40C8" w:rsidRDefault="00CF40C8" w:rsidP="00CF40C8">
      <w:pPr>
        <w:spacing w:after="0"/>
        <w:jc w:val="both"/>
        <w:rPr>
          <w:lang w:val="en-GB"/>
        </w:rPr>
      </w:pPr>
    </w:p>
    <w:p w:rsidR="00CF40C8" w:rsidRDefault="00CF40C8" w:rsidP="00CF40C8">
      <w:pPr>
        <w:spacing w:after="0"/>
        <w:jc w:val="both"/>
        <w:rPr>
          <w:lang w:val="en-GB"/>
        </w:rPr>
      </w:pPr>
    </w:p>
    <w:p w:rsidR="00CF40C8" w:rsidRDefault="00CF40C8" w:rsidP="00CF40C8">
      <w:pPr>
        <w:spacing w:after="0"/>
        <w:jc w:val="both"/>
        <w:rPr>
          <w:b/>
          <w:lang w:val="en-GB"/>
        </w:rPr>
      </w:pPr>
      <w:r>
        <w:rPr>
          <w:b/>
          <w:lang w:val="en-GB"/>
        </w:rPr>
        <w:t xml:space="preserve">Indicative list of </w:t>
      </w:r>
      <w:r w:rsidRPr="00986A5F">
        <w:rPr>
          <w:b/>
          <w:lang w:val="en-GB"/>
        </w:rPr>
        <w:t xml:space="preserve">WebQuest online sources: </w:t>
      </w:r>
    </w:p>
    <w:p w:rsidR="00CF40C8" w:rsidRDefault="00CF40C8" w:rsidP="00CF40C8">
      <w:pPr>
        <w:spacing w:after="0"/>
        <w:jc w:val="both"/>
        <w:rPr>
          <w:b/>
          <w:lang w:val="en-GB"/>
        </w:rPr>
      </w:pPr>
    </w:p>
    <w:p w:rsidR="00CF40C8" w:rsidRPr="004378F9" w:rsidRDefault="00CF40C8" w:rsidP="00CF40C8">
      <w:pPr>
        <w:spacing w:after="0"/>
        <w:jc w:val="both"/>
        <w:rPr>
          <w:rFonts w:eastAsia="Times New Roman" w:cstheme="minorHAnsi"/>
          <w:b/>
          <w:bCs/>
          <w:kern w:val="36"/>
          <w:lang w:val="en-GB" w:eastAsia="fr-FR"/>
        </w:rPr>
      </w:pPr>
      <w:r>
        <w:rPr>
          <w:rFonts w:eastAsia="Times New Roman" w:cstheme="minorHAnsi"/>
          <w:b/>
          <w:bCs/>
          <w:kern w:val="36"/>
          <w:lang w:val="en-GB" w:eastAsia="fr-FR"/>
        </w:rPr>
        <w:t xml:space="preserve">Complementary articles </w:t>
      </w:r>
    </w:p>
    <w:p w:rsidR="00CF40C8" w:rsidRDefault="00CF40C8" w:rsidP="00CF40C8">
      <w:pPr>
        <w:spacing w:after="0"/>
        <w:jc w:val="both"/>
        <w:rPr>
          <w:rFonts w:eastAsia="Times New Roman" w:cstheme="minorHAnsi"/>
          <w:bCs/>
          <w:kern w:val="36"/>
          <w:lang w:val="en-GB" w:eastAsia="fr-FR"/>
        </w:rPr>
      </w:pPr>
      <w:r>
        <w:rPr>
          <w:rFonts w:eastAsia="Times New Roman" w:cstheme="minorHAnsi"/>
          <w:bCs/>
          <w:kern w:val="36"/>
          <w:lang w:val="en-GB" w:eastAsia="fr-FR"/>
        </w:rPr>
        <w:t xml:space="preserve">“Understanding the true ‘cost to serve’” (pp. 6-10) &amp; “Criteria to consider when choosing a Reverse Logistics service provider” In “Future-proof your reverse logistics” (pp. 12-16), KPMG International, 2017, 20p : </w:t>
      </w:r>
    </w:p>
    <w:p w:rsidR="00CF40C8" w:rsidRDefault="00C60DD5" w:rsidP="00CF40C8">
      <w:pPr>
        <w:spacing w:after="0"/>
        <w:jc w:val="both"/>
        <w:rPr>
          <w:rFonts w:eastAsia="Times New Roman" w:cstheme="minorHAnsi"/>
          <w:bCs/>
          <w:kern w:val="36"/>
          <w:lang w:val="en-GB" w:eastAsia="fr-FR"/>
        </w:rPr>
      </w:pPr>
      <w:hyperlink r:id="rId12" w:history="1">
        <w:r w:rsidR="00CF40C8" w:rsidRPr="008802D1">
          <w:rPr>
            <w:rStyle w:val="Hyperlink"/>
            <w:rFonts w:eastAsia="Times New Roman" w:cstheme="minorHAnsi"/>
            <w:kern w:val="36"/>
            <w:lang w:val="en-GB" w:eastAsia="fr-FR"/>
          </w:rPr>
          <w:t>https://assets.kpmg.com/content/dam/kpmg/au/pdf/2017/future-proof-reverse-logistics.pdf</w:t>
        </w:r>
      </w:hyperlink>
    </w:p>
    <w:p w:rsidR="00CF40C8" w:rsidRDefault="00CF40C8" w:rsidP="00CF40C8">
      <w:pPr>
        <w:spacing w:after="0" w:line="240" w:lineRule="auto"/>
        <w:outlineLvl w:val="0"/>
        <w:rPr>
          <w:rFonts w:eastAsia="Times New Roman" w:cstheme="minorHAnsi"/>
          <w:bCs/>
          <w:kern w:val="36"/>
          <w:lang w:val="en-GB" w:eastAsia="fr-FR"/>
        </w:rPr>
      </w:pPr>
    </w:p>
    <w:p w:rsidR="00CF40C8" w:rsidRPr="00F547A6" w:rsidRDefault="00CF40C8" w:rsidP="00CF40C8">
      <w:pPr>
        <w:spacing w:after="0" w:line="240" w:lineRule="auto"/>
        <w:outlineLvl w:val="0"/>
        <w:rPr>
          <w:rFonts w:eastAsia="Times New Roman" w:cstheme="minorHAnsi"/>
          <w:bCs/>
          <w:kern w:val="36"/>
          <w:lang w:eastAsia="fr-FR"/>
        </w:rPr>
      </w:pPr>
      <w:r>
        <w:rPr>
          <w:rFonts w:eastAsia="Times New Roman" w:cstheme="minorHAnsi"/>
          <w:bCs/>
          <w:kern w:val="36"/>
          <w:lang w:val="en-GB" w:eastAsia="fr-FR"/>
        </w:rPr>
        <w:t>“</w:t>
      </w:r>
      <w:r w:rsidRPr="00F1599D">
        <w:rPr>
          <w:rFonts w:eastAsia="Times New Roman" w:cstheme="minorHAnsi"/>
          <w:bCs/>
          <w:kern w:val="36"/>
          <w:lang w:val="en-GB" w:eastAsia="fr-FR"/>
        </w:rPr>
        <w:t>WEEE: EU-wide enforcement of producer responsibility</w:t>
      </w:r>
      <w:r>
        <w:rPr>
          <w:rFonts w:eastAsia="Times New Roman" w:cstheme="minorHAnsi"/>
          <w:bCs/>
          <w:kern w:val="36"/>
          <w:lang w:val="en-GB" w:eastAsia="fr-FR"/>
        </w:rPr>
        <w:t xml:space="preserve">”, Umwelt Bundesamt, October 2, 2017. </w:t>
      </w:r>
      <w:hyperlink r:id="rId13" w:history="1">
        <w:r w:rsidRPr="00F547A6">
          <w:rPr>
            <w:rStyle w:val="Hyperlink"/>
            <w:rFonts w:eastAsia="Times New Roman" w:cstheme="minorHAnsi"/>
            <w:kern w:val="36"/>
            <w:lang w:eastAsia="fr-FR"/>
          </w:rPr>
          <w:t>https://www.umweltbundesamt.de/en/topics/weee-eu-wide-enforcement-of-producer-responsibility</w:t>
        </w:r>
      </w:hyperlink>
    </w:p>
    <w:p w:rsidR="00CF40C8" w:rsidRPr="00F547A6" w:rsidRDefault="00CF40C8" w:rsidP="00CF40C8">
      <w:pPr>
        <w:spacing w:after="0" w:line="240" w:lineRule="auto"/>
        <w:outlineLvl w:val="0"/>
        <w:rPr>
          <w:rFonts w:eastAsia="Times New Roman" w:cstheme="minorHAnsi"/>
          <w:bCs/>
          <w:kern w:val="36"/>
          <w:lang w:eastAsia="fr-FR"/>
        </w:rPr>
      </w:pPr>
    </w:p>
    <w:p w:rsidR="00CF40C8" w:rsidRPr="009004D5" w:rsidRDefault="00CF40C8" w:rsidP="00CF40C8">
      <w:pPr>
        <w:spacing w:after="0" w:line="240" w:lineRule="auto"/>
        <w:outlineLvl w:val="0"/>
        <w:rPr>
          <w:rFonts w:eastAsia="Times New Roman" w:cstheme="minorHAnsi"/>
          <w:bCs/>
          <w:kern w:val="36"/>
          <w:lang w:val="en-GB" w:eastAsia="fr-FR"/>
        </w:rPr>
      </w:pPr>
      <w:r w:rsidRPr="00B56A71">
        <w:rPr>
          <w:rFonts w:eastAsia="Times New Roman" w:cstheme="minorHAnsi"/>
          <w:bCs/>
          <w:kern w:val="36"/>
          <w:lang w:val="en-GB" w:eastAsia="fr-FR"/>
        </w:rPr>
        <w:t>Waste Electrical &amp; Electronic Equipment (WEEE)</w:t>
      </w:r>
      <w:r>
        <w:rPr>
          <w:rFonts w:eastAsia="Times New Roman" w:cstheme="minorHAnsi"/>
          <w:bCs/>
          <w:kern w:val="36"/>
          <w:lang w:val="en-GB" w:eastAsia="fr-FR"/>
        </w:rPr>
        <w:t xml:space="preserve"> package, European Commission (</w:t>
      </w:r>
      <w:r w:rsidRPr="00B56A71">
        <w:rPr>
          <w:rStyle w:val="st"/>
          <w:lang w:val="en-GB"/>
        </w:rPr>
        <w:t xml:space="preserve">report on the review of the scope of Directive 2012/19/EU on </w:t>
      </w:r>
      <w:r w:rsidRPr="00B56A71">
        <w:rPr>
          <w:rStyle w:val="Hervorhebung"/>
          <w:lang w:val="en-GB"/>
        </w:rPr>
        <w:t>WEEE</w:t>
      </w:r>
      <w:r>
        <w:rPr>
          <w:rStyle w:val="Hervorhebung"/>
          <w:lang w:val="en-GB"/>
        </w:rPr>
        <w:t>)</w:t>
      </w:r>
      <w:r>
        <w:rPr>
          <w:rFonts w:eastAsia="Times New Roman" w:cstheme="minorHAnsi"/>
          <w:bCs/>
          <w:kern w:val="36"/>
          <w:lang w:val="en-GB" w:eastAsia="fr-FR"/>
        </w:rPr>
        <w:t xml:space="preserve"> </w:t>
      </w:r>
      <w:hyperlink r:id="rId14" w:history="1">
        <w:r w:rsidRPr="008802D1">
          <w:rPr>
            <w:rStyle w:val="Hyperlink"/>
            <w:rFonts w:cstheme="minorHAnsi"/>
            <w:lang w:val="en-GB"/>
          </w:rPr>
          <w:t>http://ec.europa.eu/environment</w:t>
        </w:r>
        <w:r w:rsidRPr="008802D1">
          <w:rPr>
            <w:rStyle w:val="Hyperlink"/>
            <w:lang w:val="en-GB"/>
          </w:rPr>
          <w:t>/waste/weee/index_en.htm</w:t>
        </w:r>
      </w:hyperlink>
    </w:p>
    <w:p w:rsidR="00CF40C8" w:rsidRDefault="00CF40C8" w:rsidP="00CF40C8">
      <w:pPr>
        <w:spacing w:after="0"/>
        <w:jc w:val="both"/>
        <w:rPr>
          <w:rFonts w:eastAsia="Times New Roman" w:cstheme="minorHAnsi"/>
          <w:bCs/>
          <w:kern w:val="36"/>
          <w:lang w:val="en-GB" w:eastAsia="fr-FR"/>
        </w:rPr>
      </w:pPr>
    </w:p>
    <w:p w:rsidR="00CF40C8" w:rsidRDefault="00CF40C8" w:rsidP="00CF40C8">
      <w:pPr>
        <w:spacing w:after="0"/>
        <w:jc w:val="both"/>
        <w:rPr>
          <w:rFonts w:eastAsia="Times New Roman" w:cstheme="minorHAnsi"/>
          <w:bCs/>
          <w:kern w:val="36"/>
          <w:lang w:val="en-GB" w:eastAsia="fr-FR"/>
        </w:rPr>
      </w:pPr>
      <w:r>
        <w:rPr>
          <w:rFonts w:eastAsia="Times New Roman" w:cstheme="minorHAnsi"/>
          <w:bCs/>
          <w:kern w:val="36"/>
          <w:lang w:val="en-GB" w:eastAsia="fr-FR"/>
        </w:rPr>
        <w:t xml:space="preserve">Acharya K., 2017, “Moving in Reverse. How the Internet of Things will transform the world of reverse logistics”, Supply &amp; Demand Chain Executive, March 22: </w:t>
      </w:r>
    </w:p>
    <w:p w:rsidR="00CF40C8" w:rsidRDefault="00C60DD5" w:rsidP="00CF40C8">
      <w:pPr>
        <w:spacing w:after="0"/>
        <w:jc w:val="both"/>
        <w:rPr>
          <w:rFonts w:eastAsia="Times New Roman" w:cstheme="minorHAnsi"/>
          <w:bCs/>
          <w:kern w:val="36"/>
          <w:lang w:val="en-GB" w:eastAsia="fr-FR"/>
        </w:rPr>
      </w:pPr>
      <w:hyperlink r:id="rId15" w:history="1">
        <w:r w:rsidR="00CF40C8" w:rsidRPr="008802D1">
          <w:rPr>
            <w:rStyle w:val="Hyperlink"/>
            <w:rFonts w:eastAsia="Times New Roman" w:cstheme="minorHAnsi"/>
            <w:kern w:val="36"/>
            <w:lang w:val="en-GB" w:eastAsia="fr-FR"/>
          </w:rPr>
          <w:t>https://www.sdcexec.com/warehousing/article/12312721/moving-in-reverse</w:t>
        </w:r>
      </w:hyperlink>
    </w:p>
    <w:p w:rsidR="00CF40C8" w:rsidRDefault="00CF40C8" w:rsidP="00CF40C8">
      <w:pPr>
        <w:spacing w:after="0"/>
        <w:jc w:val="both"/>
        <w:rPr>
          <w:rFonts w:eastAsia="Times New Roman" w:cstheme="minorHAnsi"/>
          <w:bCs/>
          <w:kern w:val="36"/>
          <w:lang w:val="en-GB" w:eastAsia="fr-FR"/>
        </w:rPr>
      </w:pPr>
    </w:p>
    <w:p w:rsidR="00CF40C8" w:rsidRDefault="00CF40C8" w:rsidP="00CF40C8">
      <w:pPr>
        <w:spacing w:after="0"/>
        <w:jc w:val="both"/>
        <w:rPr>
          <w:rFonts w:eastAsia="Times New Roman" w:cstheme="minorHAnsi"/>
          <w:bCs/>
          <w:kern w:val="36"/>
          <w:lang w:val="en-GB" w:eastAsia="fr-FR"/>
        </w:rPr>
      </w:pPr>
      <w:r>
        <w:rPr>
          <w:rFonts w:eastAsia="Times New Roman" w:cstheme="minorHAnsi"/>
          <w:bCs/>
          <w:kern w:val="36"/>
          <w:lang w:val="en-GB" w:eastAsia="fr-FR"/>
        </w:rPr>
        <w:t xml:space="preserve">Wunderlin A., 2017, “Navigating Reverse Logistics in an E-commerce World”, Supply &amp; Demand Chain Executive, September 11: </w:t>
      </w:r>
      <w:hyperlink r:id="rId16" w:history="1">
        <w:r w:rsidRPr="008802D1">
          <w:rPr>
            <w:rStyle w:val="Hyperlink"/>
            <w:rFonts w:eastAsia="Times New Roman" w:cstheme="minorHAnsi"/>
            <w:kern w:val="36"/>
            <w:lang w:val="en-GB" w:eastAsia="fr-FR"/>
          </w:rPr>
          <w:t>https://www.sdcexec.com/warehousing/article/12359086/navigating-reverse-logistics-in-an-ecommerce-world</w:t>
        </w:r>
      </w:hyperlink>
    </w:p>
    <w:p w:rsidR="00CF40C8" w:rsidRDefault="00CF40C8" w:rsidP="00CF40C8">
      <w:pPr>
        <w:spacing w:after="0"/>
        <w:jc w:val="both"/>
        <w:rPr>
          <w:rFonts w:eastAsia="Times New Roman" w:cstheme="minorHAnsi"/>
          <w:bCs/>
          <w:kern w:val="36"/>
          <w:lang w:val="en-GB" w:eastAsia="fr-FR"/>
        </w:rPr>
      </w:pPr>
    </w:p>
    <w:p w:rsidR="00CF40C8" w:rsidRDefault="00CF40C8" w:rsidP="00CF40C8">
      <w:pPr>
        <w:spacing w:after="0" w:line="240" w:lineRule="auto"/>
        <w:outlineLvl w:val="0"/>
        <w:rPr>
          <w:rFonts w:eastAsia="Times New Roman" w:cstheme="minorHAnsi"/>
          <w:b/>
          <w:bCs/>
          <w:kern w:val="36"/>
          <w:lang w:val="en-GB" w:eastAsia="fr-FR"/>
        </w:rPr>
      </w:pPr>
    </w:p>
    <w:p w:rsidR="00CF40C8" w:rsidRPr="002A4637" w:rsidRDefault="00CF40C8" w:rsidP="00CF40C8">
      <w:pPr>
        <w:spacing w:after="0" w:line="240" w:lineRule="auto"/>
        <w:outlineLvl w:val="0"/>
        <w:rPr>
          <w:rFonts w:eastAsia="Times New Roman" w:cstheme="minorHAnsi"/>
          <w:b/>
          <w:bCs/>
          <w:kern w:val="36"/>
          <w:lang w:val="en-GB" w:eastAsia="fr-FR"/>
        </w:rPr>
      </w:pPr>
      <w:r>
        <w:rPr>
          <w:rFonts w:eastAsia="Times New Roman" w:cstheme="minorHAnsi"/>
          <w:b/>
          <w:bCs/>
          <w:kern w:val="36"/>
          <w:lang w:val="en-GB" w:eastAsia="fr-FR"/>
        </w:rPr>
        <w:t>Complementary videos:</w:t>
      </w:r>
    </w:p>
    <w:p w:rsidR="00CF40C8" w:rsidRPr="009004D5" w:rsidRDefault="00CF40C8" w:rsidP="00CF40C8">
      <w:pPr>
        <w:spacing w:after="0" w:line="240" w:lineRule="auto"/>
        <w:outlineLvl w:val="0"/>
        <w:rPr>
          <w:rFonts w:cstheme="minorHAnsi"/>
          <w:lang w:val="en-GB"/>
        </w:rPr>
      </w:pPr>
      <w:r w:rsidRPr="009004D5">
        <w:rPr>
          <w:rFonts w:eastAsia="Times New Roman" w:cstheme="minorHAnsi"/>
          <w:bCs/>
          <w:kern w:val="36"/>
          <w:lang w:val="en-GB" w:eastAsia="fr-FR"/>
        </w:rPr>
        <w:t>“</w:t>
      </w:r>
      <w:r w:rsidRPr="00986A5F">
        <w:rPr>
          <w:rFonts w:eastAsia="Times New Roman" w:cstheme="minorHAnsi"/>
          <w:bCs/>
          <w:kern w:val="36"/>
          <w:lang w:val="en-GB" w:eastAsia="fr-FR"/>
        </w:rPr>
        <w:t>WEEE: Electronic Waste Recycling - EcoEye Series 9</w:t>
      </w:r>
      <w:r w:rsidRPr="009004D5">
        <w:rPr>
          <w:rFonts w:eastAsia="Times New Roman" w:cstheme="minorHAnsi"/>
          <w:bCs/>
          <w:kern w:val="36"/>
          <w:lang w:val="en-GB" w:eastAsia="fr-FR"/>
        </w:rPr>
        <w:t xml:space="preserve">”, Environmental Protection Agency ireland, </w:t>
      </w:r>
      <w:r>
        <w:rPr>
          <w:rFonts w:eastAsia="Times New Roman" w:cstheme="minorHAnsi"/>
          <w:bCs/>
          <w:kern w:val="36"/>
          <w:lang w:val="en-GB" w:eastAsia="fr-FR"/>
        </w:rPr>
        <w:t>2012, 8’02”.</w:t>
      </w:r>
    </w:p>
    <w:p w:rsidR="00CF40C8" w:rsidRDefault="00C60DD5" w:rsidP="00CF40C8">
      <w:pPr>
        <w:spacing w:after="0" w:line="240" w:lineRule="auto"/>
        <w:outlineLvl w:val="0"/>
        <w:rPr>
          <w:rFonts w:asciiTheme="majorHAnsi" w:eastAsia="Times New Roman" w:hAnsiTheme="majorHAnsi" w:cstheme="majorHAnsi"/>
          <w:kern w:val="36"/>
          <w:lang w:val="en-GB" w:eastAsia="fr-FR"/>
        </w:rPr>
      </w:pPr>
      <w:hyperlink r:id="rId17" w:history="1">
        <w:r w:rsidR="00CF40C8" w:rsidRPr="008802D1">
          <w:rPr>
            <w:rStyle w:val="Hyperlink"/>
            <w:rFonts w:asciiTheme="majorHAnsi" w:eastAsia="Times New Roman" w:hAnsiTheme="majorHAnsi" w:cstheme="majorHAnsi"/>
            <w:kern w:val="36"/>
            <w:lang w:val="en-GB" w:eastAsia="fr-FR"/>
          </w:rPr>
          <w:t>https://www.youtube.com/watch?v=IBpCq7C8Fz8</w:t>
        </w:r>
      </w:hyperlink>
    </w:p>
    <w:p w:rsidR="00CF40C8" w:rsidRDefault="00CF40C8" w:rsidP="00CF40C8">
      <w:pPr>
        <w:spacing w:after="0" w:line="240" w:lineRule="auto"/>
        <w:outlineLvl w:val="0"/>
        <w:rPr>
          <w:rFonts w:asciiTheme="majorHAnsi" w:eastAsia="Times New Roman" w:hAnsiTheme="majorHAnsi" w:cstheme="majorHAnsi"/>
          <w:bCs/>
          <w:kern w:val="36"/>
          <w:lang w:val="en-GB" w:eastAsia="fr-FR"/>
        </w:rPr>
      </w:pPr>
    </w:p>
    <w:p w:rsidR="00CF40C8" w:rsidRDefault="00CF40C8" w:rsidP="00CF40C8">
      <w:pPr>
        <w:spacing w:after="0" w:line="240" w:lineRule="auto"/>
        <w:outlineLvl w:val="0"/>
        <w:rPr>
          <w:rFonts w:eastAsia="Times New Roman" w:cstheme="minorHAnsi"/>
          <w:bCs/>
          <w:kern w:val="36"/>
          <w:lang w:val="en-GB" w:eastAsia="fr-FR"/>
        </w:rPr>
      </w:pPr>
      <w:r w:rsidRPr="00890CA0">
        <w:rPr>
          <w:rFonts w:eastAsia="Times New Roman" w:cstheme="minorHAnsi"/>
          <w:bCs/>
          <w:kern w:val="36"/>
          <w:lang w:val="en-GB" w:eastAsia="fr-FR"/>
        </w:rPr>
        <w:t>“WEEE TRACE traceability”, European Commission, 2013,</w:t>
      </w:r>
      <w:r>
        <w:rPr>
          <w:rFonts w:eastAsia="Times New Roman" w:cstheme="minorHAnsi"/>
          <w:bCs/>
          <w:kern w:val="36"/>
          <w:lang w:val="en-GB" w:eastAsia="fr-FR"/>
        </w:rPr>
        <w:t xml:space="preserve"> 4’21”</w:t>
      </w:r>
      <w:r w:rsidRPr="00890CA0">
        <w:rPr>
          <w:rFonts w:eastAsia="Times New Roman" w:cstheme="minorHAnsi"/>
          <w:bCs/>
          <w:kern w:val="36"/>
          <w:lang w:val="en-GB" w:eastAsia="fr-FR"/>
        </w:rPr>
        <w:t xml:space="preserve">. </w:t>
      </w:r>
      <w:hyperlink r:id="rId18" w:history="1">
        <w:r w:rsidRPr="00890CA0">
          <w:rPr>
            <w:rStyle w:val="Hyperlink"/>
            <w:rFonts w:eastAsia="Times New Roman" w:cstheme="minorHAnsi"/>
            <w:kern w:val="36"/>
            <w:lang w:val="en-GB" w:eastAsia="fr-FR"/>
          </w:rPr>
          <w:t>https://ec.europa.eu/easme/en/tags/weee-trace</w:t>
        </w:r>
      </w:hyperlink>
      <w:r w:rsidRPr="00890CA0">
        <w:rPr>
          <w:rFonts w:eastAsia="Times New Roman" w:cstheme="minorHAnsi"/>
          <w:bCs/>
          <w:kern w:val="36"/>
          <w:lang w:val="en-GB" w:eastAsia="fr-FR"/>
        </w:rPr>
        <w:t xml:space="preserve"> </w:t>
      </w:r>
    </w:p>
    <w:p w:rsidR="00CF40C8" w:rsidRPr="001E7A23" w:rsidRDefault="00CF40C8" w:rsidP="00CF40C8">
      <w:pPr>
        <w:spacing w:after="0" w:line="240" w:lineRule="auto"/>
        <w:outlineLvl w:val="0"/>
        <w:rPr>
          <w:rFonts w:eastAsia="Times New Roman" w:cstheme="minorHAnsi"/>
          <w:bCs/>
          <w:kern w:val="36"/>
          <w:lang w:val="en-GB" w:eastAsia="fr-FR"/>
        </w:rPr>
      </w:pPr>
    </w:p>
    <w:p w:rsidR="00CF40C8" w:rsidRDefault="00CF40C8" w:rsidP="00CF40C8">
      <w:pPr>
        <w:pStyle w:val="berschrift2"/>
        <w:spacing w:before="0"/>
        <w:rPr>
          <w:rFonts w:asciiTheme="minorHAnsi" w:eastAsia="Times New Roman" w:hAnsiTheme="minorHAnsi" w:cstheme="minorHAnsi"/>
          <w:bCs w:val="0"/>
          <w:kern w:val="36"/>
          <w:sz w:val="22"/>
          <w:szCs w:val="22"/>
          <w:lang w:val="en-GB" w:eastAsia="fr-FR"/>
        </w:rPr>
      </w:pPr>
      <w:r w:rsidRPr="00AE0F7C">
        <w:rPr>
          <w:rFonts w:asciiTheme="minorHAnsi" w:eastAsia="Times New Roman" w:hAnsiTheme="minorHAnsi" w:cstheme="minorHAnsi"/>
          <w:color w:val="auto"/>
          <w:kern w:val="36"/>
          <w:sz w:val="22"/>
          <w:szCs w:val="22"/>
          <w:lang w:val="en-GB" w:eastAsia="fr-FR"/>
        </w:rPr>
        <w:t>“</w:t>
      </w:r>
      <w:r w:rsidRPr="00AE0F7C">
        <w:rPr>
          <w:rFonts w:asciiTheme="minorHAnsi" w:eastAsia="Times New Roman" w:hAnsiTheme="minorHAnsi" w:cstheme="minorHAnsi"/>
          <w:color w:val="auto"/>
          <w:sz w:val="22"/>
          <w:szCs w:val="22"/>
          <w:lang w:val="en-GB" w:eastAsia="fr-FR"/>
        </w:rPr>
        <w:t xml:space="preserve">Reverse logistics as enabler for a Circular Economy - Interview with RLG CEO Patrick Wiedemann </w:t>
      </w:r>
      <w:r w:rsidRPr="00AE0F7C">
        <w:rPr>
          <w:rFonts w:asciiTheme="minorHAnsi" w:eastAsia="Times New Roman" w:hAnsiTheme="minorHAnsi" w:cstheme="minorHAnsi"/>
          <w:color w:val="auto"/>
          <w:kern w:val="36"/>
          <w:sz w:val="22"/>
          <w:szCs w:val="22"/>
          <w:lang w:val="en-GB" w:eastAsia="fr-FR"/>
        </w:rPr>
        <w:t>I Systems and Network Innovation”, World Economic Forum, 2016, 5’59”.</w:t>
      </w:r>
      <w:r w:rsidRPr="00AE0F7C">
        <w:rPr>
          <w:rFonts w:asciiTheme="minorHAnsi" w:hAnsiTheme="minorHAnsi" w:cstheme="minorHAnsi"/>
          <w:color w:val="auto"/>
          <w:sz w:val="22"/>
          <w:szCs w:val="22"/>
          <w:lang w:val="en-GB"/>
        </w:rPr>
        <w:t xml:space="preserve"> </w:t>
      </w:r>
      <w:hyperlink r:id="rId19" w:history="1">
        <w:r w:rsidRPr="00AE0F7C">
          <w:rPr>
            <w:rStyle w:val="Hyperlink"/>
            <w:rFonts w:asciiTheme="minorHAnsi" w:eastAsia="Times New Roman" w:hAnsiTheme="minorHAnsi" w:cstheme="minorHAnsi"/>
            <w:kern w:val="36"/>
            <w:sz w:val="22"/>
            <w:szCs w:val="22"/>
            <w:lang w:val="en-GB" w:eastAsia="fr-FR"/>
          </w:rPr>
          <w:t>https://www.youtube.com/watch?v=EJPFhXTPL4o</w:t>
        </w:r>
      </w:hyperlink>
    </w:p>
    <w:p w:rsidR="00CF40C8" w:rsidRDefault="00CF40C8" w:rsidP="00CF40C8">
      <w:pPr>
        <w:spacing w:after="0"/>
        <w:rPr>
          <w:lang w:val="en-GB" w:eastAsia="fr-FR"/>
        </w:rPr>
      </w:pPr>
    </w:p>
    <w:p w:rsidR="00CF40C8" w:rsidRPr="001E7A23" w:rsidRDefault="00CF40C8" w:rsidP="00CF40C8">
      <w:pPr>
        <w:spacing w:after="0"/>
        <w:rPr>
          <w:lang w:val="en-GB" w:eastAsia="fr-FR"/>
        </w:rPr>
      </w:pPr>
    </w:p>
    <w:p w:rsidR="00CF40C8" w:rsidRPr="00B2347B" w:rsidRDefault="00CF40C8" w:rsidP="00CF40C8">
      <w:pPr>
        <w:spacing w:after="0"/>
        <w:rPr>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CF40C8" w:rsidRPr="00851046" w:rsidRDefault="00CF40C8" w:rsidP="006966A6">
      <w:pPr>
        <w:spacing w:after="160" w:line="259" w:lineRule="auto"/>
        <w:rPr>
          <w:rFonts w:ascii="Arial" w:eastAsia="Times New Roman" w:hAnsi="Arial" w:cs="Arial"/>
          <w:b/>
          <w:sz w:val="24"/>
          <w:szCs w:val="24"/>
          <w:lang w:val="en-GB"/>
        </w:rPr>
      </w:pPr>
    </w:p>
    <w:p w:rsidR="006966A6" w:rsidRPr="00851046" w:rsidRDefault="00AD0D6A" w:rsidP="006966A6">
      <w:pPr>
        <w:spacing w:after="160" w:line="259" w:lineRule="auto"/>
        <w:rPr>
          <w:rFonts w:ascii="Arial" w:eastAsia="Times New Roman" w:hAnsi="Arial" w:cs="Arial"/>
          <w:b/>
          <w:sz w:val="24"/>
          <w:szCs w:val="24"/>
          <w:lang w:val="en-GB"/>
        </w:rPr>
      </w:pPr>
      <w:r>
        <w:rPr>
          <w:rFonts w:ascii="Arial" w:eastAsia="Times New Roman" w:hAnsi="Arial" w:cs="Arial"/>
          <w:b/>
          <w:sz w:val="24"/>
          <w:szCs w:val="24"/>
          <w:lang w:val="en-GB"/>
        </w:rPr>
        <w:t>Document n°2</w:t>
      </w:r>
      <w:r w:rsidR="006966A6" w:rsidRPr="00851046">
        <w:rPr>
          <w:rFonts w:ascii="Arial" w:eastAsia="Times New Roman" w:hAnsi="Arial" w:cs="Arial"/>
          <w:b/>
          <w:sz w:val="24"/>
          <w:szCs w:val="24"/>
          <w:lang w:val="en-GB"/>
        </w:rPr>
        <w:t>: Course material</w:t>
      </w:r>
    </w:p>
    <w:p w:rsidR="00ED3C4D" w:rsidRPr="00394FB8" w:rsidRDefault="00ED3C4D" w:rsidP="00ED3C4D">
      <w:pPr>
        <w:spacing w:after="120" w:line="240" w:lineRule="auto"/>
        <w:jc w:val="both"/>
        <w:rPr>
          <w:b/>
        </w:rPr>
      </w:pPr>
      <w:r w:rsidRPr="00394FB8">
        <w:rPr>
          <w:b/>
        </w:rPr>
        <w:t xml:space="preserve">Target audience : </w:t>
      </w:r>
    </w:p>
    <w:p w:rsidR="00ED3C4D" w:rsidRPr="003C0736" w:rsidRDefault="00ED3C4D" w:rsidP="00ED3C4D">
      <w:pPr>
        <w:pStyle w:val="Listenabsatz"/>
        <w:numPr>
          <w:ilvl w:val="0"/>
          <w:numId w:val="9"/>
        </w:numPr>
        <w:spacing w:after="120" w:line="240" w:lineRule="auto"/>
        <w:jc w:val="both"/>
        <w:rPr>
          <w:lang w:val="en-GB"/>
        </w:rPr>
      </w:pPr>
      <w:r w:rsidRPr="003C0736">
        <w:rPr>
          <w:bCs/>
          <w:lang w:val="en-GB"/>
        </w:rPr>
        <w:t>Course material for trainers and teachers in Higher technician’s qualification in transport and logistical services</w:t>
      </w:r>
      <w:r>
        <w:rPr>
          <w:bCs/>
          <w:lang w:val="en-GB"/>
        </w:rPr>
        <w:t xml:space="preserve"> / freight forwarding clerks</w:t>
      </w:r>
      <w:r w:rsidRPr="003C0736">
        <w:rPr>
          <w:bCs/>
          <w:lang w:val="en-GB"/>
        </w:rPr>
        <w:t xml:space="preserve"> </w:t>
      </w:r>
      <w:r>
        <w:rPr>
          <w:bCs/>
          <w:lang w:val="en-GB"/>
        </w:rPr>
        <w:t xml:space="preserve">- </w:t>
      </w:r>
      <w:r w:rsidRPr="003C0736">
        <w:rPr>
          <w:bCs/>
          <w:lang w:val="en-GB"/>
        </w:rPr>
        <w:t>(</w:t>
      </w:r>
      <w:r>
        <w:rPr>
          <w:bCs/>
          <w:lang w:val="en-GB"/>
        </w:rPr>
        <w:t>EQF Level 5</w:t>
      </w:r>
      <w:r w:rsidRPr="003C0736">
        <w:rPr>
          <w:bCs/>
          <w:lang w:val="en-GB"/>
        </w:rPr>
        <w:t xml:space="preserve">) </w:t>
      </w:r>
    </w:p>
    <w:p w:rsidR="00ED3C4D" w:rsidRPr="003C0736" w:rsidRDefault="00ED3C4D" w:rsidP="00ED3C4D">
      <w:pPr>
        <w:pStyle w:val="Listenabsatz"/>
        <w:spacing w:after="120" w:line="240" w:lineRule="auto"/>
        <w:jc w:val="both"/>
        <w:rPr>
          <w:lang w:val="en-GB"/>
        </w:rPr>
      </w:pPr>
    </w:p>
    <w:p w:rsidR="00ED3C4D" w:rsidRPr="005E1284" w:rsidRDefault="00ED3C4D" w:rsidP="00ED3C4D">
      <w:pPr>
        <w:pStyle w:val="Listenabsatz"/>
        <w:numPr>
          <w:ilvl w:val="0"/>
          <w:numId w:val="9"/>
        </w:numPr>
        <w:spacing w:after="120" w:line="240" w:lineRule="auto"/>
        <w:jc w:val="both"/>
        <w:rPr>
          <w:lang w:val="en-GB"/>
        </w:rPr>
      </w:pPr>
      <w:r w:rsidRPr="005E1284">
        <w:rPr>
          <w:lang w:val="en-GB"/>
        </w:rPr>
        <w:t>Can be read and understood by learners</w:t>
      </w:r>
    </w:p>
    <w:p w:rsidR="00ED3C4D" w:rsidRPr="005E1284" w:rsidRDefault="00ED3C4D" w:rsidP="00ED3C4D">
      <w:pPr>
        <w:spacing w:after="120" w:line="240" w:lineRule="auto"/>
        <w:jc w:val="both"/>
        <w:rPr>
          <w:lang w:val="en-GB"/>
        </w:rPr>
      </w:pPr>
    </w:p>
    <w:tbl>
      <w:tblPr>
        <w:tblStyle w:val="Tabellenraster"/>
        <w:tblW w:w="0" w:type="auto"/>
        <w:tblLook w:val="04A0" w:firstRow="1" w:lastRow="0" w:firstColumn="1" w:lastColumn="0" w:noHBand="0" w:noVBand="1"/>
      </w:tblPr>
      <w:tblGrid>
        <w:gridCol w:w="9212"/>
      </w:tblGrid>
      <w:tr w:rsidR="00ED3C4D" w:rsidRPr="00FD18BB" w:rsidTr="00ED3C4D">
        <w:tc>
          <w:tcPr>
            <w:tcW w:w="9212" w:type="dxa"/>
          </w:tcPr>
          <w:p w:rsidR="00ED3C4D" w:rsidRPr="00EF16A7" w:rsidRDefault="00ED3C4D" w:rsidP="00ED3C4D">
            <w:pPr>
              <w:spacing w:after="120"/>
              <w:jc w:val="both"/>
              <w:rPr>
                <w:b/>
                <w:sz w:val="24"/>
                <w:szCs w:val="24"/>
              </w:rPr>
            </w:pPr>
            <w:r w:rsidRPr="007F3DD8">
              <w:rPr>
                <w:b/>
                <w:lang w:val="en-US"/>
              </w:rPr>
              <w:t>Pedagogical objectives</w:t>
            </w:r>
            <w:r w:rsidRPr="00413643">
              <w:rPr>
                <w:b/>
                <w:sz w:val="24"/>
                <w:szCs w:val="24"/>
              </w:rPr>
              <w:t xml:space="preserve">: </w:t>
            </w:r>
          </w:p>
          <w:p w:rsidR="00ED3C4D" w:rsidRPr="007F3DD8" w:rsidRDefault="00ED3C4D" w:rsidP="00ED3C4D">
            <w:pPr>
              <w:numPr>
                <w:ilvl w:val="0"/>
                <w:numId w:val="8"/>
              </w:numPr>
              <w:spacing w:after="0"/>
              <w:ind w:left="1440"/>
              <w:rPr>
                <w:lang w:val="en-US"/>
              </w:rPr>
            </w:pPr>
            <w:r>
              <w:rPr>
                <w:bCs/>
                <w:lang w:val="en-GB"/>
              </w:rPr>
              <w:t>To k</w:t>
            </w:r>
            <w:r w:rsidRPr="007F3DD8">
              <w:rPr>
                <w:bCs/>
                <w:lang w:val="en-US"/>
              </w:rPr>
              <w:t>now the different types of logistical services related to reverse logistics</w:t>
            </w:r>
          </w:p>
          <w:p w:rsidR="00ED3C4D" w:rsidRPr="000609FF" w:rsidRDefault="00ED3C4D" w:rsidP="00ED3C4D">
            <w:pPr>
              <w:numPr>
                <w:ilvl w:val="0"/>
                <w:numId w:val="8"/>
              </w:numPr>
              <w:spacing w:after="0"/>
              <w:ind w:left="1440"/>
              <w:rPr>
                <w:lang w:val="en-US"/>
              </w:rPr>
            </w:pPr>
            <w:r>
              <w:rPr>
                <w:bCs/>
                <w:lang w:val="en-US"/>
              </w:rPr>
              <w:t>To a</w:t>
            </w:r>
            <w:r w:rsidRPr="007F3DD8">
              <w:rPr>
                <w:bCs/>
                <w:lang w:val="en-US"/>
              </w:rPr>
              <w:t>cquire and process information about the European and international legislation in relation with sustainable development and environmental protection</w:t>
            </w:r>
          </w:p>
        </w:tc>
      </w:tr>
    </w:tbl>
    <w:p w:rsidR="009A7027" w:rsidRDefault="009A7027" w:rsidP="009A7027">
      <w:pPr>
        <w:spacing w:after="0"/>
        <w:jc w:val="center"/>
        <w:rPr>
          <w:rFonts w:ascii="Calibri" w:eastAsia="Calibri" w:hAnsi="Calibri" w:cs="Times New Roman"/>
          <w:b/>
          <w:bCs/>
          <w:lang w:val="en-US"/>
        </w:rPr>
      </w:pPr>
    </w:p>
    <w:p w:rsidR="009A7027" w:rsidRPr="009A7027" w:rsidRDefault="009A7027" w:rsidP="009A7027">
      <w:pPr>
        <w:spacing w:after="0"/>
        <w:jc w:val="center"/>
        <w:rPr>
          <w:b/>
          <w:lang w:val="en-US"/>
        </w:rPr>
      </w:pPr>
      <w:r>
        <w:rPr>
          <w:rFonts w:ascii="Calibri" w:eastAsia="Calibri" w:hAnsi="Calibri" w:cs="Times New Roman"/>
          <w:b/>
          <w:bCs/>
          <w:lang w:val="en-US"/>
        </w:rPr>
        <w:t xml:space="preserve">OER: </w:t>
      </w:r>
      <w:r w:rsidRPr="009A7027">
        <w:rPr>
          <w:rFonts w:ascii="Calibri" w:eastAsia="Calibri" w:hAnsi="Calibri" w:cs="Times New Roman"/>
          <w:b/>
          <w:bCs/>
          <w:lang w:val="en-US"/>
        </w:rPr>
        <w:t>Feasibility of the implementation of a sustainable reverse logistics</w:t>
      </w:r>
    </w:p>
    <w:p w:rsidR="00ED3C4D" w:rsidRPr="009A7027" w:rsidRDefault="009A7027" w:rsidP="009A7027">
      <w:pPr>
        <w:tabs>
          <w:tab w:val="left" w:pos="855"/>
          <w:tab w:val="left" w:pos="6240"/>
        </w:tabs>
        <w:spacing w:after="0"/>
        <w:jc w:val="center"/>
        <w:rPr>
          <w:b/>
          <w:sz w:val="24"/>
          <w:szCs w:val="24"/>
          <w:lang w:val="en-GB"/>
        </w:rPr>
      </w:pPr>
      <w:r>
        <w:rPr>
          <w:b/>
          <w:sz w:val="24"/>
          <w:szCs w:val="24"/>
          <w:lang w:val="en-GB"/>
        </w:rPr>
        <w:t>Course Material</w:t>
      </w:r>
    </w:p>
    <w:p w:rsidR="00ED3C4D" w:rsidRDefault="00ED3C4D" w:rsidP="00ED3C4D">
      <w:pPr>
        <w:tabs>
          <w:tab w:val="left" w:pos="855"/>
          <w:tab w:val="left" w:pos="6240"/>
        </w:tabs>
        <w:spacing w:after="0"/>
        <w:jc w:val="both"/>
        <w:rPr>
          <w:b/>
          <w:color w:val="70AD47" w:themeColor="accent6"/>
          <w:sz w:val="24"/>
          <w:szCs w:val="24"/>
          <w:lang w:val="en-GB"/>
        </w:rPr>
      </w:pPr>
      <w:r>
        <w:rPr>
          <w:b/>
          <w:color w:val="70AD47" w:themeColor="accent6"/>
          <w:sz w:val="24"/>
          <w:szCs w:val="24"/>
          <w:lang w:val="en-GB"/>
        </w:rPr>
        <w:t>Introduction</w:t>
      </w: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b/>
          <w:sz w:val="20"/>
          <w:szCs w:val="20"/>
          <w:lang w:val="en-GB"/>
        </w:rPr>
      </w:pPr>
      <w:r w:rsidRPr="007A0524">
        <w:rPr>
          <w:b/>
          <w:sz w:val="20"/>
          <w:szCs w:val="20"/>
          <w:lang w:val="en-GB"/>
        </w:rPr>
        <w:t>The cou</w:t>
      </w:r>
      <w:r>
        <w:rPr>
          <w:b/>
          <w:sz w:val="20"/>
          <w:szCs w:val="20"/>
          <w:lang w:val="en-GB"/>
        </w:rPr>
        <w:t>rse will be introduced by a WebQ</w:t>
      </w:r>
      <w:r w:rsidRPr="007A0524">
        <w:rPr>
          <w:b/>
          <w:sz w:val="20"/>
          <w:szCs w:val="20"/>
          <w:lang w:val="en-GB"/>
        </w:rPr>
        <w:t>uest that the students will have to conduct at least one-week prior the start of the course on Reverse Logistics (document n°1)</w:t>
      </w:r>
    </w:p>
    <w:p w:rsidR="00ED3C4D" w:rsidRPr="007A0524" w:rsidRDefault="00ED3C4D" w:rsidP="00ED3C4D">
      <w:pPr>
        <w:tabs>
          <w:tab w:val="left" w:pos="855"/>
          <w:tab w:val="left" w:pos="6240"/>
        </w:tabs>
        <w:spacing w:after="0"/>
        <w:jc w:val="both"/>
        <w:rPr>
          <w:b/>
          <w:sz w:val="20"/>
          <w:szCs w:val="20"/>
          <w:lang w:val="en-GB"/>
        </w:rPr>
      </w:pPr>
    </w:p>
    <w:p w:rsidR="00ED3C4D" w:rsidRDefault="00ED3C4D" w:rsidP="00ED3C4D">
      <w:pPr>
        <w:tabs>
          <w:tab w:val="left" w:pos="855"/>
          <w:tab w:val="left" w:pos="6240"/>
        </w:tabs>
        <w:spacing w:after="0"/>
        <w:jc w:val="both"/>
        <w:rPr>
          <w:sz w:val="20"/>
          <w:szCs w:val="20"/>
          <w:lang w:val="en-GB"/>
        </w:rPr>
      </w:pPr>
      <w:r w:rsidRPr="00B87CA0">
        <w:rPr>
          <w:sz w:val="20"/>
          <w:szCs w:val="20"/>
          <w:lang w:val="en-GB"/>
        </w:rPr>
        <w:lastRenderedPageBreak/>
        <w:t xml:space="preserve">Current environmental studies </w:t>
      </w:r>
      <w:r>
        <w:rPr>
          <w:sz w:val="20"/>
          <w:szCs w:val="20"/>
          <w:lang w:val="en-GB"/>
        </w:rPr>
        <w:t>underline</w:t>
      </w:r>
      <w:r w:rsidRPr="00B87CA0">
        <w:rPr>
          <w:sz w:val="20"/>
          <w:szCs w:val="20"/>
          <w:lang w:val="en-GB"/>
        </w:rPr>
        <w:t xml:space="preserve"> an alarming climate change.</w:t>
      </w:r>
      <w:r>
        <w:rPr>
          <w:sz w:val="20"/>
          <w:szCs w:val="20"/>
          <w:lang w:val="en-GB"/>
        </w:rPr>
        <w:t xml:space="preserve"> </w:t>
      </w:r>
      <w:r w:rsidRPr="00536272">
        <w:rPr>
          <w:sz w:val="20"/>
          <w:szCs w:val="20"/>
          <w:lang w:val="en-GB"/>
        </w:rPr>
        <w:t>As populations, economies and standards of living grow, so does the cumulative level of gre</w:t>
      </w:r>
      <w:r>
        <w:rPr>
          <w:sz w:val="20"/>
          <w:szCs w:val="20"/>
          <w:lang w:val="en-GB"/>
        </w:rPr>
        <w:t>enhouse gases (GHGs) emissions. According to the United Nations, t</w:t>
      </w:r>
      <w:r w:rsidRPr="00536272">
        <w:rPr>
          <w:sz w:val="20"/>
          <w:szCs w:val="20"/>
          <w:lang w:val="en-GB"/>
        </w:rPr>
        <w:t>here are some basic well-established scie</w:t>
      </w:r>
      <w:r>
        <w:rPr>
          <w:sz w:val="20"/>
          <w:szCs w:val="20"/>
          <w:lang w:val="en-GB"/>
        </w:rPr>
        <w:t>ntific links:</w:t>
      </w:r>
    </w:p>
    <w:p w:rsidR="00ED3C4D" w:rsidRDefault="00ED3C4D" w:rsidP="00ED3C4D">
      <w:pPr>
        <w:pStyle w:val="Listenabsatz"/>
        <w:numPr>
          <w:ilvl w:val="0"/>
          <w:numId w:val="9"/>
        </w:numPr>
        <w:tabs>
          <w:tab w:val="left" w:pos="855"/>
          <w:tab w:val="left" w:pos="6240"/>
        </w:tabs>
        <w:spacing w:after="0"/>
        <w:jc w:val="both"/>
        <w:rPr>
          <w:sz w:val="20"/>
          <w:szCs w:val="20"/>
          <w:lang w:val="en-GB"/>
        </w:rPr>
      </w:pPr>
      <w:r w:rsidRPr="00536272">
        <w:rPr>
          <w:sz w:val="20"/>
          <w:szCs w:val="20"/>
          <w:lang w:val="en-GB"/>
        </w:rPr>
        <w:t xml:space="preserve"> The concentration of GHGs in the earth’s atmosphere is directly linked to the average global temperature on Earth;</w:t>
      </w:r>
    </w:p>
    <w:p w:rsidR="00ED3C4D" w:rsidRDefault="00ED3C4D" w:rsidP="00ED3C4D">
      <w:pPr>
        <w:pStyle w:val="Listenabsatz"/>
        <w:numPr>
          <w:ilvl w:val="0"/>
          <w:numId w:val="9"/>
        </w:numPr>
        <w:tabs>
          <w:tab w:val="left" w:pos="855"/>
          <w:tab w:val="left" w:pos="6240"/>
        </w:tabs>
        <w:spacing w:after="0"/>
        <w:jc w:val="both"/>
        <w:rPr>
          <w:sz w:val="20"/>
          <w:szCs w:val="20"/>
          <w:lang w:val="en-GB"/>
        </w:rPr>
      </w:pPr>
      <w:r w:rsidRPr="00536272">
        <w:rPr>
          <w:sz w:val="20"/>
          <w:szCs w:val="20"/>
          <w:lang w:val="en-GB"/>
        </w:rPr>
        <w:t>The concentration has been rising steadily, and mean global temperatures along with it, since the time of the Industrial Revolution;</w:t>
      </w:r>
      <w:r>
        <w:rPr>
          <w:sz w:val="20"/>
          <w:szCs w:val="20"/>
          <w:lang w:val="en-GB"/>
        </w:rPr>
        <w:t xml:space="preserve"> </w:t>
      </w:r>
    </w:p>
    <w:p w:rsidR="00ED3C4D" w:rsidRDefault="00ED3C4D" w:rsidP="00ED3C4D">
      <w:pPr>
        <w:pStyle w:val="Listenabsatz"/>
        <w:numPr>
          <w:ilvl w:val="0"/>
          <w:numId w:val="9"/>
        </w:numPr>
        <w:tabs>
          <w:tab w:val="left" w:pos="855"/>
          <w:tab w:val="left" w:pos="6240"/>
        </w:tabs>
        <w:spacing w:after="0"/>
        <w:jc w:val="both"/>
        <w:rPr>
          <w:sz w:val="20"/>
          <w:szCs w:val="20"/>
          <w:lang w:val="en-GB"/>
        </w:rPr>
      </w:pPr>
      <w:r w:rsidRPr="00536272">
        <w:rPr>
          <w:sz w:val="20"/>
          <w:szCs w:val="20"/>
          <w:lang w:val="en-GB"/>
        </w:rPr>
        <w:t xml:space="preserve">The most abundant GHG, carbon dioxide (CO2), is the product of burning fossil fuels. </w:t>
      </w:r>
    </w:p>
    <w:p w:rsidR="00ED3C4D" w:rsidRDefault="00ED3C4D" w:rsidP="00ED3C4D">
      <w:pPr>
        <w:tabs>
          <w:tab w:val="left" w:pos="855"/>
          <w:tab w:val="left" w:pos="6240"/>
        </w:tabs>
        <w:spacing w:after="0"/>
        <w:jc w:val="both"/>
        <w:rPr>
          <w:sz w:val="20"/>
          <w:szCs w:val="20"/>
          <w:lang w:val="en-GB"/>
        </w:rPr>
      </w:pPr>
      <w:r w:rsidRPr="00536272">
        <w:rPr>
          <w:sz w:val="20"/>
          <w:szCs w:val="20"/>
          <w:lang w:val="en-GB"/>
        </w:rPr>
        <w:t>Therefore, companies get aware of sustainability and willing to take more account of environmental impacts of their activities. They endeavour to their company on a sustainable development according to the UN climate negotiations (climate conference of Paris 2013) by suitable medium and long-term strategies. By this</w:t>
      </w:r>
      <w:r>
        <w:rPr>
          <w:sz w:val="20"/>
          <w:szCs w:val="20"/>
          <w:lang w:val="en-GB"/>
        </w:rPr>
        <w:t>,</w:t>
      </w:r>
      <w:r w:rsidRPr="00536272">
        <w:rPr>
          <w:sz w:val="20"/>
          <w:szCs w:val="20"/>
          <w:lang w:val="en-GB"/>
        </w:rPr>
        <w:t xml:space="preserve"> they assume not only responsibility for the next generations, but also avoided the global impacts of their non-sustainable actions. Not only ecological and social aspects are considered, but also business efficiency. </w:t>
      </w:r>
      <w:r>
        <w:rPr>
          <w:sz w:val="20"/>
          <w:szCs w:val="20"/>
          <w:lang w:val="en-GB"/>
        </w:rPr>
        <w:t>This course material should help carriers to better understand and put into practice a reverse logistics in order to do so.</w:t>
      </w: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Default="00ED3C4D" w:rsidP="00ED3C4D">
      <w:pPr>
        <w:tabs>
          <w:tab w:val="left" w:pos="855"/>
          <w:tab w:val="left" w:pos="6240"/>
        </w:tabs>
        <w:spacing w:after="0"/>
        <w:jc w:val="both"/>
        <w:rPr>
          <w:sz w:val="20"/>
          <w:szCs w:val="20"/>
          <w:lang w:val="en-GB"/>
        </w:rPr>
      </w:pPr>
    </w:p>
    <w:p w:rsidR="00ED3C4D" w:rsidRPr="00536272" w:rsidRDefault="00ED3C4D" w:rsidP="00ED3C4D">
      <w:pPr>
        <w:tabs>
          <w:tab w:val="left" w:pos="855"/>
          <w:tab w:val="left" w:pos="6240"/>
        </w:tabs>
        <w:spacing w:after="0"/>
        <w:jc w:val="both"/>
        <w:rPr>
          <w:sz w:val="20"/>
          <w:szCs w:val="20"/>
          <w:lang w:val="en-GB"/>
        </w:rPr>
      </w:pPr>
    </w:p>
    <w:p w:rsidR="00ED3C4D" w:rsidRPr="00AB3A62" w:rsidRDefault="00ED3C4D" w:rsidP="00ED3C4D">
      <w:pPr>
        <w:spacing w:after="160" w:line="259" w:lineRule="auto"/>
        <w:rPr>
          <w:b/>
          <w:color w:val="70AD47" w:themeColor="accent6"/>
          <w:sz w:val="24"/>
          <w:szCs w:val="24"/>
          <w:lang w:val="en-GB"/>
        </w:rPr>
      </w:pPr>
      <w:r w:rsidRPr="00935268">
        <w:rPr>
          <w:b/>
          <w:color w:val="70AD47" w:themeColor="accent6"/>
          <w:sz w:val="24"/>
          <w:szCs w:val="24"/>
          <w:lang w:val="en-GB"/>
        </w:rPr>
        <w:t xml:space="preserve">Reverse Logistics: A core element of the Green Supply Chain Management </w:t>
      </w:r>
    </w:p>
    <w:p w:rsidR="00ED3C4D" w:rsidRDefault="00ED3C4D" w:rsidP="00ED3C4D">
      <w:pPr>
        <w:spacing w:after="160" w:line="259" w:lineRule="auto"/>
        <w:contextualSpacing/>
        <w:jc w:val="both"/>
        <w:rPr>
          <w:sz w:val="20"/>
          <w:szCs w:val="20"/>
          <w:lang w:val="en-GB"/>
        </w:rPr>
      </w:pPr>
      <w:r w:rsidRPr="0046190B">
        <w:rPr>
          <w:sz w:val="20"/>
          <w:szCs w:val="20"/>
          <w:lang w:val="en-GB"/>
        </w:rPr>
        <w:t xml:space="preserve">Research shows that investment on green strategies is essential if environmental, economic and social performance benefits are to be realized (Mutingi, 2014). Reverse logistics plays an important part in improving sustainable performance of the green supply chain. </w:t>
      </w:r>
    </w:p>
    <w:p w:rsidR="00ED3C4D" w:rsidRPr="0046190B" w:rsidRDefault="00ED3C4D" w:rsidP="00ED3C4D">
      <w:pPr>
        <w:spacing w:after="160" w:line="259" w:lineRule="auto"/>
        <w:contextualSpacing/>
        <w:jc w:val="both"/>
        <w:rPr>
          <w:sz w:val="20"/>
          <w:szCs w:val="20"/>
          <w:lang w:val="en-GB"/>
        </w:rPr>
      </w:pPr>
    </w:p>
    <w:p w:rsidR="00ED3C4D" w:rsidRPr="00463DCF" w:rsidRDefault="00ED3C4D" w:rsidP="00ED3C4D">
      <w:pPr>
        <w:numPr>
          <w:ilvl w:val="1"/>
          <w:numId w:val="29"/>
        </w:numPr>
        <w:spacing w:after="160" w:line="259" w:lineRule="auto"/>
        <w:ind w:left="0"/>
        <w:contextualSpacing/>
        <w:rPr>
          <w:b/>
          <w:color w:val="70AD47" w:themeColor="accent6"/>
          <w:sz w:val="20"/>
          <w:szCs w:val="20"/>
          <w:lang w:val="en-GB"/>
        </w:rPr>
      </w:pPr>
      <w:r w:rsidRPr="00463DCF">
        <w:rPr>
          <w:b/>
          <w:color w:val="70AD47" w:themeColor="accent6"/>
          <w:sz w:val="20"/>
          <w:szCs w:val="20"/>
          <w:lang w:val="en-GB"/>
        </w:rPr>
        <w:t xml:space="preserve">A push for a Sustainable Logistics </w:t>
      </w:r>
    </w:p>
    <w:p w:rsidR="00ED3C4D" w:rsidRDefault="00ED3C4D" w:rsidP="00ED3C4D">
      <w:pPr>
        <w:spacing w:after="160" w:line="259" w:lineRule="auto"/>
        <w:contextualSpacing/>
        <w:jc w:val="both"/>
        <w:rPr>
          <w:rFonts w:ascii="Calibri" w:hAnsi="Calibri" w:cs="Calibri"/>
          <w:sz w:val="20"/>
          <w:szCs w:val="20"/>
          <w:lang w:val="en-GB"/>
        </w:rPr>
      </w:pPr>
      <w:r w:rsidRPr="0046190B">
        <w:rPr>
          <w:sz w:val="20"/>
          <w:szCs w:val="20"/>
          <w:lang w:val="en-GB"/>
        </w:rPr>
        <w:t>Since the 1990’s, the organizational use of Green Supply Chain Management and Reverse Logistics has spread through t</w:t>
      </w:r>
      <w:r w:rsidRPr="0046190B">
        <w:rPr>
          <w:rFonts w:ascii="Calibri" w:hAnsi="Calibri" w:cs="Calibri"/>
          <w:sz w:val="20"/>
          <w:szCs w:val="20"/>
          <w:lang w:val="en-GB"/>
        </w:rPr>
        <w:t>he reinforcement of the International, European and national legal frameworks regarding sustainable development:</w:t>
      </w:r>
    </w:p>
    <w:p w:rsidR="00ED3C4D" w:rsidRPr="00A30760" w:rsidRDefault="00ED3C4D" w:rsidP="00ED3C4D">
      <w:pPr>
        <w:spacing w:after="160" w:line="259" w:lineRule="auto"/>
        <w:contextualSpacing/>
        <w:jc w:val="both"/>
        <w:rPr>
          <w:rFonts w:ascii="Calibri" w:hAnsi="Calibri" w:cs="Calibri"/>
          <w:sz w:val="20"/>
          <w:szCs w:val="20"/>
          <w:lang w:val="en-GB"/>
        </w:rPr>
      </w:pPr>
    </w:p>
    <w:p w:rsidR="00ED3C4D" w:rsidRPr="0046190B" w:rsidRDefault="00ED3C4D" w:rsidP="00ED3C4D">
      <w:pPr>
        <w:spacing w:after="20" w:line="259" w:lineRule="auto"/>
        <w:ind w:left="708"/>
        <w:contextualSpacing/>
        <w:jc w:val="both"/>
        <w:rPr>
          <w:rFonts w:ascii="Calibri" w:hAnsi="Calibri" w:cs="Calibri"/>
          <w:sz w:val="20"/>
          <w:szCs w:val="20"/>
          <w:lang w:val="en-GB"/>
        </w:rPr>
      </w:pPr>
      <w:r w:rsidRPr="00463DCF">
        <w:rPr>
          <w:rFonts w:ascii="Calibri" w:hAnsi="Calibri" w:cs="Calibri"/>
          <w:b/>
          <w:color w:val="70AD47" w:themeColor="accent6"/>
          <w:sz w:val="20"/>
          <w:szCs w:val="20"/>
          <w:lang w:val="en-GB"/>
        </w:rPr>
        <w:t>[1997]</w:t>
      </w:r>
      <w:r w:rsidRPr="0046190B">
        <w:rPr>
          <w:rFonts w:ascii="Calibri" w:hAnsi="Calibri" w:cs="Calibri"/>
          <w:sz w:val="20"/>
          <w:szCs w:val="20"/>
          <w:lang w:val="en-GB"/>
        </w:rPr>
        <w:t xml:space="preserve"> Treaty of Amsterdam: </w:t>
      </w:r>
      <w:r w:rsidRPr="0046190B">
        <w:rPr>
          <w:rFonts w:ascii="Calibri" w:hAnsi="Calibri" w:cs="Calibri"/>
          <w:b/>
          <w:sz w:val="20"/>
          <w:szCs w:val="20"/>
          <w:lang w:val="en-GB"/>
        </w:rPr>
        <w:t>Community responsibilities related to environmental protection are strengthened</w:t>
      </w:r>
      <w:r w:rsidRPr="0046190B">
        <w:rPr>
          <w:rFonts w:ascii="Calibri" w:hAnsi="Calibri" w:cs="Calibri"/>
          <w:sz w:val="20"/>
          <w:szCs w:val="20"/>
          <w:lang w:val="en-GB"/>
        </w:rPr>
        <w:t xml:space="preserve"> and the concept of sustainable development is evoked in the Preamble of the Treaty.</w:t>
      </w:r>
    </w:p>
    <w:p w:rsidR="00ED3C4D" w:rsidRDefault="00ED3C4D" w:rsidP="00ED3C4D">
      <w:pPr>
        <w:spacing w:after="20" w:line="259" w:lineRule="auto"/>
        <w:ind w:firstLine="708"/>
        <w:contextualSpacing/>
        <w:jc w:val="both"/>
        <w:rPr>
          <w:rFonts w:ascii="Calibri" w:hAnsi="Calibri" w:cs="Calibri"/>
          <w:b/>
          <w:color w:val="70AD47" w:themeColor="accent6"/>
          <w:sz w:val="20"/>
          <w:szCs w:val="20"/>
          <w:lang w:val="en-GB"/>
        </w:rPr>
      </w:pPr>
    </w:p>
    <w:p w:rsidR="00ED3C4D" w:rsidRPr="00A30760" w:rsidRDefault="00ED3C4D" w:rsidP="00ED3C4D">
      <w:pPr>
        <w:spacing w:after="20" w:line="259" w:lineRule="auto"/>
        <w:ind w:firstLine="708"/>
        <w:contextualSpacing/>
        <w:jc w:val="both"/>
        <w:rPr>
          <w:rFonts w:ascii="Calibri" w:hAnsi="Calibri" w:cs="Calibri"/>
          <w:b/>
          <w:sz w:val="20"/>
          <w:szCs w:val="20"/>
          <w:lang w:val="en-GB"/>
        </w:rPr>
      </w:pPr>
      <w:r w:rsidRPr="00463DCF">
        <w:rPr>
          <w:rFonts w:ascii="Calibri" w:hAnsi="Calibri" w:cs="Calibri"/>
          <w:b/>
          <w:color w:val="70AD47" w:themeColor="accent6"/>
          <w:sz w:val="20"/>
          <w:szCs w:val="20"/>
          <w:lang w:val="en-GB"/>
        </w:rPr>
        <w:t>[1997]</w:t>
      </w:r>
      <w:r w:rsidRPr="00463DCF">
        <w:rPr>
          <w:rFonts w:ascii="Calibri" w:hAnsi="Calibri" w:cs="Calibri"/>
          <w:color w:val="70AD47" w:themeColor="accent6"/>
          <w:sz w:val="20"/>
          <w:szCs w:val="20"/>
          <w:lang w:val="en-GB"/>
        </w:rPr>
        <w:t xml:space="preserve"> </w:t>
      </w:r>
      <w:r w:rsidRPr="0046190B">
        <w:rPr>
          <w:rFonts w:ascii="Calibri" w:hAnsi="Calibri" w:cs="Calibri"/>
          <w:sz w:val="20"/>
          <w:szCs w:val="20"/>
          <w:lang w:val="en-GB"/>
        </w:rPr>
        <w:t xml:space="preserve">UN Conference on Climate Change in Kyoto: </w:t>
      </w:r>
      <w:r w:rsidRPr="0046190B">
        <w:rPr>
          <w:rFonts w:ascii="Calibri" w:hAnsi="Calibri" w:cs="Calibri"/>
          <w:b/>
          <w:sz w:val="20"/>
          <w:szCs w:val="20"/>
          <w:lang w:val="en-GB"/>
        </w:rPr>
        <w:t>gas emissions are aimed at for the first time.</w:t>
      </w:r>
    </w:p>
    <w:p w:rsidR="00ED3C4D" w:rsidRDefault="00ED3C4D" w:rsidP="00ED3C4D">
      <w:pPr>
        <w:spacing w:after="20" w:line="259" w:lineRule="auto"/>
        <w:ind w:left="708"/>
        <w:contextualSpacing/>
        <w:jc w:val="both"/>
        <w:rPr>
          <w:rFonts w:ascii="Calibri" w:hAnsi="Calibri" w:cs="Calibri"/>
          <w:b/>
          <w:color w:val="70AD47" w:themeColor="accent6"/>
          <w:sz w:val="20"/>
          <w:szCs w:val="20"/>
          <w:lang w:val="en-GB"/>
        </w:rPr>
      </w:pPr>
    </w:p>
    <w:p w:rsidR="00ED3C4D" w:rsidRPr="0046190B" w:rsidRDefault="00ED3C4D" w:rsidP="00ED3C4D">
      <w:pPr>
        <w:spacing w:after="20" w:line="259" w:lineRule="auto"/>
        <w:ind w:left="708"/>
        <w:contextualSpacing/>
        <w:jc w:val="both"/>
        <w:rPr>
          <w:rFonts w:ascii="Calibri" w:hAnsi="Calibri" w:cs="Calibri"/>
          <w:sz w:val="20"/>
          <w:szCs w:val="20"/>
          <w:lang w:val="en-GB"/>
        </w:rPr>
      </w:pPr>
      <w:r w:rsidRPr="00463DCF">
        <w:rPr>
          <w:rFonts w:ascii="Calibri" w:hAnsi="Calibri" w:cs="Calibri"/>
          <w:b/>
          <w:color w:val="70AD47" w:themeColor="accent6"/>
          <w:sz w:val="20"/>
          <w:szCs w:val="20"/>
          <w:lang w:val="en-GB"/>
        </w:rPr>
        <w:t>[2008]</w:t>
      </w:r>
      <w:r w:rsidRPr="00463DCF">
        <w:rPr>
          <w:rFonts w:ascii="Calibri" w:hAnsi="Calibri" w:cs="Calibri"/>
          <w:color w:val="70AD47" w:themeColor="accent6"/>
          <w:sz w:val="20"/>
          <w:szCs w:val="20"/>
          <w:lang w:val="en-GB"/>
        </w:rPr>
        <w:t xml:space="preserve"> </w:t>
      </w:r>
      <w:r w:rsidRPr="0046190B">
        <w:rPr>
          <w:rFonts w:ascii="Calibri" w:hAnsi="Calibri" w:cs="Calibri"/>
          <w:sz w:val="20"/>
          <w:szCs w:val="20"/>
          <w:lang w:val="en-GB"/>
        </w:rPr>
        <w:t xml:space="preserve">EU Climate Change package: establishment of a “20:20:20 target” for </w:t>
      </w:r>
      <w:r w:rsidRPr="0046190B">
        <w:rPr>
          <w:rFonts w:ascii="Calibri" w:hAnsi="Calibri" w:cs="Calibri"/>
          <w:b/>
          <w:sz w:val="20"/>
          <w:szCs w:val="20"/>
          <w:lang w:val="en-GB"/>
        </w:rPr>
        <w:t>20% of energy to come from renewable sources and committed to reduce greenhouse gas emissions to 20% by 2020</w:t>
      </w:r>
      <w:r w:rsidRPr="0046190B">
        <w:rPr>
          <w:rFonts w:ascii="Calibri" w:hAnsi="Calibri" w:cs="Calibri"/>
          <w:sz w:val="20"/>
          <w:szCs w:val="20"/>
          <w:lang w:val="en-GB"/>
        </w:rPr>
        <w:t xml:space="preserve">. </w:t>
      </w:r>
    </w:p>
    <w:p w:rsidR="00ED3C4D" w:rsidRDefault="00ED3C4D" w:rsidP="00ED3C4D">
      <w:pPr>
        <w:spacing w:after="20" w:line="259" w:lineRule="auto"/>
        <w:ind w:left="708"/>
        <w:contextualSpacing/>
        <w:jc w:val="both"/>
        <w:rPr>
          <w:rFonts w:ascii="Calibri" w:hAnsi="Calibri" w:cs="Calibri"/>
          <w:b/>
          <w:color w:val="70AD47" w:themeColor="accent6"/>
          <w:sz w:val="20"/>
          <w:szCs w:val="20"/>
          <w:lang w:val="en-GB"/>
        </w:rPr>
      </w:pPr>
    </w:p>
    <w:p w:rsidR="00ED3C4D" w:rsidRPr="0046190B" w:rsidRDefault="00ED3C4D" w:rsidP="00ED3C4D">
      <w:pPr>
        <w:spacing w:after="20" w:line="259" w:lineRule="auto"/>
        <w:ind w:left="708"/>
        <w:contextualSpacing/>
        <w:jc w:val="both"/>
        <w:rPr>
          <w:rFonts w:ascii="Calibri" w:hAnsi="Calibri" w:cs="Calibri"/>
          <w:sz w:val="20"/>
          <w:szCs w:val="20"/>
          <w:lang w:val="en-GB"/>
        </w:rPr>
      </w:pPr>
      <w:r w:rsidRPr="00463DCF">
        <w:rPr>
          <w:rFonts w:ascii="Calibri" w:hAnsi="Calibri" w:cs="Calibri"/>
          <w:b/>
          <w:color w:val="70AD47" w:themeColor="accent6"/>
          <w:sz w:val="20"/>
          <w:szCs w:val="20"/>
          <w:lang w:val="en-GB"/>
        </w:rPr>
        <w:t>[2009]</w:t>
      </w:r>
      <w:r w:rsidRPr="00463DCF">
        <w:rPr>
          <w:rFonts w:ascii="Calibri" w:hAnsi="Calibri" w:cs="Calibri"/>
          <w:color w:val="70AD47" w:themeColor="accent6"/>
          <w:sz w:val="20"/>
          <w:szCs w:val="20"/>
          <w:lang w:val="en-GB"/>
        </w:rPr>
        <w:t xml:space="preserve"> </w:t>
      </w:r>
      <w:r w:rsidRPr="0046190B">
        <w:rPr>
          <w:rFonts w:ascii="Calibri" w:hAnsi="Calibri" w:cs="Calibri"/>
          <w:sz w:val="20"/>
          <w:szCs w:val="20"/>
          <w:lang w:val="en-GB"/>
        </w:rPr>
        <w:t xml:space="preserve">Treaty of Lisbon: </w:t>
      </w:r>
      <w:r w:rsidRPr="0046190B">
        <w:rPr>
          <w:rFonts w:ascii="Calibri" w:eastAsia="Times New Roman" w:hAnsi="Calibri" w:cs="Calibri"/>
          <w:sz w:val="20"/>
          <w:szCs w:val="20"/>
          <w:lang w:val="en-GB" w:eastAsia="fr-FR"/>
        </w:rPr>
        <w:t xml:space="preserve">made </w:t>
      </w:r>
      <w:r w:rsidRPr="0046190B">
        <w:rPr>
          <w:rFonts w:ascii="Calibri" w:eastAsia="Times New Roman" w:hAnsi="Calibri" w:cs="Calibri"/>
          <w:b/>
          <w:sz w:val="20"/>
          <w:szCs w:val="20"/>
          <w:lang w:val="en-GB" w:eastAsia="fr-FR"/>
        </w:rPr>
        <w:t>sustainable development a key objective for the EU</w:t>
      </w:r>
      <w:r w:rsidRPr="0046190B">
        <w:rPr>
          <w:rFonts w:ascii="Calibri" w:eastAsia="Times New Roman" w:hAnsi="Calibri" w:cs="Calibri"/>
          <w:sz w:val="20"/>
          <w:szCs w:val="20"/>
          <w:lang w:val="en-GB" w:eastAsia="fr-FR"/>
        </w:rPr>
        <w:t xml:space="preserve">. European environmental policy rests on the </w:t>
      </w:r>
      <w:r w:rsidRPr="0046190B">
        <w:rPr>
          <w:rFonts w:ascii="Calibri" w:eastAsia="Times New Roman" w:hAnsi="Calibri" w:cs="Calibri"/>
          <w:b/>
          <w:sz w:val="20"/>
          <w:szCs w:val="20"/>
          <w:lang w:val="en-GB" w:eastAsia="fr-FR"/>
        </w:rPr>
        <w:t>principles of precaution, prevention, rectifying pollution at source, and ‘the polluter pays’</w:t>
      </w:r>
      <w:r w:rsidRPr="0046190B">
        <w:rPr>
          <w:rFonts w:ascii="Calibri" w:eastAsia="Times New Roman" w:hAnsi="Calibri" w:cs="Calibri"/>
          <w:sz w:val="20"/>
          <w:szCs w:val="20"/>
          <w:lang w:val="en-GB" w:eastAsia="fr-FR"/>
        </w:rPr>
        <w:t xml:space="preserve">. </w:t>
      </w:r>
      <w:r w:rsidRPr="0046190B">
        <w:rPr>
          <w:rFonts w:ascii="Calibri" w:eastAsia="Times New Roman" w:hAnsi="Calibri" w:cs="Calibri"/>
          <w:sz w:val="20"/>
          <w:szCs w:val="20"/>
          <w:lang w:val="en-GB" w:eastAsia="fr-FR"/>
        </w:rPr>
        <w:lastRenderedPageBreak/>
        <w:t xml:space="preserve">Several </w:t>
      </w:r>
      <w:r w:rsidRPr="0046190B">
        <w:rPr>
          <w:rFonts w:ascii="Calibri" w:eastAsia="Times New Roman" w:hAnsi="Calibri" w:cs="Calibri"/>
          <w:b/>
          <w:sz w:val="20"/>
          <w:szCs w:val="20"/>
          <w:lang w:val="en-GB" w:eastAsia="fr-FR"/>
        </w:rPr>
        <w:t>complementary policies and instruments</w:t>
      </w:r>
      <w:r w:rsidRPr="0046190B">
        <w:rPr>
          <w:rFonts w:ascii="Calibri" w:eastAsia="Times New Roman" w:hAnsi="Calibri" w:cs="Calibri"/>
          <w:sz w:val="20"/>
          <w:szCs w:val="20"/>
          <w:lang w:val="en-GB" w:eastAsia="fr-FR"/>
        </w:rPr>
        <w:t xml:space="preserve"> (such as environmental impact assessments, LIFE+, and the EU eco-label and eco-audit) have also been adopted to guide EU action in the area of environmental protection and, more broadly, sustainable development</w:t>
      </w:r>
      <w:r w:rsidRPr="0046190B">
        <w:rPr>
          <w:rFonts w:ascii="Calibri" w:hAnsi="Calibri" w:cs="Calibri"/>
          <w:sz w:val="20"/>
          <w:szCs w:val="20"/>
          <w:lang w:val="en-GB"/>
        </w:rPr>
        <w:t>).</w:t>
      </w:r>
    </w:p>
    <w:p w:rsidR="00ED3C4D" w:rsidRDefault="00ED3C4D" w:rsidP="00ED3C4D">
      <w:pPr>
        <w:spacing w:after="20" w:line="259" w:lineRule="auto"/>
        <w:ind w:left="708"/>
        <w:contextualSpacing/>
        <w:jc w:val="both"/>
        <w:rPr>
          <w:b/>
          <w:color w:val="70AD47" w:themeColor="accent6"/>
          <w:sz w:val="20"/>
          <w:szCs w:val="20"/>
          <w:lang w:val="en-GB"/>
        </w:rPr>
      </w:pPr>
    </w:p>
    <w:p w:rsidR="00ED3C4D" w:rsidRPr="0046190B" w:rsidRDefault="00ED3C4D" w:rsidP="00ED3C4D">
      <w:pPr>
        <w:spacing w:after="20" w:line="259" w:lineRule="auto"/>
        <w:ind w:left="708"/>
        <w:contextualSpacing/>
        <w:jc w:val="both"/>
        <w:rPr>
          <w:sz w:val="20"/>
          <w:szCs w:val="20"/>
          <w:lang w:val="en-GB"/>
        </w:rPr>
      </w:pPr>
      <w:r w:rsidRPr="00463DCF">
        <w:rPr>
          <w:b/>
          <w:color w:val="70AD47" w:themeColor="accent6"/>
          <w:sz w:val="20"/>
          <w:szCs w:val="20"/>
          <w:lang w:val="en-GB"/>
        </w:rPr>
        <w:t>[2016]</w:t>
      </w:r>
      <w:r w:rsidRPr="00463DCF">
        <w:rPr>
          <w:color w:val="70AD47" w:themeColor="accent6"/>
          <w:sz w:val="20"/>
          <w:szCs w:val="20"/>
          <w:lang w:val="en-GB"/>
        </w:rPr>
        <w:t xml:space="preserve"> </w:t>
      </w:r>
      <w:r w:rsidRPr="0046190B">
        <w:rPr>
          <w:sz w:val="20"/>
          <w:szCs w:val="20"/>
          <w:lang w:val="en-GB"/>
        </w:rPr>
        <w:t xml:space="preserve">COP21: the “Paris Agreement” </w:t>
      </w:r>
      <w:r w:rsidRPr="0046190B">
        <w:rPr>
          <w:b/>
          <w:sz w:val="20"/>
          <w:szCs w:val="20"/>
          <w:lang w:val="en-GB"/>
        </w:rPr>
        <w:t>requires</w:t>
      </w:r>
      <w:r w:rsidRPr="0046190B">
        <w:rPr>
          <w:sz w:val="20"/>
          <w:szCs w:val="20"/>
          <w:lang w:val="en-GB"/>
        </w:rPr>
        <w:t xml:space="preserve"> </w:t>
      </w:r>
      <w:r w:rsidRPr="0046190B">
        <w:rPr>
          <w:b/>
          <w:sz w:val="20"/>
          <w:szCs w:val="20"/>
          <w:lang w:val="en-GB"/>
        </w:rPr>
        <w:t>decarbonisation of all economic sectors, including transport, by 2050</w:t>
      </w:r>
      <w:r w:rsidRPr="0046190B">
        <w:rPr>
          <w:sz w:val="20"/>
          <w:szCs w:val="20"/>
          <w:lang w:val="en-GB"/>
        </w:rPr>
        <w:t xml:space="preserve">. As of May 2018, </w:t>
      </w:r>
      <w:r w:rsidRPr="0046190B">
        <w:rPr>
          <w:b/>
          <w:sz w:val="20"/>
          <w:szCs w:val="20"/>
          <w:lang w:val="en-GB"/>
        </w:rPr>
        <w:t>194 states and the European Union have signed the Agreement</w:t>
      </w:r>
      <w:r w:rsidRPr="0046190B">
        <w:rPr>
          <w:sz w:val="20"/>
          <w:szCs w:val="20"/>
          <w:lang w:val="en-GB"/>
        </w:rPr>
        <w:t>. 176 states and the EU, representing more than 87% of global greenhouse gas emissions, have ratified or acceded to the Agreement.</w:t>
      </w:r>
    </w:p>
    <w:p w:rsidR="00ED3C4D" w:rsidRPr="0046190B" w:rsidRDefault="00ED3C4D" w:rsidP="00ED3C4D">
      <w:pPr>
        <w:spacing w:after="20" w:line="259" w:lineRule="auto"/>
        <w:ind w:left="708"/>
        <w:contextualSpacing/>
        <w:jc w:val="both"/>
        <w:rPr>
          <w:rFonts w:ascii="Calibri" w:hAnsi="Calibri" w:cs="Calibri"/>
          <w:sz w:val="20"/>
          <w:szCs w:val="20"/>
          <w:lang w:val="en-GB"/>
        </w:rPr>
      </w:pPr>
    </w:p>
    <w:p w:rsidR="00ED3C4D" w:rsidRPr="00EF16A7" w:rsidRDefault="00ED3C4D" w:rsidP="00ED3C4D">
      <w:pPr>
        <w:spacing w:after="160" w:line="259" w:lineRule="auto"/>
        <w:jc w:val="both"/>
        <w:rPr>
          <w:b/>
          <w:color w:val="000000" w:themeColor="text1"/>
          <w:sz w:val="20"/>
          <w:szCs w:val="20"/>
          <w:lang w:val="en-GB"/>
        </w:rPr>
      </w:pPr>
      <w:r w:rsidRPr="0046190B">
        <w:rPr>
          <w:b/>
          <w:color w:val="000000" w:themeColor="text1"/>
          <w:sz w:val="20"/>
          <w:szCs w:val="20"/>
          <w:lang w:val="en-GB"/>
        </w:rPr>
        <w:t xml:space="preserve">As one of the largest contributor to greenhouse gas emissions and air pollution (nitrogen oxide and PM10 </w:t>
      </w:r>
      <w:r w:rsidRPr="005F2B06">
        <w:rPr>
          <w:b/>
          <w:color w:val="000000" w:themeColor="text1"/>
          <w:sz w:val="20"/>
          <w:szCs w:val="20"/>
          <w:lang w:val="en-GB"/>
        </w:rPr>
        <w:t>emissions) with home heating and the industry, transport and its logistics are particularly concerned. Whereas reducing polluting emissions through better driving methods and through supporting cleaner transport are the most commonly known actions to do so, a broader view of the supply chain and its actors underlines another way to “green” transports and logistics.</w:t>
      </w:r>
    </w:p>
    <w:p w:rsidR="00ED3C4D" w:rsidRPr="00463DCF" w:rsidRDefault="00ED3C4D" w:rsidP="00ED3C4D">
      <w:pPr>
        <w:numPr>
          <w:ilvl w:val="1"/>
          <w:numId w:val="29"/>
        </w:numPr>
        <w:spacing w:after="160" w:line="259" w:lineRule="auto"/>
        <w:ind w:left="-3"/>
        <w:contextualSpacing/>
        <w:rPr>
          <w:b/>
          <w:color w:val="70AD47" w:themeColor="accent6"/>
          <w:sz w:val="20"/>
          <w:szCs w:val="20"/>
          <w:lang w:val="en-GB"/>
        </w:rPr>
      </w:pPr>
      <w:r w:rsidRPr="00463DCF">
        <w:rPr>
          <w:b/>
          <w:color w:val="70AD47" w:themeColor="accent6"/>
          <w:sz w:val="20"/>
          <w:szCs w:val="20"/>
          <w:lang w:val="en-GB"/>
        </w:rPr>
        <w:t>Green Supply Chain Management</w:t>
      </w:r>
    </w:p>
    <w:p w:rsidR="00ED3C4D" w:rsidRDefault="00ED3C4D" w:rsidP="00ED3C4D">
      <w:pPr>
        <w:spacing w:after="160" w:line="259" w:lineRule="auto"/>
        <w:jc w:val="both"/>
        <w:rPr>
          <w:sz w:val="20"/>
          <w:szCs w:val="20"/>
          <w:lang w:val="en-GB"/>
        </w:rPr>
      </w:pPr>
      <w:r w:rsidRPr="0046190B">
        <w:rPr>
          <w:b/>
          <w:sz w:val="20"/>
          <w:szCs w:val="20"/>
          <w:lang w:val="en-GB"/>
        </w:rPr>
        <w:t>Supply Chain Management</w:t>
      </w:r>
      <w:r w:rsidRPr="0046190B">
        <w:rPr>
          <w:sz w:val="20"/>
          <w:szCs w:val="20"/>
          <w:lang w:val="en-GB"/>
        </w:rPr>
        <w:t xml:space="preserve"> (SCM) is </w:t>
      </w:r>
      <w:r w:rsidRPr="0046190B">
        <w:rPr>
          <w:b/>
          <w:sz w:val="20"/>
          <w:szCs w:val="20"/>
          <w:lang w:val="en-GB"/>
        </w:rPr>
        <w:t xml:space="preserve">the oversight of materials, information, and finances as they move in a logistic process from supplier </w:t>
      </w:r>
      <w:r w:rsidRPr="0046190B">
        <w:rPr>
          <w:sz w:val="20"/>
          <w:szCs w:val="20"/>
          <w:lang w:val="en-GB"/>
        </w:rPr>
        <w:t xml:space="preserve">to manufacturer to wholesaler to retailer </w:t>
      </w:r>
      <w:r w:rsidRPr="0046190B">
        <w:rPr>
          <w:b/>
          <w:sz w:val="20"/>
          <w:szCs w:val="20"/>
          <w:lang w:val="en-GB"/>
        </w:rPr>
        <w:t>to consumer</w:t>
      </w:r>
      <w:r w:rsidRPr="0046190B">
        <w:rPr>
          <w:sz w:val="20"/>
          <w:szCs w:val="20"/>
          <w:lang w:val="en-GB"/>
        </w:rPr>
        <w:t xml:space="preserve"> (</w:t>
      </w:r>
      <w:r w:rsidRPr="0046190B">
        <w:rPr>
          <w:b/>
          <w:sz w:val="20"/>
          <w:szCs w:val="20"/>
          <w:lang w:val="en-GB"/>
        </w:rPr>
        <w:t>Figure 1</w:t>
      </w:r>
      <w:r>
        <w:rPr>
          <w:sz w:val="20"/>
          <w:szCs w:val="20"/>
          <w:lang w:val="en-GB"/>
        </w:rPr>
        <w:t>). It designates “</w:t>
      </w:r>
      <w:r w:rsidRPr="0046190B">
        <w:rPr>
          <w:sz w:val="20"/>
          <w:szCs w:val="20"/>
          <w:lang w:val="en-GB"/>
        </w:rPr>
        <w:t>the process of planning, implementing and controlling the efficient, cost-effective flow of raw materials, in-process inventory, finished goods and related information from the point of origin to the point of consumption for the purpose of confo</w:t>
      </w:r>
      <w:r>
        <w:rPr>
          <w:sz w:val="20"/>
          <w:szCs w:val="20"/>
          <w:lang w:val="en-GB"/>
        </w:rPr>
        <w:t>rming to customer requirements”</w:t>
      </w:r>
      <w:r w:rsidRPr="0046190B">
        <w:rPr>
          <w:sz w:val="20"/>
          <w:szCs w:val="20"/>
          <w:vertAlign w:val="superscript"/>
          <w:lang w:val="en-GB"/>
        </w:rPr>
        <w:footnoteReference w:id="3"/>
      </w:r>
      <w:r w:rsidRPr="0046190B">
        <w:rPr>
          <w:sz w:val="20"/>
          <w:szCs w:val="20"/>
          <w:lang w:val="en-GB"/>
        </w:rPr>
        <w:t xml:space="preserve">. </w:t>
      </w:r>
    </w:p>
    <w:p w:rsidR="00ED3C4D" w:rsidRDefault="00ED3C4D" w:rsidP="00ED3C4D">
      <w:pPr>
        <w:spacing w:after="160" w:line="259" w:lineRule="auto"/>
        <w:jc w:val="both"/>
        <w:rPr>
          <w:sz w:val="20"/>
          <w:szCs w:val="20"/>
          <w:lang w:val="en-GB"/>
        </w:rPr>
      </w:pPr>
    </w:p>
    <w:p w:rsidR="00CB64A1" w:rsidRPr="00EF16A7" w:rsidRDefault="00CB64A1" w:rsidP="00ED3C4D">
      <w:pPr>
        <w:spacing w:after="160" w:line="259" w:lineRule="auto"/>
        <w:jc w:val="both"/>
        <w:rPr>
          <w:sz w:val="20"/>
          <w:szCs w:val="20"/>
          <w:lang w:val="en-GB"/>
        </w:rPr>
      </w:pPr>
    </w:p>
    <w:p w:rsidR="00ED3C4D" w:rsidRPr="0046190B" w:rsidRDefault="00ED3C4D" w:rsidP="00ED3C4D">
      <w:pPr>
        <w:spacing w:after="160" w:line="259" w:lineRule="auto"/>
        <w:jc w:val="both"/>
        <w:rPr>
          <w:b/>
          <w:sz w:val="20"/>
          <w:szCs w:val="20"/>
          <w:lang w:val="en-GB"/>
        </w:rPr>
      </w:pPr>
      <w:r w:rsidRPr="0046190B">
        <w:rPr>
          <w:b/>
          <w:sz w:val="20"/>
          <w:szCs w:val="20"/>
          <w:lang w:val="en-GB"/>
        </w:rPr>
        <w:t>Figure 1: Standard Logistics Process</w:t>
      </w:r>
      <w:r>
        <w:rPr>
          <w:b/>
          <w:sz w:val="20"/>
          <w:szCs w:val="20"/>
          <w:lang w:val="en-GB"/>
        </w:rPr>
        <w:t xml:space="preserve"> </w:t>
      </w:r>
    </w:p>
    <w:p w:rsidR="00ED3C4D" w:rsidRPr="0046190B" w:rsidRDefault="00D07E93" w:rsidP="00ED3C4D">
      <w:pPr>
        <w:spacing w:after="16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689984" behindDoc="0" locked="0" layoutInCell="1" allowOverlap="1">
                <wp:simplePos x="0" y="0"/>
                <wp:positionH relativeFrom="column">
                  <wp:posOffset>1276350</wp:posOffset>
                </wp:positionH>
                <wp:positionV relativeFrom="paragraph">
                  <wp:posOffset>116840</wp:posOffset>
                </wp:positionV>
                <wp:extent cx="149225" cy="136525"/>
                <wp:effectExtent l="0" t="19050" r="22225" b="34925"/>
                <wp:wrapNone/>
                <wp:docPr id="74" name="Triangle isocè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81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4" o:spid="_x0000_s1026" type="#_x0000_t5" style="position:absolute;margin-left:100.5pt;margin-top:9.2pt;width:11.75pt;height:10.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88960" behindDoc="0" locked="0" layoutInCell="1" allowOverlap="1">
                <wp:simplePos x="0" y="0"/>
                <wp:positionH relativeFrom="column">
                  <wp:posOffset>3522980</wp:posOffset>
                </wp:positionH>
                <wp:positionV relativeFrom="paragraph">
                  <wp:posOffset>134620</wp:posOffset>
                </wp:positionV>
                <wp:extent cx="149225" cy="136525"/>
                <wp:effectExtent l="0" t="19050" r="22225" b="34925"/>
                <wp:wrapNone/>
                <wp:docPr id="73" name="Triangle isocè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4CB2" id="Triangle isocèle 73" o:spid="_x0000_s1026" type="#_x0000_t5" style="position:absolute;margin-left:277.4pt;margin-top:10.6pt;width:11.75pt;height:10.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87936" behindDoc="0" locked="0" layoutInCell="1" allowOverlap="1">
                <wp:simplePos x="0" y="0"/>
                <wp:positionH relativeFrom="column">
                  <wp:posOffset>2476500</wp:posOffset>
                </wp:positionH>
                <wp:positionV relativeFrom="paragraph">
                  <wp:posOffset>122555</wp:posOffset>
                </wp:positionV>
                <wp:extent cx="149225" cy="136525"/>
                <wp:effectExtent l="0" t="19050" r="22225" b="34925"/>
                <wp:wrapNone/>
                <wp:docPr id="72" name="Triangle isocè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D6F4" id="Triangle isocèle 72" o:spid="_x0000_s1026" type="#_x0000_t5" style="position:absolute;margin-left:195pt;margin-top:9.65pt;width:11.75pt;height:10.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91008" behindDoc="0" locked="0" layoutInCell="1" allowOverlap="1">
                <wp:simplePos x="0" y="0"/>
                <wp:positionH relativeFrom="column">
                  <wp:posOffset>4467225</wp:posOffset>
                </wp:positionH>
                <wp:positionV relativeFrom="paragraph">
                  <wp:posOffset>122555</wp:posOffset>
                </wp:positionV>
                <wp:extent cx="149225" cy="136525"/>
                <wp:effectExtent l="0" t="19050" r="22225" b="34925"/>
                <wp:wrapNone/>
                <wp:docPr id="75" name="Triangle isocè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60C0C" id="Triangle isocèle 75" o:spid="_x0000_s1026" type="#_x0000_t5" style="position:absolute;margin-left:351.75pt;margin-top:9.65pt;width:11.75pt;height:10.7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73600" behindDoc="1" locked="0" layoutInCell="1" allowOverlap="1">
                <wp:simplePos x="0" y="0"/>
                <wp:positionH relativeFrom="margin">
                  <wp:align>center</wp:align>
                </wp:positionH>
                <wp:positionV relativeFrom="paragraph">
                  <wp:posOffset>80645</wp:posOffset>
                </wp:positionV>
                <wp:extent cx="5353050" cy="238125"/>
                <wp:effectExtent l="0" t="0" r="0" b="0"/>
                <wp:wrapNone/>
                <wp:docPr id="39" name="Signe Moin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23812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2A77" id="Signe Moins 35" o:spid="_x0000_s1026" style="position:absolute;margin-left:0;margin-top:6.35pt;width:421.5pt;height:18.7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353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" path="m709547,91059r3933956,l4643503,147066r-3933956,l709547,91059xe" fillcolor="#4472c4" strokecolor="#2f528f" strokeweight="1pt">
                <v:stroke joinstyle="miter"/>
                <v:path arrowok="t" o:connecttype="custom" o:connectlocs="709547,91059;4643503,91059;4643503,147066;709547,147066;709547,91059" o:connectangles="0,0,0,0,0"/>
                <w10:wrap anchorx="margin"/>
              </v:shape>
            </w:pict>
          </mc:Fallback>
        </mc:AlternateContent>
      </w:r>
      <w:r>
        <w:rPr>
          <w:noProof/>
          <w:lang w:val="de-DE" w:eastAsia="de-DE"/>
        </w:rPr>
        <mc:AlternateContent>
          <mc:Choice Requires="wps">
            <w:drawing>
              <wp:inline distT="0" distB="0" distL="0" distR="0">
                <wp:extent cx="781050" cy="390525"/>
                <wp:effectExtent l="15240" t="7620" r="13335" b="11430"/>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Suppliers</w:t>
                            </w:r>
                          </w:p>
                        </w:txbxContent>
                      </wps:txbx>
                      <wps:bodyPr rot="0" vert="horz" wrap="square" lIns="91440" tIns="45720" rIns="91440" bIns="45720" anchor="ctr" anchorCtr="0" upright="1">
                        <a:noAutofit/>
                      </wps:bodyPr>
                    </wps:wsp>
                  </a:graphicData>
                </a:graphic>
              </wp:inline>
            </w:drawing>
          </mc:Choice>
          <mc:Fallback>
            <w:pict>
              <v:rect id="Rectangle 36" o:spid="_x0000_s1026"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Suppliers</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1000125" cy="390525"/>
                <wp:effectExtent l="11430" t="7620" r="7620" b="11430"/>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Manufacturer</w:t>
                            </w:r>
                          </w:p>
                        </w:txbxContent>
                      </wps:txbx>
                      <wps:bodyPr rot="0" vert="horz" wrap="square" lIns="91440" tIns="45720" rIns="91440" bIns="45720" anchor="ctr" anchorCtr="0" upright="1">
                        <a:noAutofit/>
                      </wps:bodyPr>
                    </wps:wsp>
                  </a:graphicData>
                </a:graphic>
              </wp:inline>
            </w:drawing>
          </mc:Choice>
          <mc:Fallback>
            <w:pict>
              <v:rect id="Rectangle 37" o:spid="_x0000_s1027" style="width:78.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Manufacturer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847725" cy="390525"/>
                <wp:effectExtent l="6985" t="7620" r="12065" b="11430"/>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Wholesaler</w:t>
                            </w:r>
                          </w:p>
                        </w:txbxContent>
                      </wps:txbx>
                      <wps:bodyPr rot="0" vert="horz" wrap="square" lIns="91440" tIns="45720" rIns="91440" bIns="45720" anchor="ctr" anchorCtr="0" upright="1">
                        <a:noAutofit/>
                      </wps:bodyPr>
                    </wps:wsp>
                  </a:graphicData>
                </a:graphic>
              </wp:inline>
            </w:drawing>
          </mc:Choice>
          <mc:Fallback>
            <w:pict>
              <v:rect id="Rectangle 38" o:spid="_x0000_s1028" style="width:66.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Wholesaler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781050" cy="390525"/>
                <wp:effectExtent l="12700" t="7620" r="6350" b="11430"/>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Retailer</w:t>
                            </w:r>
                          </w:p>
                        </w:txbxContent>
                      </wps:txbx>
                      <wps:bodyPr rot="0" vert="horz" wrap="square" lIns="91440" tIns="45720" rIns="91440" bIns="45720" anchor="ctr" anchorCtr="0" upright="1">
                        <a:noAutofit/>
                      </wps:bodyPr>
                    </wps:wsp>
                  </a:graphicData>
                </a:graphic>
              </wp:inline>
            </w:drawing>
          </mc:Choice>
          <mc:Fallback>
            <w:pict>
              <v:rect id="Rectangle 39" o:spid="_x0000_s1029"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DEusvUyAgAAUgQAAA4AAAAAAAAAAAAAAAAALgIA&#10;AGRycy9lMm9Eb2MueG1sUEsBAi0AFAAGAAgAAAAhAM1VTTPcAAAABAEAAA8AAAAAAAAAAAAAAAAA&#10;jAQAAGRycy9kb3ducmV2LnhtbFBLBQYAAAAABAAEAPMAAACVBQ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Retailer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781050" cy="390525"/>
                <wp:effectExtent l="8890" t="7620" r="10160" b="11430"/>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13609A" w:rsidRDefault="00220DEC" w:rsidP="00ED3C4D">
                            <w:pPr>
                              <w:rPr>
                                <w:color w:val="FFFFFF" w:themeColor="background1"/>
                              </w:rPr>
                            </w:pPr>
                            <w:r w:rsidRPr="0013609A">
                              <w:rPr>
                                <w:color w:val="FFFFFF" w:themeColor="background1"/>
                              </w:rPr>
                              <w:t>Consumer</w:t>
                            </w:r>
                          </w:p>
                        </w:txbxContent>
                      </wps:txbx>
                      <wps:bodyPr rot="0" vert="horz" wrap="square" lIns="91440" tIns="45720" rIns="91440" bIns="45720" anchor="ctr" anchorCtr="0" upright="1">
                        <a:noAutofit/>
                      </wps:bodyPr>
                    </wps:wsp>
                  </a:graphicData>
                </a:graphic>
              </wp:inline>
            </w:drawing>
          </mc:Choice>
          <mc:Fallback>
            <w:pict>
              <v:rect id="Rectangle 40" o:spid="_x0000_s1030"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" fillcolor="#4472c4" strokecolor="#2f528f" strokeweight="1pt">
                <v:textbox>
                  <w:txbxContent>
                    <w:p w:rsidR="00220DEC" w:rsidRPr="0013609A" w:rsidRDefault="00220DEC" w:rsidP="00ED3C4D">
                      <w:pPr>
                        <w:rPr>
                          <w:color w:val="FFFFFF" w:themeColor="background1"/>
                        </w:rPr>
                      </w:pPr>
                      <w:r w:rsidRPr="0013609A">
                        <w:rPr>
                          <w:color w:val="FFFFFF" w:themeColor="background1"/>
                        </w:rPr>
                        <w:t>Consumer</w:t>
                      </w:r>
                    </w:p>
                  </w:txbxContent>
                </v:textbox>
                <w10:anchorlock/>
              </v:rect>
            </w:pict>
          </mc:Fallback>
        </mc:AlternateContent>
      </w:r>
    </w:p>
    <w:p w:rsidR="00ED3C4D" w:rsidRPr="0046190B" w:rsidRDefault="00D07E93" w:rsidP="00ED3C4D">
      <w:pPr>
        <w:spacing w:after="16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674624" behindDoc="0" locked="0" layoutInCell="1" allowOverlap="1">
                <wp:simplePos x="0" y="0"/>
                <wp:positionH relativeFrom="column">
                  <wp:posOffset>433705</wp:posOffset>
                </wp:positionH>
                <wp:positionV relativeFrom="paragraph">
                  <wp:posOffset>70485</wp:posOffset>
                </wp:positionV>
                <wp:extent cx="4981575" cy="533400"/>
                <wp:effectExtent l="0" t="19050" r="28575" b="19050"/>
                <wp:wrapNone/>
                <wp:docPr id="41" name="Flèche : droit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533400"/>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jc w:val="center"/>
                              <w:rPr>
                                <w:color w:val="FFFFFF" w:themeColor="background1"/>
                              </w:rPr>
                            </w:pPr>
                            <w:r w:rsidRPr="0013609A">
                              <w:rPr>
                                <w:color w:val="FFFFFF" w:themeColor="background1"/>
                              </w:rPr>
                              <w:t>Merchandise Delivery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1" o:spid="_x0000_s1031" type="#_x0000_t13" style="position:absolute;left:0;text-align:left;margin-left:34.15pt;margin-top:5.55pt;width:392.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" adj="20444" fillcolor="#4472c4" strokecolor="#2f528f" strokeweight="1pt">
                <v:path arrowok="t"/>
                <v:textbox>
                  <w:txbxContent>
                    <w:p w:rsidR="00220DEC" w:rsidRPr="0013609A" w:rsidRDefault="00220DEC" w:rsidP="00ED3C4D">
                      <w:pPr>
                        <w:jc w:val="center"/>
                        <w:rPr>
                          <w:color w:val="FFFFFF" w:themeColor="background1"/>
                        </w:rPr>
                      </w:pPr>
                      <w:r w:rsidRPr="0013609A">
                        <w:rPr>
                          <w:color w:val="FFFFFF" w:themeColor="background1"/>
                        </w:rPr>
                        <w:t>Merchandise Delivery Path</w:t>
                      </w:r>
                    </w:p>
                  </w:txbxContent>
                </v:textbox>
              </v:shape>
            </w:pict>
          </mc:Fallback>
        </mc:AlternateContent>
      </w:r>
    </w:p>
    <w:p w:rsidR="00ED3C4D" w:rsidRPr="0046190B" w:rsidRDefault="00ED3C4D" w:rsidP="00ED3C4D">
      <w:pPr>
        <w:spacing w:after="160" w:line="259" w:lineRule="auto"/>
        <w:ind w:left="720"/>
        <w:contextualSpacing/>
        <w:rPr>
          <w:highlight w:val="green"/>
          <w:lang w:val="en-GB"/>
        </w:rPr>
      </w:pPr>
    </w:p>
    <w:p w:rsidR="00ED3C4D" w:rsidRPr="0046190B" w:rsidRDefault="00ED3C4D" w:rsidP="00ED3C4D">
      <w:pPr>
        <w:spacing w:after="160" w:line="259" w:lineRule="auto"/>
        <w:ind w:firstLine="708"/>
        <w:jc w:val="both"/>
        <w:rPr>
          <w:sz w:val="20"/>
          <w:szCs w:val="20"/>
          <w:lang w:val="en-GB"/>
        </w:rPr>
      </w:pPr>
    </w:p>
    <w:p w:rsidR="00ED3C4D" w:rsidRPr="00A30760" w:rsidRDefault="00ED3C4D" w:rsidP="00ED3C4D">
      <w:pPr>
        <w:spacing w:after="160" w:line="259" w:lineRule="auto"/>
        <w:jc w:val="right"/>
        <w:rPr>
          <w:b/>
          <w:sz w:val="16"/>
          <w:szCs w:val="16"/>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A30760">
        <w:rPr>
          <w:b/>
          <w:sz w:val="16"/>
          <w:szCs w:val="16"/>
          <w:lang w:val="en-GB"/>
        </w:rPr>
        <w:t>Author:</w:t>
      </w:r>
      <w:r w:rsidRPr="00A30760">
        <w:rPr>
          <w:b/>
          <w:sz w:val="16"/>
          <w:szCs w:val="16"/>
          <w:lang w:val="en-GB"/>
        </w:rPr>
        <w:tab/>
        <w:t>Mathieu Hocquelet, 2018</w:t>
      </w:r>
      <w:r w:rsidRPr="00A30760">
        <w:rPr>
          <w:sz w:val="16"/>
          <w:szCs w:val="16"/>
          <w:lang w:val="en-GB"/>
        </w:rPr>
        <w:tab/>
      </w:r>
      <w:r w:rsidRPr="00A30760">
        <w:rPr>
          <w:sz w:val="16"/>
          <w:szCs w:val="16"/>
          <w:lang w:val="en-GB"/>
        </w:rPr>
        <w:tab/>
      </w:r>
    </w:p>
    <w:p w:rsidR="00ED3C4D" w:rsidRPr="00A30760" w:rsidRDefault="00ED3C4D" w:rsidP="00ED3C4D">
      <w:pPr>
        <w:spacing w:after="160" w:line="259" w:lineRule="auto"/>
        <w:jc w:val="both"/>
        <w:rPr>
          <w:sz w:val="20"/>
          <w:szCs w:val="20"/>
          <w:lang w:val="en-GB"/>
        </w:rPr>
      </w:pPr>
      <w:r w:rsidRPr="0046190B">
        <w:rPr>
          <w:sz w:val="20"/>
          <w:szCs w:val="20"/>
          <w:lang w:val="en-GB"/>
        </w:rPr>
        <w:t xml:space="preserve">The contribution of </w:t>
      </w:r>
      <w:r w:rsidRPr="0046190B">
        <w:rPr>
          <w:b/>
          <w:sz w:val="20"/>
          <w:szCs w:val="20"/>
          <w:lang w:val="en-GB"/>
        </w:rPr>
        <w:t>Green Supply Chain Management</w:t>
      </w:r>
      <w:r w:rsidRPr="0046190B">
        <w:rPr>
          <w:sz w:val="20"/>
          <w:szCs w:val="20"/>
          <w:lang w:val="en-GB"/>
        </w:rPr>
        <w:t xml:space="preserve"> (GrSCM) consists in « </w:t>
      </w:r>
      <w:r w:rsidRPr="0046190B">
        <w:rPr>
          <w:b/>
          <w:sz w:val="20"/>
          <w:szCs w:val="20"/>
          <w:lang w:val="en-GB"/>
        </w:rPr>
        <w:t>integrating environment thinking into supply chain management</w:t>
      </w:r>
      <w:r w:rsidRPr="0046190B">
        <w:rPr>
          <w:sz w:val="20"/>
          <w:szCs w:val="20"/>
          <w:lang w:val="en-GB"/>
        </w:rPr>
        <w:t>, including product design, material sourcing and selection, manufacturing processes, delivery of the final product to the consumers, and end-of-life management of the product after its useful life » (Srivastava, 2007) (</w:t>
      </w:r>
      <w:r w:rsidRPr="0046190B">
        <w:rPr>
          <w:b/>
          <w:sz w:val="20"/>
          <w:szCs w:val="20"/>
          <w:lang w:val="en-GB"/>
        </w:rPr>
        <w:t>Figure 2</w:t>
      </w:r>
      <w:r w:rsidRPr="0046190B">
        <w:rPr>
          <w:sz w:val="20"/>
          <w:szCs w:val="20"/>
          <w:lang w:val="en-GB"/>
        </w:rPr>
        <w:t xml:space="preserve">). </w:t>
      </w:r>
    </w:p>
    <w:p w:rsidR="00ED3C4D" w:rsidRDefault="00ED3C4D" w:rsidP="00ED3C4D">
      <w:pPr>
        <w:spacing w:after="160" w:line="259" w:lineRule="auto"/>
        <w:jc w:val="both"/>
        <w:rPr>
          <w:b/>
          <w:sz w:val="20"/>
          <w:szCs w:val="20"/>
          <w:lang w:val="en-GB"/>
        </w:rPr>
      </w:pPr>
    </w:p>
    <w:p w:rsidR="00ED3C4D" w:rsidRPr="0046190B" w:rsidRDefault="00ED3C4D" w:rsidP="00ED3C4D">
      <w:pPr>
        <w:spacing w:after="160" w:line="259" w:lineRule="auto"/>
        <w:jc w:val="both"/>
        <w:rPr>
          <w:lang w:val="en-GB"/>
        </w:rPr>
      </w:pPr>
      <w:r w:rsidRPr="0046190B">
        <w:rPr>
          <w:b/>
          <w:sz w:val="20"/>
          <w:szCs w:val="20"/>
          <w:lang w:val="en-GB"/>
        </w:rPr>
        <w:t>Figure 2: Green Supply Chain Management through Life Cycle Thinking</w:t>
      </w:r>
      <w:r w:rsidRPr="0046190B">
        <w:rPr>
          <w:b/>
          <w:lang w:val="en-GB"/>
        </w:rPr>
        <w:t xml:space="preserve"> </w:t>
      </w:r>
      <w:sdt>
        <w:sdtPr>
          <w:id w:val="1761876000"/>
          <w:lock w:val="contentLocked"/>
          <w:group/>
        </w:sdtPr>
        <w:sdtEndPr/>
        <w:sdtContent>
          <w:r w:rsidR="00D07E93">
            <w:rPr>
              <w:noProof/>
              <w:lang w:val="de-DE" w:eastAsia="de-DE"/>
            </w:rPr>
            <mc:AlternateContent>
              <mc:Choice Requires="wps">
                <w:drawing>
                  <wp:anchor distT="0" distB="0" distL="114300" distR="114300" simplePos="0" relativeHeight="251669504" behindDoc="0" locked="0" layoutInCell="1" allowOverlap="1">
                    <wp:simplePos x="0" y="0"/>
                    <wp:positionH relativeFrom="column">
                      <wp:posOffset>2338705</wp:posOffset>
                    </wp:positionH>
                    <wp:positionV relativeFrom="paragraph">
                      <wp:posOffset>1938655</wp:posOffset>
                    </wp:positionV>
                    <wp:extent cx="1295400" cy="400050"/>
                    <wp:effectExtent l="0" t="0" r="0" b="0"/>
                    <wp:wrapNone/>
                    <wp:docPr id="32"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0005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rsidR="00220DEC" w:rsidRPr="003C44C9" w:rsidRDefault="00220DEC" w:rsidP="00ED3C4D">
                                <w:pPr>
                                  <w:jc w:val="center"/>
                                  <w:rPr>
                                    <w:color w:val="000000" w:themeColor="text1"/>
                                  </w:rPr>
                                </w:pPr>
                                <w:r w:rsidRPr="003C44C9">
                                  <w:rPr>
                                    <w:color w:val="000000" w:themeColor="text1"/>
                                  </w:rPr>
                                  <w:t>Life Cycle</w:t>
                                </w:r>
                                <w:r>
                                  <w:rPr>
                                    <w:color w:val="000000" w:themeColor="text1"/>
                                  </w:rPr>
                                  <w:t xml:space="preserve">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 coins arrondis 16" o:spid="_x0000_s1032" style="position:absolute;left:0;text-align:left;margin-left:184.15pt;margin-top:152.65pt;width:102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" fillcolor="#d9d9d9" strokecolor="#2f528f" strokeweight="1pt">
                    <v:stroke joinstyle="miter"/>
                    <v:path arrowok="t"/>
                    <v:textbox>
                      <w:txbxContent>
                        <w:p w:rsidR="00220DEC" w:rsidRPr="003C44C9" w:rsidRDefault="00220DEC" w:rsidP="00ED3C4D">
                          <w:pPr>
                            <w:jc w:val="center"/>
                            <w:rPr>
                              <w:color w:val="000000" w:themeColor="text1"/>
                            </w:rPr>
                          </w:pPr>
                          <w:r w:rsidRPr="003C44C9">
                            <w:rPr>
                              <w:color w:val="000000" w:themeColor="text1"/>
                            </w:rPr>
                            <w:t>Life Cycle</w:t>
                          </w:r>
                          <w:r>
                            <w:rPr>
                              <w:color w:val="000000" w:themeColor="text1"/>
                            </w:rPr>
                            <w:t xml:space="preserve"> Thinking</w:t>
                          </w:r>
                        </w:p>
                      </w:txbxContent>
                    </v:textbox>
                  </v:roundrect>
                </w:pict>
              </mc:Fallback>
            </mc:AlternateContent>
          </w:r>
          <w:r w:rsidR="00D07E93">
            <w:rPr>
              <w:noProof/>
              <w:lang w:val="de-DE" w:eastAsia="de-DE"/>
            </w:rPr>
            <mc:AlternateContent>
              <mc:Choice Requires="wps">
                <w:drawing>
                  <wp:anchor distT="0" distB="0" distL="114300" distR="114300" simplePos="0" relativeHeight="251668480" behindDoc="0" locked="0" layoutInCell="1" allowOverlap="1">
                    <wp:simplePos x="0" y="0"/>
                    <wp:positionH relativeFrom="column">
                      <wp:posOffset>2335530</wp:posOffset>
                    </wp:positionH>
                    <wp:positionV relativeFrom="paragraph">
                      <wp:posOffset>1233805</wp:posOffset>
                    </wp:positionV>
                    <wp:extent cx="1337310" cy="650240"/>
                    <wp:effectExtent l="0" t="0" r="0" b="16510"/>
                    <wp:wrapNone/>
                    <wp:docPr id="31" name="Flèche : courbe vers le b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310" cy="650240"/>
                            </a:xfrm>
                            <a:prstGeom prst="curved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45508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15" o:spid="_x0000_s1026" type="#_x0000_t105" style="position:absolute;margin-left:183.9pt;margin-top:97.15pt;width:105.3pt;height: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" adj="16349,20287,16200" fillcolor="window" strokecolor="#2f528f" strokeweight="1pt">
                    <v:path arrowok="t"/>
                  </v:shape>
                </w:pict>
              </mc:Fallback>
            </mc:AlternateContent>
          </w:r>
          <w:r w:rsidR="00D07E93">
            <w:rPr>
              <w:noProof/>
              <w:lang w:val="de-DE" w:eastAsia="de-DE"/>
            </w:rPr>
            <mc:AlternateContent>
              <mc:Choice Requires="wps">
                <w:drawing>
                  <wp:anchor distT="0" distB="0" distL="114300" distR="114300" simplePos="0" relativeHeight="251667456" behindDoc="0" locked="0" layoutInCell="1" allowOverlap="1">
                    <wp:simplePos x="0" y="0"/>
                    <wp:positionH relativeFrom="margin">
                      <wp:posOffset>2271395</wp:posOffset>
                    </wp:positionH>
                    <wp:positionV relativeFrom="paragraph">
                      <wp:posOffset>2376805</wp:posOffset>
                    </wp:positionV>
                    <wp:extent cx="1362075" cy="671195"/>
                    <wp:effectExtent l="0" t="19050" r="9525" b="0"/>
                    <wp:wrapNone/>
                    <wp:docPr id="30" name="Flèche : courbe vers le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2075" cy="671195"/>
                            </a:xfrm>
                            <a:prstGeom prst="curvedUp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3E5C5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14" o:spid="_x0000_s1026" type="#_x0000_t104" style="position:absolute;margin-left:178.85pt;margin-top:187.15pt;width:107.25pt;height:52.8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" adj="16278,20269,5400" fillcolor="window" strokecolor="#2f528f" strokeweight="1pt">
                    <v:path arrowok="t"/>
                    <w10:wrap anchorx="margin"/>
                  </v:shape>
                </w:pict>
              </mc:Fallback>
            </mc:AlternateContent>
          </w:r>
          <w:r w:rsidR="00D07E93">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3736340</wp:posOffset>
                    </wp:positionH>
                    <wp:positionV relativeFrom="paragraph">
                      <wp:posOffset>1206500</wp:posOffset>
                    </wp:positionV>
                    <wp:extent cx="1408430" cy="687070"/>
                    <wp:effectExtent l="0" t="438150" r="0" b="208280"/>
                    <wp:wrapNone/>
                    <wp:docPr id="24" name="Flèche : 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124357">
                              <a:off x="0" y="0"/>
                              <a:ext cx="1408430" cy="687070"/>
                            </a:xfrm>
                            <a:prstGeom prst="homePlate">
                              <a:avLst/>
                            </a:prstGeom>
                            <a:solidFill>
                              <a:srgbClr val="00B0F0"/>
                            </a:solidFill>
                            <a:ln w="12700" cap="flat" cmpd="sng" algn="ctr">
                              <a:solidFill>
                                <a:srgbClr val="4472C4">
                                  <a:shade val="50000"/>
                                </a:srgbClr>
                              </a:solidFill>
                              <a:prstDash val="solid"/>
                              <a:miter lim="800000"/>
                            </a:ln>
                            <a:effectLst/>
                          </wps:spPr>
                          <wps:txbx>
                            <w:txbxContent>
                              <w:p w:rsidR="00220DEC" w:rsidRDefault="00220DEC" w:rsidP="00ED3C4D">
                                <w:pPr>
                                  <w:jc w:val="center"/>
                                  <w:rPr>
                                    <w:color w:val="FFFFFF" w:themeColor="background1"/>
                                  </w:rPr>
                                </w:pPr>
                                <w:r w:rsidRPr="006F2AAE">
                                  <w:rPr>
                                    <w:color w:val="FFFFFF" w:themeColor="background1"/>
                                  </w:rPr>
                                  <w:t>Transportation</w:t>
                                </w:r>
                              </w:p>
                              <w:p w:rsidR="00220DEC" w:rsidRPr="006F2AAE" w:rsidRDefault="00220DEC" w:rsidP="00ED3C4D">
                                <w:pPr>
                                  <w:jc w:val="center"/>
                                  <w:rPr>
                                    <w:color w:val="FFFFFF" w:themeColor="background1"/>
                                  </w:rPr>
                                </w:pPr>
                                <w:r w:rsidRPr="006F2AAE">
                                  <w:rPr>
                                    <w:color w:val="FFFFFF" w:themeColor="background1"/>
                                  </w:rPr>
                                  <w:t>/Distribution</w:t>
                                </w:r>
                              </w:p>
                              <w:p w:rsidR="00220DEC" w:rsidRDefault="00220DEC" w:rsidP="00ED3C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4" o:spid="_x0000_s1033" type="#_x0000_t15" style="position:absolute;left:0;text-align:left;margin-left:294.2pt;margin-top:95pt;width:110.9pt;height:54.1pt;rotation:341263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" adj="16331" fillcolor="#00b0f0" strokecolor="#2f528f" strokeweight="1pt">
                    <v:path arrowok="t"/>
                    <v:textbox>
                      <w:txbxContent>
                        <w:p w:rsidR="00220DEC" w:rsidRDefault="00220DEC" w:rsidP="00ED3C4D">
                          <w:pPr>
                            <w:jc w:val="center"/>
                            <w:rPr>
                              <w:color w:val="FFFFFF" w:themeColor="background1"/>
                            </w:rPr>
                          </w:pPr>
                          <w:r w:rsidRPr="006F2AAE">
                            <w:rPr>
                              <w:color w:val="FFFFFF" w:themeColor="background1"/>
                            </w:rPr>
                            <w:t>Transportation</w:t>
                          </w:r>
                        </w:p>
                        <w:p w:rsidR="00220DEC" w:rsidRPr="006F2AAE" w:rsidRDefault="00220DEC" w:rsidP="00ED3C4D">
                          <w:pPr>
                            <w:jc w:val="center"/>
                            <w:rPr>
                              <w:color w:val="FFFFFF" w:themeColor="background1"/>
                            </w:rPr>
                          </w:pPr>
                          <w:r w:rsidRPr="006F2AAE">
                            <w:rPr>
                              <w:color w:val="FFFFFF" w:themeColor="background1"/>
                            </w:rPr>
                            <w:t>/Distribution</w:t>
                          </w:r>
                        </w:p>
                        <w:p w:rsidR="00220DEC" w:rsidRDefault="00220DEC" w:rsidP="00ED3C4D">
                          <w:pPr>
                            <w:jc w:val="center"/>
                          </w:pPr>
                        </w:p>
                      </w:txbxContent>
                    </v:textbox>
                  </v:shape>
                </w:pict>
              </mc:Fallback>
            </mc:AlternateContent>
          </w:r>
          <w:r w:rsidR="00D07E93">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2319655</wp:posOffset>
                    </wp:positionH>
                    <wp:positionV relativeFrom="paragraph">
                      <wp:posOffset>509905</wp:posOffset>
                    </wp:positionV>
                    <wp:extent cx="1525905" cy="666750"/>
                    <wp:effectExtent l="0" t="0" r="17145" b="0"/>
                    <wp:wrapNone/>
                    <wp:docPr id="25" name="Flèche : pentagon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905" cy="666750"/>
                            </a:xfrm>
                            <a:prstGeom prst="homePlate">
                              <a:avLst/>
                            </a:prstGeom>
                            <a:solidFill>
                              <a:srgbClr val="0070C0"/>
                            </a:solidFill>
                            <a:ln w="12700" cap="flat" cmpd="sng" algn="ctr">
                              <a:solidFill>
                                <a:srgbClr val="4472C4">
                                  <a:shade val="50000"/>
                                </a:srgbClr>
                              </a:solidFill>
                              <a:prstDash val="solid"/>
                              <a:miter lim="800000"/>
                            </a:ln>
                            <a:effectLst/>
                          </wps:spPr>
                          <wps:txbx>
                            <w:txbxContent>
                              <w:p w:rsidR="00220DEC" w:rsidRDefault="00220DEC" w:rsidP="00ED3C4D">
                                <w:pPr>
                                  <w:jc w:val="center"/>
                                  <w:rPr>
                                    <w:color w:val="FFFFFF" w:themeColor="background1"/>
                                  </w:rPr>
                                </w:pPr>
                                <w:r w:rsidRPr="006F2AAE">
                                  <w:rPr>
                                    <w:color w:val="FFFFFF" w:themeColor="background1"/>
                                  </w:rPr>
                                  <w:t>Production</w:t>
                                </w:r>
                              </w:p>
                              <w:p w:rsidR="00220DEC" w:rsidRPr="006F2AAE" w:rsidRDefault="00220DEC" w:rsidP="00ED3C4D">
                                <w:pPr>
                                  <w:jc w:val="center"/>
                                  <w:rPr>
                                    <w:color w:val="FFFFFF" w:themeColor="background1"/>
                                  </w:rPr>
                                </w:pPr>
                                <w:r w:rsidRPr="006F2AAE">
                                  <w:rPr>
                                    <w:color w:val="FFFFFF" w:themeColor="background1"/>
                                  </w:rPr>
                                  <w:t xml:space="preserve">/ </w:t>
                                </w:r>
                                <w:r>
                                  <w:rPr>
                                    <w:color w:val="FFFFFF" w:themeColor="background1"/>
                                  </w:rPr>
                                  <w:t xml:space="preserve">(re) </w:t>
                                </w:r>
                                <w:r w:rsidRPr="006F2AAE">
                                  <w:rPr>
                                    <w:color w:val="FFFFFF" w:themeColor="background1"/>
                                  </w:rPr>
                                  <w:t>Manufacturing</w:t>
                                </w:r>
                              </w:p>
                              <w:p w:rsidR="00220DEC" w:rsidRDefault="00220DEC" w:rsidP="00ED3C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èche : pentagone 25" o:spid="_x0000_s1034" type="#_x0000_t15" style="position:absolute;left:0;text-align:left;margin-left:182.65pt;margin-top:40.15pt;width:120.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" adj="16881" fillcolor="#0070c0" strokecolor="#2f528f" strokeweight="1pt">
                    <v:path arrowok="t"/>
                    <v:textbox>
                      <w:txbxContent>
                        <w:p w:rsidR="00220DEC" w:rsidRDefault="00220DEC" w:rsidP="00ED3C4D">
                          <w:pPr>
                            <w:jc w:val="center"/>
                            <w:rPr>
                              <w:color w:val="FFFFFF" w:themeColor="background1"/>
                            </w:rPr>
                          </w:pPr>
                          <w:r w:rsidRPr="006F2AAE">
                            <w:rPr>
                              <w:color w:val="FFFFFF" w:themeColor="background1"/>
                            </w:rPr>
                            <w:t>Production</w:t>
                          </w:r>
                        </w:p>
                        <w:p w:rsidR="00220DEC" w:rsidRPr="006F2AAE" w:rsidRDefault="00220DEC" w:rsidP="00ED3C4D">
                          <w:pPr>
                            <w:jc w:val="center"/>
                            <w:rPr>
                              <w:color w:val="FFFFFF" w:themeColor="background1"/>
                            </w:rPr>
                          </w:pPr>
                          <w:r w:rsidRPr="006F2AAE">
                            <w:rPr>
                              <w:color w:val="FFFFFF" w:themeColor="background1"/>
                            </w:rPr>
                            <w:t xml:space="preserve">/ </w:t>
                          </w:r>
                          <w:r>
                            <w:rPr>
                              <w:color w:val="FFFFFF" w:themeColor="background1"/>
                            </w:rPr>
                            <w:t xml:space="preserve">(re) </w:t>
                          </w:r>
                          <w:r w:rsidRPr="006F2AAE">
                            <w:rPr>
                              <w:color w:val="FFFFFF" w:themeColor="background1"/>
                            </w:rPr>
                            <w:t>Manufacturing</w:t>
                          </w:r>
                        </w:p>
                        <w:p w:rsidR="00220DEC" w:rsidRDefault="00220DEC" w:rsidP="00ED3C4D">
                          <w:pPr>
                            <w:jc w:val="center"/>
                          </w:pPr>
                        </w:p>
                      </w:txbxContent>
                    </v:textbox>
                  </v:shape>
                </w:pict>
              </mc:Fallback>
            </mc:AlternateContent>
          </w:r>
          <w:r w:rsidR="00D07E93">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3610610</wp:posOffset>
                    </wp:positionH>
                    <wp:positionV relativeFrom="paragraph">
                      <wp:posOffset>2655570</wp:posOffset>
                    </wp:positionV>
                    <wp:extent cx="1394460" cy="676275"/>
                    <wp:effectExtent l="0" t="419100" r="34290" b="161925"/>
                    <wp:wrapNone/>
                    <wp:docPr id="23" name="Flèche : pentago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78631" flipH="1">
                              <a:off x="0" y="0"/>
                              <a:ext cx="1394460" cy="676275"/>
                            </a:xfrm>
                            <a:prstGeom prst="homePlate">
                              <a:avLst/>
                            </a:prstGeom>
                            <a:solidFill>
                              <a:srgbClr val="00B050"/>
                            </a:solidFill>
                            <a:ln w="12700" cap="flat" cmpd="sng" algn="ctr">
                              <a:solidFill>
                                <a:srgbClr val="4472C4">
                                  <a:shade val="50000"/>
                                </a:srgbClr>
                              </a:solidFill>
                              <a:prstDash val="solid"/>
                              <a:miter lim="800000"/>
                            </a:ln>
                            <a:effectLst/>
                          </wps:spPr>
                          <wps:txbx>
                            <w:txbxContent>
                              <w:p w:rsidR="00220DEC" w:rsidRPr="00202F55" w:rsidRDefault="00220DEC" w:rsidP="00ED3C4D">
                                <w:pPr>
                                  <w:spacing w:line="240" w:lineRule="auto"/>
                                  <w:jc w:val="center"/>
                                  <w:rPr>
                                    <w:color w:val="FFFFFF" w:themeColor="background1"/>
                                    <w:lang w:val="en-GB"/>
                                  </w:rPr>
                                </w:pPr>
                                <w:r w:rsidRPr="00202F55">
                                  <w:rPr>
                                    <w:color w:val="FFFFFF" w:themeColor="background1"/>
                                    <w:lang w:val="en-GB"/>
                                  </w:rPr>
                                  <w:t>Consumption</w:t>
                                </w:r>
                              </w:p>
                              <w:p w:rsidR="00220DEC" w:rsidRPr="00202F55" w:rsidRDefault="00220DEC" w:rsidP="00ED3C4D">
                                <w:pPr>
                                  <w:spacing w:line="240" w:lineRule="auto"/>
                                  <w:jc w:val="center"/>
                                  <w:rPr>
                                    <w:color w:val="FFFFFF" w:themeColor="background1"/>
                                    <w:lang w:val="en-GB"/>
                                  </w:rPr>
                                </w:pPr>
                                <w:r w:rsidRPr="00202F55">
                                  <w:rPr>
                                    <w:color w:val="FFFFFF" w:themeColor="background1"/>
                                    <w:lang w:val="en-GB"/>
                                  </w:rPr>
                                  <w:t>Use</w:t>
                                </w:r>
                                <w:r>
                                  <w:rPr>
                                    <w:color w:val="FFFFFF" w:themeColor="background1"/>
                                    <w:lang w:val="en-GB"/>
                                  </w:rPr>
                                  <w:t>, Re-Use,</w:t>
                                </w:r>
                                <w:r w:rsidRPr="00202F55">
                                  <w:rPr>
                                    <w:color w:val="FFFFFF" w:themeColor="background1"/>
                                    <w:lang w:val="en-GB"/>
                                  </w:rPr>
                                  <w:t xml:space="preserve"> Repair</w:t>
                                </w:r>
                              </w:p>
                              <w:p w:rsidR="00220DEC" w:rsidRPr="00202F55" w:rsidRDefault="00220DEC" w:rsidP="00ED3C4D">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pentagone 8" o:spid="_x0000_s1035" type="#_x0000_t15" style="position:absolute;left:0;text-align:left;margin-left:284.3pt;margin-top:209.1pt;width:109.8pt;height:53.25pt;rotation:2972461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" adj="16362" fillcolor="#00b050" strokecolor="#2f528f" strokeweight="1pt">
                    <v:path arrowok="t"/>
                    <v:textbox>
                      <w:txbxContent>
                        <w:p w:rsidR="00220DEC" w:rsidRPr="00202F55" w:rsidRDefault="00220DEC" w:rsidP="00ED3C4D">
                          <w:pPr>
                            <w:spacing w:line="240" w:lineRule="auto"/>
                            <w:jc w:val="center"/>
                            <w:rPr>
                              <w:color w:val="FFFFFF" w:themeColor="background1"/>
                              <w:lang w:val="en-GB"/>
                            </w:rPr>
                          </w:pPr>
                          <w:r w:rsidRPr="00202F55">
                            <w:rPr>
                              <w:color w:val="FFFFFF" w:themeColor="background1"/>
                              <w:lang w:val="en-GB"/>
                            </w:rPr>
                            <w:t>Consumption</w:t>
                          </w:r>
                        </w:p>
                        <w:p w:rsidR="00220DEC" w:rsidRPr="00202F55" w:rsidRDefault="00220DEC" w:rsidP="00ED3C4D">
                          <w:pPr>
                            <w:spacing w:line="240" w:lineRule="auto"/>
                            <w:jc w:val="center"/>
                            <w:rPr>
                              <w:color w:val="FFFFFF" w:themeColor="background1"/>
                              <w:lang w:val="en-GB"/>
                            </w:rPr>
                          </w:pPr>
                          <w:r w:rsidRPr="00202F55">
                            <w:rPr>
                              <w:color w:val="FFFFFF" w:themeColor="background1"/>
                              <w:lang w:val="en-GB"/>
                            </w:rPr>
                            <w:t>Use</w:t>
                          </w:r>
                          <w:r>
                            <w:rPr>
                              <w:color w:val="FFFFFF" w:themeColor="background1"/>
                              <w:lang w:val="en-GB"/>
                            </w:rPr>
                            <w:t>, Re-Use,</w:t>
                          </w:r>
                          <w:r w:rsidRPr="00202F55">
                            <w:rPr>
                              <w:color w:val="FFFFFF" w:themeColor="background1"/>
                              <w:lang w:val="en-GB"/>
                            </w:rPr>
                            <w:t xml:space="preserve"> Repair</w:t>
                          </w:r>
                        </w:p>
                        <w:p w:rsidR="00220DEC" w:rsidRPr="00202F55" w:rsidRDefault="00220DEC" w:rsidP="00ED3C4D">
                          <w:pPr>
                            <w:jc w:val="center"/>
                            <w:rPr>
                              <w:lang w:val="en-GB"/>
                            </w:rPr>
                          </w:pPr>
                        </w:p>
                      </w:txbxContent>
                    </v:textbox>
                  </v:shape>
                </w:pict>
              </mc:Fallback>
            </mc:AlternateContent>
          </w:r>
          <w:r w:rsidR="00D07E93">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2447290</wp:posOffset>
                    </wp:positionV>
                    <wp:extent cx="1339850" cy="685800"/>
                    <wp:effectExtent l="0" t="228600" r="0" b="419100"/>
                    <wp:wrapNone/>
                    <wp:docPr id="26" name="Flèche : pentagon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38723" flipH="1">
                              <a:off x="0" y="0"/>
                              <a:ext cx="1339850" cy="685800"/>
                            </a:xfrm>
                            <a:prstGeom prst="homePlate">
                              <a:avLst/>
                            </a:prstGeom>
                            <a:solidFill>
                              <a:srgbClr val="ED7D31"/>
                            </a:solidFill>
                            <a:ln w="12700" cap="flat" cmpd="sng" algn="ctr">
                              <a:solidFill>
                                <a:srgbClr val="4472C4">
                                  <a:shade val="50000"/>
                                </a:srgbClr>
                              </a:solidFill>
                              <a:prstDash val="solid"/>
                              <a:miter lim="800000"/>
                            </a:ln>
                            <a:effectLst/>
                            <a:scene3d>
                              <a:camera prst="orthographicFront">
                                <a:rot lat="0" lon="0" rev="0"/>
                              </a:camera>
                              <a:lightRig rig="threePt" dir="t"/>
                            </a:scene3d>
                          </wps:spPr>
                          <wps:txbx>
                            <w:txbxContent>
                              <w:p w:rsidR="00220DEC" w:rsidRPr="008215BD" w:rsidRDefault="00220DEC" w:rsidP="00ED3C4D">
                                <w:pPr>
                                  <w:jc w:val="center"/>
                                  <w:rPr>
                                    <w:color w:val="FFFFFF" w:themeColor="background1"/>
                                  </w:rPr>
                                </w:pPr>
                                <w:r>
                                  <w:rPr>
                                    <w:color w:val="FFFFFF" w:themeColor="background1"/>
                                  </w:rPr>
                                  <w:t>Recycling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pentagone 26" o:spid="_x0000_s1036" type="#_x0000_t15" style="position:absolute;left:0;text-align:left;margin-left:65.75pt;margin-top:192.7pt;width:105.5pt;height:54pt;rotation:-3209869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" adj="16072" fillcolor="#ed7d31" strokecolor="#2f528f" strokeweight="1pt">
                    <v:path arrowok="t"/>
                    <v:textbox>
                      <w:txbxContent>
                        <w:p w:rsidR="00220DEC" w:rsidRPr="008215BD" w:rsidRDefault="00220DEC" w:rsidP="00ED3C4D">
                          <w:pPr>
                            <w:jc w:val="center"/>
                            <w:rPr>
                              <w:color w:val="FFFFFF" w:themeColor="background1"/>
                            </w:rPr>
                          </w:pPr>
                          <w:r>
                            <w:rPr>
                              <w:color w:val="FFFFFF" w:themeColor="background1"/>
                            </w:rPr>
                            <w:t>Recycling</w:t>
                          </w:r>
                        </w:p>
                      </w:txbxContent>
                    </v:textbox>
                  </v:shape>
                </w:pict>
              </mc:Fallback>
            </mc:AlternateContent>
          </w:r>
          <w:r w:rsidR="00D07E93">
            <w:rPr>
              <w:noProof/>
              <w:lang w:val="de-DE" w:eastAsia="de-DE"/>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337820</wp:posOffset>
                    </wp:positionV>
                    <wp:extent cx="1295400" cy="733425"/>
                    <wp:effectExtent l="0" t="19050" r="19050" b="28575"/>
                    <wp:wrapNone/>
                    <wp:docPr id="22" name="Flèche :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33425"/>
                            </a:xfrm>
                            <a:prstGeom prst="rightArrow">
                              <a:avLst/>
                            </a:prstGeom>
                            <a:solidFill>
                              <a:srgbClr val="C00000"/>
                            </a:solidFill>
                            <a:ln w="12700" cap="flat" cmpd="sng" algn="ctr">
                              <a:solidFill>
                                <a:srgbClr val="4472C4">
                                  <a:shade val="50000"/>
                                </a:srgbClr>
                              </a:solidFill>
                              <a:prstDash val="solid"/>
                              <a:miter lim="800000"/>
                            </a:ln>
                            <a:effectLst/>
                          </wps:spPr>
                          <wps:txbx>
                            <w:txbxContent>
                              <w:p w:rsidR="00220DEC" w:rsidRDefault="00220DEC" w:rsidP="00ED3C4D">
                                <w:pPr>
                                  <w:jc w:val="center"/>
                                </w:pPr>
                                <w:r>
                                  <w:t>Raw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0" o:spid="_x0000_s1037" type="#_x0000_t13" style="position:absolute;left:0;text-align:left;margin-left:0;margin-top:26.6pt;width:102pt;height:5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" adj="15485" fillcolor="#c00000" strokecolor="#2f528f" strokeweight="1pt">
                    <v:path arrowok="t"/>
                    <v:textbox>
                      <w:txbxContent>
                        <w:p w:rsidR="00220DEC" w:rsidRDefault="00220DEC" w:rsidP="00ED3C4D">
                          <w:pPr>
                            <w:jc w:val="center"/>
                          </w:pPr>
                          <w:r>
                            <w:t>Raw Materials</w:t>
                          </w:r>
                        </w:p>
                      </w:txbxContent>
                    </v:textbox>
                    <w10:wrap anchorx="margin"/>
                  </v:shape>
                </w:pict>
              </mc:Fallback>
            </mc:AlternateContent>
          </w:r>
          <w:r w:rsidR="00D07E93">
            <w:rPr>
              <w:noProof/>
              <w:lang w:val="de-DE" w:eastAsia="de-DE"/>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3224530</wp:posOffset>
                    </wp:positionV>
                    <wp:extent cx="1323975" cy="704850"/>
                    <wp:effectExtent l="19050" t="19050" r="9525" b="19050"/>
                    <wp:wrapNone/>
                    <wp:docPr id="27" name="Flèche : gauch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704850"/>
                            </a:xfrm>
                            <a:prstGeom prst="leftArrow">
                              <a:avLst/>
                            </a:prstGeom>
                            <a:solidFill>
                              <a:srgbClr val="C00000"/>
                            </a:solidFill>
                            <a:ln w="12700" cap="flat" cmpd="sng" algn="ctr">
                              <a:solidFill>
                                <a:srgbClr val="4472C4">
                                  <a:shade val="50000"/>
                                </a:srgbClr>
                              </a:solidFill>
                              <a:prstDash val="solid"/>
                              <a:miter lim="800000"/>
                            </a:ln>
                            <a:effectLst/>
                          </wps:spPr>
                          <wps:txbx>
                            <w:txbxContent>
                              <w:p w:rsidR="00220DEC" w:rsidRDefault="00220DEC" w:rsidP="00ED3C4D">
                                <w:pPr>
                                  <w:jc w:val="center"/>
                                </w:pPr>
                                <w:r>
                                  <w:t>Residual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27" o:spid="_x0000_s1038" type="#_x0000_t66" style="position:absolute;left:0;text-align:left;margin-left:0;margin-top:253.9pt;width:104.25pt;height:5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" adj="5750" fillcolor="#c00000" strokecolor="#2f528f" strokeweight="1pt">
                    <v:path arrowok="t"/>
                    <v:textbox>
                      <w:txbxContent>
                        <w:p w:rsidR="00220DEC" w:rsidRDefault="00220DEC" w:rsidP="00ED3C4D">
                          <w:pPr>
                            <w:jc w:val="center"/>
                          </w:pPr>
                          <w:r>
                            <w:t>Residual Waste</w:t>
                          </w:r>
                        </w:p>
                      </w:txbxContent>
                    </v:textbox>
                    <w10:wrap anchorx="margin"/>
                  </v:shape>
                </w:pict>
              </mc:Fallback>
            </mc:AlternateContent>
          </w:r>
          <w:r w:rsidR="00D07E93">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1065530</wp:posOffset>
                    </wp:positionV>
                    <wp:extent cx="1333500" cy="666750"/>
                    <wp:effectExtent l="38100" t="190500" r="0" b="400050"/>
                    <wp:wrapNone/>
                    <wp:docPr id="28" name="Flèche : pentagon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35436">
                              <a:off x="0" y="0"/>
                              <a:ext cx="1333500" cy="666750"/>
                            </a:xfrm>
                            <a:prstGeom prst="homePlate">
                              <a:avLst/>
                            </a:prstGeom>
                            <a:solidFill>
                              <a:srgbClr val="7030A0"/>
                            </a:solidFill>
                            <a:ln w="12700" cap="flat" cmpd="sng" algn="ctr">
                              <a:solidFill>
                                <a:srgbClr val="4472C4">
                                  <a:shade val="50000"/>
                                </a:srgbClr>
                              </a:solidFill>
                              <a:prstDash val="solid"/>
                              <a:miter lim="800000"/>
                            </a:ln>
                            <a:effectLst/>
                          </wps:spPr>
                          <wps:txbx>
                            <w:txbxContent>
                              <w:p w:rsidR="00220DEC" w:rsidRDefault="00220DEC" w:rsidP="00ED3C4D">
                                <w:pPr>
                                  <w:jc w:val="center"/>
                                  <w:rPr>
                                    <w:color w:val="FFFFFF" w:themeColor="background1"/>
                                  </w:rPr>
                                </w:pPr>
                                <w:r>
                                  <w:rPr>
                                    <w:color w:val="FFFFFF" w:themeColor="background1"/>
                                  </w:rPr>
                                  <w:t>Concept</w:t>
                                </w:r>
                              </w:p>
                              <w:p w:rsidR="00220DEC" w:rsidRPr="008215BD" w:rsidRDefault="00220DEC" w:rsidP="00ED3C4D">
                                <w:pPr>
                                  <w:jc w:val="center"/>
                                  <w:rPr>
                                    <w:color w:val="FFFFFF" w:themeColor="background1"/>
                                  </w:rPr>
                                </w:pPr>
                                <w:r>
                                  <w:rPr>
                                    <w:color w:val="FFFFFF" w:themeColor="background1"/>
                                  </w:rPr>
                                  <w:t>/</w:t>
                                </w:r>
                                <w:r w:rsidRPr="008215BD">
                                  <w:rPr>
                                    <w:color w:val="FFFFFF" w:themeColor="background1"/>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 pentagone 28" o:spid="_x0000_s1039" type="#_x0000_t15" style="position:absolute;left:0;text-align:left;margin-left:80.25pt;margin-top:83.9pt;width:105pt;height:52.5pt;rotation:-32380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" fillcolor="#7030a0" strokecolor="#2f528f" strokeweight="1pt">
                    <v:path arrowok="t"/>
                    <v:textbox>
                      <w:txbxContent>
                        <w:p w:rsidR="00220DEC" w:rsidRDefault="00220DEC" w:rsidP="00ED3C4D">
                          <w:pPr>
                            <w:jc w:val="center"/>
                            <w:rPr>
                              <w:color w:val="FFFFFF" w:themeColor="background1"/>
                            </w:rPr>
                          </w:pPr>
                          <w:r>
                            <w:rPr>
                              <w:color w:val="FFFFFF" w:themeColor="background1"/>
                            </w:rPr>
                            <w:t>Concept</w:t>
                          </w:r>
                        </w:p>
                        <w:p w:rsidR="00220DEC" w:rsidRPr="008215BD" w:rsidRDefault="00220DEC" w:rsidP="00ED3C4D">
                          <w:pPr>
                            <w:jc w:val="center"/>
                            <w:rPr>
                              <w:color w:val="FFFFFF" w:themeColor="background1"/>
                            </w:rPr>
                          </w:pPr>
                          <w:r>
                            <w:rPr>
                              <w:color w:val="FFFFFF" w:themeColor="background1"/>
                            </w:rPr>
                            <w:t>/</w:t>
                          </w:r>
                          <w:r w:rsidRPr="008215BD">
                            <w:rPr>
                              <w:color w:val="FFFFFF" w:themeColor="background1"/>
                            </w:rPr>
                            <w:t>Design</w:t>
                          </w:r>
                        </w:p>
                      </w:txbxContent>
                    </v:textbox>
                  </v:shape>
                </w:pict>
              </mc:Fallback>
            </mc:AlternateContent>
          </w:r>
          <w:r w:rsidR="00D07E93">
            <w:rPr>
              <w:noProof/>
              <w:lang w:val="de-DE" w:eastAsia="de-D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3167380</wp:posOffset>
                    </wp:positionV>
                    <wp:extent cx="1333500" cy="666750"/>
                    <wp:effectExtent l="19050" t="0" r="0" b="0"/>
                    <wp:wrapNone/>
                    <wp:docPr id="29" name="Flèche : pentagon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0" cy="666750"/>
                            </a:xfrm>
                            <a:prstGeom prst="homePlate">
                              <a:avLst/>
                            </a:prstGeom>
                            <a:solidFill>
                              <a:srgbClr val="FFC000"/>
                            </a:solidFill>
                            <a:ln w="12700" cap="flat" cmpd="sng" algn="ctr">
                              <a:solidFill>
                                <a:srgbClr val="4472C4">
                                  <a:shade val="50000"/>
                                </a:srgbClr>
                              </a:solidFill>
                              <a:prstDash val="solid"/>
                              <a:miter lim="800000"/>
                            </a:ln>
                            <a:effectLst/>
                          </wps:spPr>
                          <wps:txbx>
                            <w:txbxContent>
                              <w:p w:rsidR="00220DEC" w:rsidRDefault="00220DEC" w:rsidP="00ED3C4D">
                                <w:pPr>
                                  <w:jc w:val="center"/>
                                  <w:rPr>
                                    <w:color w:val="FFFFFF" w:themeColor="background1"/>
                                  </w:rPr>
                                </w:pPr>
                                <w:r w:rsidRPr="006F2AAE">
                                  <w:rPr>
                                    <w:color w:val="FFFFFF" w:themeColor="background1"/>
                                  </w:rPr>
                                  <w:t>Collection</w:t>
                                </w:r>
                              </w:p>
                              <w:p w:rsidR="00220DEC" w:rsidRPr="006F2AAE" w:rsidRDefault="00220DEC" w:rsidP="00ED3C4D">
                                <w:pPr>
                                  <w:jc w:val="center"/>
                                  <w:rPr>
                                    <w:color w:val="FFFFFF" w:themeColor="background1"/>
                                  </w:rPr>
                                </w:pPr>
                                <w:r w:rsidRPr="006F2AAE">
                                  <w:rPr>
                                    <w:color w:val="FFFFFF" w:themeColor="background1"/>
                                  </w:rPr>
                                  <w:t>/Disposal</w:t>
                                </w:r>
                              </w:p>
                              <w:p w:rsidR="00220DEC" w:rsidRDefault="00220DEC" w:rsidP="00ED3C4D">
                                <w:pPr>
                                  <w:jc w:val="center"/>
                                </w:pPr>
                              </w:p>
                            </w:txbxContent>
                          </wps:txbx>
                          <wps:bodyPr rot="0" spcFirstLastPara="0" vertOverflow="overflow" horzOverflow="overflow" vert="horz" wrap="square" lIns="39600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 pentagone 29" o:spid="_x0000_s1040" type="#_x0000_t15" style="position:absolute;left:0;text-align:left;margin-left:0;margin-top:249.4pt;width:105pt;height:52.5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" fillcolor="#ffc000" strokecolor="#2f528f" strokeweight="1pt">
                    <v:path arrowok="t"/>
                    <v:textbox inset="11mm">
                      <w:txbxContent>
                        <w:p w:rsidR="00220DEC" w:rsidRDefault="00220DEC" w:rsidP="00ED3C4D">
                          <w:pPr>
                            <w:jc w:val="center"/>
                            <w:rPr>
                              <w:color w:val="FFFFFF" w:themeColor="background1"/>
                            </w:rPr>
                          </w:pPr>
                          <w:r w:rsidRPr="006F2AAE">
                            <w:rPr>
                              <w:color w:val="FFFFFF" w:themeColor="background1"/>
                            </w:rPr>
                            <w:t>Collection</w:t>
                          </w:r>
                        </w:p>
                        <w:p w:rsidR="00220DEC" w:rsidRPr="006F2AAE" w:rsidRDefault="00220DEC" w:rsidP="00ED3C4D">
                          <w:pPr>
                            <w:jc w:val="center"/>
                            <w:rPr>
                              <w:color w:val="FFFFFF" w:themeColor="background1"/>
                            </w:rPr>
                          </w:pPr>
                          <w:r w:rsidRPr="006F2AAE">
                            <w:rPr>
                              <w:color w:val="FFFFFF" w:themeColor="background1"/>
                            </w:rPr>
                            <w:t>/Disposal</w:t>
                          </w:r>
                        </w:p>
                        <w:p w:rsidR="00220DEC" w:rsidRDefault="00220DEC" w:rsidP="00ED3C4D">
                          <w:pPr>
                            <w:jc w:val="center"/>
                          </w:pPr>
                        </w:p>
                      </w:txbxContent>
                    </v:textbox>
                    <w10:wrap anchorx="margin"/>
                  </v:shape>
                </w:pict>
              </mc:Fallback>
            </mc:AlternateContent>
          </w:r>
        </w:sdtContent>
      </w:sdt>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AF5AE9" w:rsidRDefault="00ED3C4D" w:rsidP="00ED3C4D">
      <w:pPr>
        <w:spacing w:after="160" w:line="259" w:lineRule="auto"/>
        <w:ind w:left="708"/>
        <w:jc w:val="both"/>
        <w:rPr>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Pr="0046190B" w:rsidRDefault="00ED3C4D" w:rsidP="00ED3C4D">
      <w:pPr>
        <w:spacing w:after="160" w:line="259" w:lineRule="auto"/>
        <w:ind w:left="708"/>
        <w:jc w:val="both"/>
        <w:rPr>
          <w:color w:val="00B050"/>
          <w:lang w:val="en-GB"/>
        </w:rPr>
      </w:pPr>
    </w:p>
    <w:p w:rsidR="00ED3C4D" w:rsidRDefault="00ED3C4D" w:rsidP="00ED3C4D">
      <w:pPr>
        <w:spacing w:before="100" w:beforeAutospacing="1" w:after="100" w:afterAutospacing="1" w:line="240" w:lineRule="auto"/>
        <w:jc w:val="both"/>
        <w:rPr>
          <w:rFonts w:eastAsia="Times New Roman" w:cs="Times New Roman"/>
          <w:b/>
          <w:sz w:val="20"/>
          <w:szCs w:val="20"/>
          <w:lang w:val="en-GB" w:eastAsia="fr-FR"/>
        </w:rPr>
      </w:pPr>
    </w:p>
    <w:p w:rsidR="00ED3C4D" w:rsidRDefault="00ED3C4D" w:rsidP="00ED3C4D">
      <w:pPr>
        <w:spacing w:after="0" w:line="240" w:lineRule="auto"/>
        <w:jc w:val="both"/>
        <w:rPr>
          <w:rFonts w:eastAsia="Times New Roman" w:cs="Times New Roman"/>
          <w:b/>
          <w:sz w:val="20"/>
          <w:szCs w:val="20"/>
          <w:lang w:val="en-GB" w:eastAsia="fr-FR"/>
        </w:rPr>
      </w:pPr>
    </w:p>
    <w:p w:rsidR="00ED3C4D" w:rsidRDefault="00ED3C4D" w:rsidP="00ED3C4D">
      <w:pPr>
        <w:spacing w:before="100" w:beforeAutospacing="1" w:after="100" w:afterAutospacing="1" w:line="240" w:lineRule="auto"/>
        <w:jc w:val="right"/>
        <w:rPr>
          <w:rFonts w:eastAsia="Times New Roman" w:cs="Times New Roman"/>
          <w:b/>
          <w:sz w:val="16"/>
          <w:szCs w:val="16"/>
          <w:lang w:val="en-GB" w:eastAsia="fr-FR"/>
        </w:rPr>
      </w:pPr>
      <w:r>
        <w:rPr>
          <w:rFonts w:eastAsia="Times New Roman" w:cs="Times New Roman"/>
          <w:b/>
          <w:sz w:val="20"/>
          <w:szCs w:val="20"/>
          <w:lang w:val="en-GB" w:eastAsia="fr-FR"/>
        </w:rPr>
        <w:tab/>
      </w:r>
      <w:r>
        <w:rPr>
          <w:rFonts w:eastAsia="Times New Roman" w:cs="Times New Roman"/>
          <w:b/>
          <w:sz w:val="20"/>
          <w:szCs w:val="20"/>
          <w:lang w:val="en-GB" w:eastAsia="fr-FR"/>
        </w:rPr>
        <w:tab/>
      </w:r>
      <w:r>
        <w:rPr>
          <w:rFonts w:eastAsia="Times New Roman" w:cs="Times New Roman"/>
          <w:b/>
          <w:sz w:val="20"/>
          <w:szCs w:val="20"/>
          <w:lang w:val="en-GB" w:eastAsia="fr-FR"/>
        </w:rPr>
        <w:tab/>
      </w:r>
      <w:r>
        <w:rPr>
          <w:rFonts w:eastAsia="Times New Roman" w:cs="Times New Roman"/>
          <w:b/>
          <w:sz w:val="20"/>
          <w:szCs w:val="20"/>
          <w:lang w:val="en-GB" w:eastAsia="fr-FR"/>
        </w:rPr>
        <w:tab/>
      </w:r>
      <w:r>
        <w:rPr>
          <w:rFonts w:eastAsia="Times New Roman" w:cs="Times New Roman"/>
          <w:b/>
          <w:sz w:val="20"/>
          <w:szCs w:val="20"/>
          <w:lang w:val="en-GB" w:eastAsia="fr-FR"/>
        </w:rPr>
        <w:tab/>
      </w:r>
      <w:r w:rsidRPr="00A30760">
        <w:rPr>
          <w:rFonts w:eastAsia="Times New Roman" w:cs="Times New Roman"/>
          <w:b/>
          <w:sz w:val="16"/>
          <w:szCs w:val="16"/>
          <w:lang w:val="en-GB" w:eastAsia="fr-FR"/>
        </w:rPr>
        <w:t>Author: Mathieu Hocquelet, 2018</w:t>
      </w:r>
    </w:p>
    <w:p w:rsidR="00ED3C4D" w:rsidRDefault="00ED3C4D" w:rsidP="00CB64A1">
      <w:pPr>
        <w:spacing w:before="100" w:beforeAutospacing="1" w:after="100" w:afterAutospacing="1" w:line="240" w:lineRule="auto"/>
        <w:jc w:val="both"/>
        <w:rPr>
          <w:rFonts w:eastAsia="Times New Roman" w:cs="Times New Roman"/>
          <w:sz w:val="20"/>
          <w:szCs w:val="20"/>
          <w:lang w:val="en-GB" w:eastAsia="fr-FR"/>
        </w:rPr>
      </w:pPr>
      <w:r w:rsidRPr="0046190B">
        <w:rPr>
          <w:rFonts w:eastAsia="Times New Roman" w:cs="Times New Roman"/>
          <w:b/>
          <w:sz w:val="20"/>
          <w:szCs w:val="20"/>
          <w:lang w:val="en-GB" w:eastAsia="fr-FR"/>
        </w:rPr>
        <w:t>Green Supply Chain Management</w:t>
      </w:r>
      <w:r w:rsidRPr="0046190B">
        <w:rPr>
          <w:rFonts w:eastAsia="Times New Roman" w:cs="Times New Roman"/>
          <w:sz w:val="20"/>
          <w:szCs w:val="20"/>
          <w:lang w:val="en-GB" w:eastAsia="fr-FR"/>
        </w:rPr>
        <w:t xml:space="preserve"> and tools such as </w:t>
      </w:r>
      <w:r w:rsidRPr="0046190B">
        <w:rPr>
          <w:rFonts w:eastAsia="Times New Roman" w:cs="Times New Roman"/>
          <w:b/>
          <w:sz w:val="20"/>
          <w:szCs w:val="20"/>
          <w:lang w:val="en-GB" w:eastAsia="fr-FR"/>
        </w:rPr>
        <w:t>Life Cycle Thinking</w:t>
      </w:r>
      <w:r w:rsidRPr="0046190B">
        <w:rPr>
          <w:rFonts w:eastAsia="Times New Roman" w:cs="Times New Roman"/>
          <w:sz w:val="20"/>
          <w:szCs w:val="20"/>
          <w:lang w:val="en-GB" w:eastAsia="fr-FR"/>
        </w:rPr>
        <w:t xml:space="preserve"> are going </w:t>
      </w:r>
      <w:r w:rsidRPr="0046190B">
        <w:rPr>
          <w:rFonts w:eastAsia="Times New Roman" w:cs="Times New Roman"/>
          <w:b/>
          <w:sz w:val="20"/>
          <w:szCs w:val="20"/>
          <w:lang w:val="en-GB" w:eastAsia="fr-FR"/>
        </w:rPr>
        <w:t>beyond the traditional focus on production site and manufacturing processes</w:t>
      </w:r>
      <w:r w:rsidRPr="0046190B">
        <w:rPr>
          <w:rFonts w:eastAsia="Times New Roman" w:cs="Times New Roman"/>
          <w:sz w:val="20"/>
          <w:szCs w:val="20"/>
          <w:lang w:val="en-GB" w:eastAsia="fr-FR"/>
        </w:rPr>
        <w:t xml:space="preserve"> to</w:t>
      </w:r>
      <w:r w:rsidRPr="0046190B">
        <w:rPr>
          <w:rFonts w:eastAsia="Times New Roman" w:cs="Times New Roman"/>
          <w:b/>
          <w:sz w:val="20"/>
          <w:szCs w:val="20"/>
          <w:lang w:val="en-GB" w:eastAsia="fr-FR"/>
        </w:rPr>
        <w:t xml:space="preserve"> include environmental, social and economic impacts of a product over its entire life cycle</w:t>
      </w:r>
      <w:r w:rsidRPr="0046190B">
        <w:rPr>
          <w:rFonts w:eastAsia="Times New Roman" w:cs="Times New Roman"/>
          <w:sz w:val="20"/>
          <w:szCs w:val="20"/>
          <w:lang w:val="en-GB" w:eastAsia="fr-FR"/>
        </w:rPr>
        <w:t xml:space="preserve"> (</w:t>
      </w:r>
      <w:r w:rsidRPr="0046190B">
        <w:rPr>
          <w:rFonts w:eastAsia="Times New Roman" w:cs="Times New Roman"/>
          <w:b/>
          <w:sz w:val="20"/>
          <w:szCs w:val="20"/>
          <w:lang w:val="en-GB" w:eastAsia="fr-FR"/>
        </w:rPr>
        <w:t>Table 1</w:t>
      </w:r>
      <w:r w:rsidRPr="0046190B">
        <w:rPr>
          <w:rFonts w:eastAsia="Times New Roman" w:cs="Times New Roman"/>
          <w:sz w:val="20"/>
          <w:szCs w:val="20"/>
          <w:lang w:val="en-GB" w:eastAsia="fr-FR"/>
        </w:rPr>
        <w:t xml:space="preserve">). </w:t>
      </w:r>
    </w:p>
    <w:p w:rsidR="00CB64A1" w:rsidRPr="000B74C3" w:rsidRDefault="00CB64A1" w:rsidP="00CB64A1">
      <w:pPr>
        <w:spacing w:before="100" w:beforeAutospacing="1" w:after="100" w:afterAutospacing="1" w:line="240" w:lineRule="auto"/>
        <w:jc w:val="both"/>
        <w:rPr>
          <w:rFonts w:eastAsia="Times New Roman" w:cs="Times New Roman"/>
          <w:b/>
          <w:sz w:val="16"/>
          <w:szCs w:val="16"/>
          <w:lang w:val="en-GB" w:eastAsia="fr-FR"/>
        </w:rPr>
      </w:pPr>
    </w:p>
    <w:p w:rsidR="00ED3C4D" w:rsidRPr="000B74C3" w:rsidRDefault="00ED3C4D" w:rsidP="00ED3C4D">
      <w:pPr>
        <w:spacing w:before="100" w:beforeAutospacing="1" w:after="100" w:afterAutospacing="1" w:line="240" w:lineRule="auto"/>
        <w:jc w:val="both"/>
        <w:rPr>
          <w:rFonts w:eastAsia="Times New Roman" w:cs="Times New Roman"/>
          <w:b/>
          <w:sz w:val="20"/>
          <w:szCs w:val="20"/>
          <w:lang w:val="en-GB" w:eastAsia="fr-FR"/>
        </w:rPr>
      </w:pPr>
      <w:r w:rsidRPr="0046190B">
        <w:rPr>
          <w:rFonts w:eastAsia="Times New Roman" w:cs="Times New Roman"/>
          <w:b/>
          <w:sz w:val="20"/>
          <w:szCs w:val="20"/>
          <w:lang w:val="en-GB" w:eastAsia="fr-FR"/>
        </w:rPr>
        <w:t xml:space="preserve"> Table 1. Green Supply Chain Management, from environmental awareness to a green value chain</w:t>
      </w:r>
      <w:r>
        <w:rPr>
          <w:rFonts w:eastAsia="Times New Roman" w:cs="Times New Roman"/>
          <w:b/>
          <w:sz w:val="20"/>
          <w:szCs w:val="20"/>
          <w:lang w:val="en-GB" w:eastAsia="fr-FR"/>
        </w:rPr>
        <w:t xml:space="preserve"> (source: </w:t>
      </w:r>
      <w:r>
        <w:rPr>
          <w:b/>
          <w:sz w:val="20"/>
          <w:szCs w:val="20"/>
          <w:lang w:val="en-GB"/>
        </w:rPr>
        <w:t>ReverseLogisticsMagazine.com)</w:t>
      </w:r>
    </w:p>
    <w:tbl>
      <w:tblPr>
        <w:tblStyle w:val="Tabellenraster"/>
        <w:tblpPr w:leftFromText="141" w:rightFromText="141" w:vertAnchor="text" w:horzAnchor="page" w:tblpX="1591" w:tblpY="-42"/>
        <w:tblW w:w="0" w:type="auto"/>
        <w:tblLook w:val="04A0" w:firstRow="1" w:lastRow="0" w:firstColumn="1" w:lastColumn="0" w:noHBand="0" w:noVBand="1"/>
      </w:tblPr>
      <w:tblGrid>
        <w:gridCol w:w="4219"/>
        <w:gridCol w:w="3686"/>
      </w:tblGrid>
      <w:tr w:rsidR="00CB64A1" w:rsidRPr="00FD18BB" w:rsidTr="00CB64A1">
        <w:trPr>
          <w:trHeight w:val="557"/>
        </w:trPr>
        <w:tc>
          <w:tcPr>
            <w:tcW w:w="4219" w:type="dxa"/>
          </w:tcPr>
          <w:p w:rsidR="00CB64A1" w:rsidRPr="0046190B" w:rsidRDefault="00CB64A1" w:rsidP="00CB64A1">
            <w:pPr>
              <w:spacing w:after="0" w:line="240" w:lineRule="auto"/>
              <w:rPr>
                <w:b/>
                <w:sz w:val="20"/>
                <w:szCs w:val="20"/>
                <w:lang w:val="en-GB"/>
              </w:rPr>
            </w:pPr>
          </w:p>
          <w:p w:rsidR="00CB64A1" w:rsidRPr="0046190B" w:rsidRDefault="00CB64A1" w:rsidP="00CB64A1">
            <w:pPr>
              <w:spacing w:after="0" w:line="240" w:lineRule="auto"/>
              <w:ind w:firstLine="360"/>
              <w:rPr>
                <w:b/>
                <w:sz w:val="20"/>
                <w:szCs w:val="20"/>
                <w:lang w:val="en-GB"/>
              </w:rPr>
            </w:pPr>
            <w:r w:rsidRPr="0046190B">
              <w:rPr>
                <w:b/>
                <w:sz w:val="20"/>
                <w:szCs w:val="20"/>
                <w:lang w:val="en-GB"/>
              </w:rPr>
              <w:t>Why is need for Green SCM ?</w:t>
            </w:r>
          </w:p>
        </w:tc>
        <w:tc>
          <w:tcPr>
            <w:tcW w:w="3686" w:type="dxa"/>
          </w:tcPr>
          <w:p w:rsidR="00CB64A1" w:rsidRPr="0046190B" w:rsidRDefault="00CB64A1" w:rsidP="00CB64A1">
            <w:pPr>
              <w:spacing w:after="0" w:line="240" w:lineRule="auto"/>
              <w:rPr>
                <w:b/>
                <w:sz w:val="20"/>
                <w:szCs w:val="20"/>
                <w:lang w:val="en-GB"/>
              </w:rPr>
            </w:pPr>
          </w:p>
          <w:p w:rsidR="00CB64A1" w:rsidRPr="0046190B" w:rsidRDefault="00CB64A1" w:rsidP="00CB64A1">
            <w:pPr>
              <w:spacing w:after="0" w:line="240" w:lineRule="auto"/>
              <w:ind w:left="360"/>
              <w:rPr>
                <w:b/>
                <w:sz w:val="20"/>
                <w:szCs w:val="20"/>
                <w:lang w:val="en-GB"/>
              </w:rPr>
            </w:pPr>
            <w:r w:rsidRPr="0046190B">
              <w:rPr>
                <w:b/>
                <w:sz w:val="20"/>
                <w:szCs w:val="20"/>
                <w:lang w:val="en-GB"/>
              </w:rPr>
              <w:t>Areas to Green the Supply Chain</w:t>
            </w:r>
          </w:p>
        </w:tc>
      </w:tr>
      <w:tr w:rsidR="00CB64A1" w:rsidRPr="0046190B" w:rsidTr="00CB64A1">
        <w:trPr>
          <w:trHeight w:val="2112"/>
        </w:trPr>
        <w:tc>
          <w:tcPr>
            <w:tcW w:w="4219" w:type="dxa"/>
          </w:tcPr>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Increasing Environment Constraints due to Global Warming</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Corporate Social Responsibility</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Beneficial for Organization</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Eco-Friendly</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Increasing Environmental awareness in stakeholders</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Evolving Consumer and Client Demand</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Response to increasing fuel price</w:t>
            </w:r>
          </w:p>
        </w:tc>
        <w:tc>
          <w:tcPr>
            <w:tcW w:w="3686" w:type="dxa"/>
          </w:tcPr>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Designing of products</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Production</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Material Purchase</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Packaging</w:t>
            </w:r>
          </w:p>
          <w:p w:rsidR="00CB64A1" w:rsidRPr="0046190B" w:rsidRDefault="00CB64A1" w:rsidP="00CB64A1">
            <w:pPr>
              <w:numPr>
                <w:ilvl w:val="0"/>
                <w:numId w:val="28"/>
              </w:numPr>
              <w:spacing w:after="0" w:line="240" w:lineRule="auto"/>
              <w:contextualSpacing/>
              <w:rPr>
                <w:sz w:val="20"/>
                <w:szCs w:val="20"/>
                <w:lang w:val="en-GB"/>
              </w:rPr>
            </w:pPr>
            <w:r w:rsidRPr="0046190B">
              <w:rPr>
                <w:sz w:val="20"/>
                <w:szCs w:val="20"/>
                <w:lang w:val="en-GB"/>
              </w:rPr>
              <w:t>Warehousing</w:t>
            </w:r>
          </w:p>
          <w:p w:rsidR="00CB64A1" w:rsidRPr="0046190B" w:rsidRDefault="00CB64A1" w:rsidP="00CB64A1">
            <w:pPr>
              <w:numPr>
                <w:ilvl w:val="0"/>
                <w:numId w:val="28"/>
              </w:numPr>
              <w:spacing w:after="0" w:line="240" w:lineRule="auto"/>
              <w:contextualSpacing/>
              <w:rPr>
                <w:b/>
                <w:sz w:val="20"/>
                <w:szCs w:val="20"/>
                <w:lang w:val="en-GB"/>
              </w:rPr>
            </w:pPr>
            <w:r w:rsidRPr="0046190B">
              <w:rPr>
                <w:b/>
                <w:sz w:val="20"/>
                <w:szCs w:val="20"/>
                <w:lang w:val="en-GB"/>
              </w:rPr>
              <w:t>Logistics &amp; Reverse Logistics</w:t>
            </w:r>
          </w:p>
          <w:p w:rsidR="00CB64A1" w:rsidRPr="0046190B" w:rsidRDefault="00CB64A1" w:rsidP="00CB64A1">
            <w:pPr>
              <w:spacing w:before="100" w:beforeAutospacing="1" w:after="100" w:afterAutospacing="1" w:line="240" w:lineRule="auto"/>
              <w:jc w:val="both"/>
              <w:rPr>
                <w:rFonts w:eastAsia="Times New Roman" w:cs="Times New Roman"/>
                <w:sz w:val="20"/>
                <w:szCs w:val="20"/>
                <w:lang w:val="en-GB" w:eastAsia="fr-FR"/>
              </w:rPr>
            </w:pPr>
          </w:p>
        </w:tc>
      </w:tr>
    </w:tbl>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p>
    <w:p w:rsidR="00CB64A1" w:rsidRDefault="00CB64A1" w:rsidP="00ED3C4D">
      <w:pPr>
        <w:spacing w:after="0" w:line="240" w:lineRule="auto"/>
        <w:jc w:val="both"/>
        <w:rPr>
          <w:rFonts w:eastAsia="Times New Roman" w:cs="Times New Roman"/>
          <w:sz w:val="20"/>
          <w:szCs w:val="20"/>
          <w:lang w:val="en-GB" w:eastAsia="fr-FR"/>
        </w:rPr>
      </w:pPr>
    </w:p>
    <w:p w:rsidR="00ED3C4D" w:rsidRDefault="00ED3C4D" w:rsidP="00ED3C4D">
      <w:pPr>
        <w:spacing w:after="0" w:line="240" w:lineRule="auto"/>
        <w:jc w:val="both"/>
        <w:rPr>
          <w:rFonts w:eastAsia="Times New Roman" w:cs="Times New Roman"/>
          <w:sz w:val="20"/>
          <w:szCs w:val="20"/>
          <w:lang w:val="en-GB" w:eastAsia="fr-FR"/>
        </w:rPr>
      </w:pPr>
      <w:r w:rsidRPr="0046190B">
        <w:rPr>
          <w:rFonts w:eastAsia="Times New Roman" w:cs="Times New Roman"/>
          <w:sz w:val="20"/>
          <w:szCs w:val="20"/>
          <w:lang w:val="en-GB" w:eastAsia="fr-FR"/>
        </w:rPr>
        <w:t xml:space="preserve">The main goals of LCT are to </w:t>
      </w:r>
      <w:r w:rsidRPr="0046190B">
        <w:rPr>
          <w:rFonts w:eastAsia="Times New Roman" w:cs="Times New Roman"/>
          <w:b/>
          <w:sz w:val="20"/>
          <w:szCs w:val="20"/>
          <w:lang w:val="en-GB" w:eastAsia="fr-FR"/>
        </w:rPr>
        <w:t>reduce a product’s resource use and emissions to the environmen</w:t>
      </w:r>
      <w:r w:rsidRPr="0046190B">
        <w:rPr>
          <w:rFonts w:eastAsia="Times New Roman" w:cs="Times New Roman"/>
          <w:sz w:val="20"/>
          <w:szCs w:val="20"/>
          <w:lang w:val="en-GB" w:eastAsia="fr-FR"/>
        </w:rPr>
        <w:t xml:space="preserve">t as well as </w:t>
      </w:r>
      <w:r w:rsidRPr="0046190B">
        <w:rPr>
          <w:rFonts w:eastAsia="Times New Roman" w:cs="Times New Roman"/>
          <w:b/>
          <w:sz w:val="20"/>
          <w:szCs w:val="20"/>
          <w:lang w:val="en-GB" w:eastAsia="fr-FR"/>
        </w:rPr>
        <w:t>improve its socio-economic performance through its life cycle</w:t>
      </w:r>
      <w:r w:rsidRPr="0046190B">
        <w:rPr>
          <w:rFonts w:eastAsia="Times New Roman" w:cs="Times New Roman"/>
          <w:sz w:val="20"/>
          <w:szCs w:val="20"/>
          <w:lang w:val="en-GB" w:eastAsia="fr-FR"/>
        </w:rPr>
        <w:t>. This may facilitate links between the economic, social and environmental dimensions within an organization and through its entire value chain (</w:t>
      </w:r>
      <w:r w:rsidRPr="0046190B">
        <w:rPr>
          <w:rFonts w:eastAsia="Times New Roman" w:cs="Times New Roman"/>
          <w:b/>
          <w:sz w:val="20"/>
          <w:szCs w:val="20"/>
          <w:lang w:val="en-GB" w:eastAsia="fr-FR"/>
        </w:rPr>
        <w:t>Table 2</w:t>
      </w:r>
      <w:r w:rsidRPr="0046190B">
        <w:rPr>
          <w:rFonts w:eastAsia="Times New Roman" w:cs="Times New Roman"/>
          <w:sz w:val="20"/>
          <w:szCs w:val="20"/>
          <w:lang w:val="en-GB" w:eastAsia="fr-FR"/>
        </w:rPr>
        <w:t xml:space="preserve">). While Life Cycle Thinking </w:t>
      </w:r>
      <w:r w:rsidRPr="0046190B">
        <w:rPr>
          <w:rFonts w:eastAsia="Times New Roman" w:cs="Times New Roman"/>
          <w:sz w:val="20"/>
          <w:szCs w:val="20"/>
          <w:lang w:val="en-GB" w:eastAsia="fr-FR"/>
        </w:rPr>
        <w:lastRenderedPageBreak/>
        <w:t xml:space="preserve">is a philosophy, Life Cycle Assessment (LCA) is a tool which enables this way of thinking. LCA allows quantitative assessment of environmental impacts of a product or a service. LCA looks at a product's entire life cycle from the extraction of raw materials (cradle) to the product's disposal (grave). It takes into account all energy, materials and emissions related to the production, use and disposal of a product. </w:t>
      </w:r>
    </w:p>
    <w:p w:rsidR="00ED3C4D" w:rsidRPr="0046190B" w:rsidRDefault="00ED3C4D" w:rsidP="00ED3C4D">
      <w:pPr>
        <w:spacing w:after="0" w:line="240" w:lineRule="auto"/>
        <w:jc w:val="both"/>
        <w:rPr>
          <w:rFonts w:eastAsia="Times New Roman" w:cs="Times New Roman"/>
          <w:sz w:val="20"/>
          <w:szCs w:val="20"/>
          <w:lang w:val="en-GB" w:eastAsia="fr-FR"/>
        </w:rPr>
      </w:pPr>
    </w:p>
    <w:p w:rsidR="00ED3C4D" w:rsidRPr="0046190B" w:rsidRDefault="00ED3C4D" w:rsidP="00ED3C4D">
      <w:pPr>
        <w:spacing w:after="160" w:line="259" w:lineRule="auto"/>
        <w:ind w:left="360"/>
        <w:rPr>
          <w:b/>
          <w:sz w:val="20"/>
          <w:szCs w:val="20"/>
          <w:lang w:val="en-GB"/>
        </w:rPr>
      </w:pPr>
      <w:r w:rsidRPr="0046190B">
        <w:rPr>
          <w:b/>
          <w:sz w:val="20"/>
          <w:szCs w:val="20"/>
          <w:lang w:val="en-GB"/>
        </w:rPr>
        <w:t>Table 2. Green SCM and the three pillars of sustainable development</w:t>
      </w:r>
      <w:r>
        <w:rPr>
          <w:b/>
          <w:sz w:val="20"/>
          <w:szCs w:val="20"/>
          <w:lang w:val="en-GB"/>
        </w:rPr>
        <w:t xml:space="preserve"> (source: RLmagazine.com) </w:t>
      </w:r>
    </w:p>
    <w:tbl>
      <w:tblPr>
        <w:tblStyle w:val="Tabellenraster"/>
        <w:tblW w:w="0" w:type="auto"/>
        <w:tblInd w:w="421" w:type="dxa"/>
        <w:tblLook w:val="04A0" w:firstRow="1" w:lastRow="0" w:firstColumn="1" w:lastColumn="0" w:noHBand="0" w:noVBand="1"/>
      </w:tblPr>
      <w:tblGrid>
        <w:gridCol w:w="2473"/>
        <w:gridCol w:w="2914"/>
        <w:gridCol w:w="2903"/>
      </w:tblGrid>
      <w:tr w:rsidR="00ED3C4D" w:rsidRPr="0046190B" w:rsidTr="00ED3C4D">
        <w:tc>
          <w:tcPr>
            <w:tcW w:w="2473" w:type="dxa"/>
          </w:tcPr>
          <w:p w:rsidR="00ED3C4D" w:rsidRPr="0046190B" w:rsidRDefault="00ED3C4D" w:rsidP="00ED3C4D">
            <w:pPr>
              <w:spacing w:after="0" w:line="240" w:lineRule="auto"/>
              <w:jc w:val="center"/>
              <w:rPr>
                <w:b/>
                <w:sz w:val="20"/>
                <w:szCs w:val="20"/>
                <w:lang w:val="en-GB"/>
              </w:rPr>
            </w:pPr>
            <w:r w:rsidRPr="0046190B">
              <w:rPr>
                <w:b/>
                <w:sz w:val="20"/>
                <w:szCs w:val="20"/>
                <w:lang w:val="en-GB"/>
              </w:rPr>
              <w:t>Financial Benefits</w:t>
            </w:r>
          </w:p>
        </w:tc>
        <w:tc>
          <w:tcPr>
            <w:tcW w:w="2914" w:type="dxa"/>
          </w:tcPr>
          <w:p w:rsidR="00ED3C4D" w:rsidRPr="0046190B" w:rsidRDefault="00ED3C4D" w:rsidP="00ED3C4D">
            <w:pPr>
              <w:spacing w:after="0" w:line="240" w:lineRule="auto"/>
              <w:jc w:val="center"/>
              <w:rPr>
                <w:b/>
                <w:sz w:val="20"/>
                <w:szCs w:val="20"/>
                <w:lang w:val="en-GB"/>
              </w:rPr>
            </w:pPr>
            <w:r w:rsidRPr="0046190B">
              <w:rPr>
                <w:b/>
                <w:sz w:val="20"/>
                <w:szCs w:val="20"/>
                <w:lang w:val="en-GB"/>
              </w:rPr>
              <w:t>Environmental Benefits</w:t>
            </w:r>
          </w:p>
        </w:tc>
        <w:tc>
          <w:tcPr>
            <w:tcW w:w="2903" w:type="dxa"/>
          </w:tcPr>
          <w:p w:rsidR="00ED3C4D" w:rsidRPr="0046190B" w:rsidRDefault="00ED3C4D" w:rsidP="00ED3C4D">
            <w:pPr>
              <w:spacing w:after="0" w:line="240" w:lineRule="auto"/>
              <w:jc w:val="center"/>
              <w:rPr>
                <w:b/>
                <w:sz w:val="20"/>
                <w:szCs w:val="20"/>
                <w:lang w:val="en-GB"/>
              </w:rPr>
            </w:pPr>
            <w:r w:rsidRPr="0046190B">
              <w:rPr>
                <w:b/>
                <w:sz w:val="20"/>
                <w:szCs w:val="20"/>
                <w:lang w:val="en-GB"/>
              </w:rPr>
              <w:t>Social Benefits</w:t>
            </w:r>
          </w:p>
        </w:tc>
      </w:tr>
      <w:tr w:rsidR="00ED3C4D" w:rsidRPr="0046190B" w:rsidTr="00ED3C4D">
        <w:tc>
          <w:tcPr>
            <w:tcW w:w="2473"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Increased Revenue</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Increase Asset Utilization</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 xml:space="preserve">Enhanced Customer Service </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Costs</w:t>
            </w:r>
          </w:p>
          <w:p w:rsidR="00ED3C4D" w:rsidRPr="0046190B" w:rsidRDefault="00ED3C4D" w:rsidP="00ED3C4D">
            <w:pPr>
              <w:spacing w:after="0" w:line="240" w:lineRule="auto"/>
              <w:ind w:left="720"/>
              <w:contextualSpacing/>
              <w:rPr>
                <w:sz w:val="20"/>
                <w:szCs w:val="20"/>
                <w:lang w:val="en-GB"/>
              </w:rPr>
            </w:pPr>
          </w:p>
        </w:tc>
        <w:tc>
          <w:tcPr>
            <w:tcW w:w="2914"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Increased Energy Efficiency</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Waste</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Air Emissions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Water Emissions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Fuel Consumption</w:t>
            </w:r>
          </w:p>
        </w:tc>
        <w:tc>
          <w:tcPr>
            <w:tcW w:w="2903"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Community Impacts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Noise Reduction</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Reduced Traffic Congestions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Improved Health</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Improved Safety</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Improved Security</w:t>
            </w:r>
          </w:p>
        </w:tc>
      </w:tr>
    </w:tbl>
    <w:p w:rsidR="00ED3C4D" w:rsidRDefault="00ED3C4D" w:rsidP="00ED3C4D">
      <w:pPr>
        <w:spacing w:after="0" w:line="240" w:lineRule="auto"/>
        <w:rPr>
          <w:lang w:val="en-GB"/>
        </w:rPr>
      </w:pPr>
      <w:r>
        <w:rPr>
          <w:lang w:val="en-GB"/>
        </w:rPr>
        <w:tab/>
      </w:r>
    </w:p>
    <w:p w:rsidR="00ED3C4D" w:rsidRPr="00517811" w:rsidRDefault="00ED3C4D" w:rsidP="00ED3C4D">
      <w:pPr>
        <w:spacing w:after="0" w:line="240" w:lineRule="auto"/>
        <w:rPr>
          <w:rFonts w:eastAsia="Times New Roman" w:cs="Times New Roman"/>
          <w:b/>
          <w:sz w:val="20"/>
          <w:szCs w:val="20"/>
          <w:lang w:val="en-GB" w:eastAsia="fr-FR"/>
        </w:rPr>
      </w:pPr>
    </w:p>
    <w:p w:rsidR="00ED3C4D" w:rsidRPr="00463DCF" w:rsidRDefault="00ED3C4D" w:rsidP="00ED3C4D">
      <w:pPr>
        <w:numPr>
          <w:ilvl w:val="1"/>
          <w:numId w:val="29"/>
        </w:numPr>
        <w:spacing w:after="0" w:line="259" w:lineRule="auto"/>
        <w:ind w:left="0"/>
        <w:contextualSpacing/>
        <w:rPr>
          <w:b/>
          <w:color w:val="70AD47" w:themeColor="accent6"/>
          <w:sz w:val="20"/>
          <w:szCs w:val="20"/>
          <w:lang w:val="en-GB"/>
        </w:rPr>
      </w:pPr>
      <w:r w:rsidRPr="00463DCF">
        <w:rPr>
          <w:b/>
          <w:color w:val="70AD47" w:themeColor="accent6"/>
          <w:sz w:val="20"/>
          <w:szCs w:val="20"/>
          <w:lang w:val="en-GB"/>
        </w:rPr>
        <w:t>Reverse Logistics</w:t>
      </w:r>
    </w:p>
    <w:p w:rsidR="00ED3C4D" w:rsidRDefault="00ED3C4D" w:rsidP="00ED3C4D">
      <w:pPr>
        <w:spacing w:after="0" w:line="259" w:lineRule="auto"/>
        <w:contextualSpacing/>
        <w:jc w:val="both"/>
        <w:rPr>
          <w:sz w:val="20"/>
          <w:szCs w:val="20"/>
          <w:lang w:val="en-GB"/>
        </w:rPr>
      </w:pPr>
      <w:r w:rsidRPr="0046190B">
        <w:rPr>
          <w:sz w:val="20"/>
          <w:szCs w:val="20"/>
          <w:lang w:val="en-GB"/>
        </w:rPr>
        <w:t xml:space="preserve">Growing green concerns and advancement of green supply chain management concepts and practices make the Reverse Logistics even more relevant. The number of publications on the topic of RL significantly increased over the past two decades. The first use of the term "reverse logistics" in a publication was by James R. Stock in a White Paper titled "Reverse Logistics," published by the Council of Logistics Management in 1992. The concept was further refined in subsequent publications by Stock (1998) in another Council of Logistics Management book, titled </w:t>
      </w:r>
      <w:r w:rsidRPr="0046190B">
        <w:rPr>
          <w:b/>
          <w:i/>
          <w:sz w:val="20"/>
          <w:szCs w:val="20"/>
          <w:lang w:val="en-GB"/>
        </w:rPr>
        <w:t>Development and Implementation of Reverse Logistics Programs</w:t>
      </w:r>
      <w:r w:rsidRPr="0046190B">
        <w:rPr>
          <w:sz w:val="20"/>
          <w:szCs w:val="20"/>
          <w:lang w:val="en-GB"/>
        </w:rPr>
        <w:t xml:space="preserve">, and by Rogers and Tibben-Lembke in a book published by the Reverse Logistics Association titled </w:t>
      </w:r>
      <w:r w:rsidRPr="0046190B">
        <w:rPr>
          <w:b/>
          <w:i/>
          <w:sz w:val="20"/>
          <w:szCs w:val="20"/>
          <w:lang w:val="en-GB"/>
        </w:rPr>
        <w:t xml:space="preserve">Going Backwards: Reverse Logistics Trends and Practices </w:t>
      </w:r>
      <w:r w:rsidRPr="0046190B">
        <w:rPr>
          <w:sz w:val="20"/>
          <w:szCs w:val="20"/>
          <w:lang w:val="en-GB"/>
        </w:rPr>
        <w:t xml:space="preserve">(1999). </w:t>
      </w:r>
    </w:p>
    <w:p w:rsidR="00ED3C4D" w:rsidRPr="0046190B" w:rsidRDefault="00ED3C4D" w:rsidP="00ED3C4D">
      <w:pPr>
        <w:spacing w:after="160" w:line="259" w:lineRule="auto"/>
        <w:contextualSpacing/>
        <w:jc w:val="both"/>
        <w:rPr>
          <w:sz w:val="20"/>
          <w:szCs w:val="20"/>
          <w:lang w:val="en-GB"/>
        </w:rPr>
      </w:pPr>
    </w:p>
    <w:p w:rsidR="00ED3C4D" w:rsidRDefault="00ED3C4D" w:rsidP="00ED3C4D">
      <w:pPr>
        <w:spacing w:after="0" w:line="259" w:lineRule="auto"/>
        <w:jc w:val="both"/>
        <w:rPr>
          <w:sz w:val="20"/>
          <w:szCs w:val="20"/>
          <w:lang w:val="en-GB"/>
        </w:rPr>
      </w:pPr>
      <w:r w:rsidRPr="0046190B">
        <w:rPr>
          <w:b/>
          <w:sz w:val="20"/>
          <w:szCs w:val="20"/>
          <w:lang w:val="en-GB"/>
        </w:rPr>
        <w:t xml:space="preserve">Definition: </w:t>
      </w:r>
      <w:r w:rsidRPr="0046190B">
        <w:rPr>
          <w:sz w:val="20"/>
          <w:szCs w:val="20"/>
          <w:lang w:val="en-GB"/>
        </w:rPr>
        <w:t xml:space="preserve">Reverse logistics (RL) is a part of Green Supply Chain Management (GrSCM). RL is the “process of planning, implementing and controlling the efficient, cost-effective flow of raw materials, in-process inventory, finished goods and related information </w:t>
      </w:r>
      <w:r w:rsidRPr="0046190B">
        <w:rPr>
          <w:b/>
          <w:sz w:val="20"/>
          <w:szCs w:val="20"/>
          <w:lang w:val="en-GB"/>
        </w:rPr>
        <w:t>from the point of consumption to the point of origin for the purpose of recapturing value</w:t>
      </w:r>
      <w:r w:rsidRPr="0046190B">
        <w:rPr>
          <w:sz w:val="20"/>
          <w:szCs w:val="20"/>
          <w:lang w:val="en-GB"/>
        </w:rPr>
        <w:t xml:space="preserve"> </w:t>
      </w:r>
      <w:r w:rsidRPr="0046190B">
        <w:rPr>
          <w:b/>
          <w:sz w:val="20"/>
          <w:szCs w:val="20"/>
          <w:lang w:val="en-GB"/>
        </w:rPr>
        <w:t>or proper disposal</w:t>
      </w:r>
      <w:r w:rsidRPr="0046190B">
        <w:rPr>
          <w:sz w:val="20"/>
          <w:szCs w:val="20"/>
          <w:lang w:val="en-GB"/>
        </w:rPr>
        <w:t xml:space="preserve">. </w:t>
      </w:r>
      <w:r w:rsidRPr="0046190B">
        <w:rPr>
          <w:b/>
          <w:sz w:val="20"/>
          <w:szCs w:val="20"/>
          <w:lang w:val="en-GB"/>
        </w:rPr>
        <w:t>Remanufacturing and refurbishing</w:t>
      </w:r>
      <w:r w:rsidRPr="0046190B">
        <w:rPr>
          <w:sz w:val="20"/>
          <w:szCs w:val="20"/>
          <w:lang w:val="en-GB"/>
        </w:rPr>
        <w:t xml:space="preserve"> activities also may be included in the definition of reverse logistics”</w:t>
      </w:r>
      <w:r w:rsidRPr="0046190B">
        <w:rPr>
          <w:sz w:val="20"/>
          <w:szCs w:val="20"/>
          <w:vertAlign w:val="superscript"/>
          <w:lang w:val="en-GB"/>
        </w:rPr>
        <w:footnoteReference w:id="4"/>
      </w:r>
      <w:r w:rsidRPr="0046190B">
        <w:rPr>
          <w:sz w:val="20"/>
          <w:szCs w:val="20"/>
          <w:lang w:val="en-GB"/>
        </w:rPr>
        <w:t xml:space="preserve">.  </w:t>
      </w:r>
    </w:p>
    <w:p w:rsidR="00ED3C4D" w:rsidRDefault="00ED3C4D" w:rsidP="00ED3C4D">
      <w:pPr>
        <w:spacing w:after="0" w:line="259" w:lineRule="auto"/>
        <w:jc w:val="both"/>
        <w:rPr>
          <w:sz w:val="20"/>
          <w:szCs w:val="20"/>
          <w:lang w:val="en-GB"/>
        </w:rPr>
      </w:pPr>
    </w:p>
    <w:p w:rsidR="00ED3C4D" w:rsidRDefault="00ED3C4D" w:rsidP="00ED3C4D">
      <w:pPr>
        <w:spacing w:after="0" w:line="259" w:lineRule="auto"/>
        <w:jc w:val="both"/>
        <w:rPr>
          <w:b/>
          <w:sz w:val="20"/>
          <w:szCs w:val="20"/>
          <w:lang w:val="en-GB"/>
        </w:rPr>
      </w:pPr>
      <w:r w:rsidRPr="0046190B">
        <w:rPr>
          <w:b/>
          <w:sz w:val="20"/>
          <w:szCs w:val="20"/>
          <w:lang w:val="en-GB"/>
        </w:rPr>
        <w:t>Figure 3. Reverse Logistics process</w:t>
      </w:r>
    </w:p>
    <w:p w:rsidR="00ED3C4D" w:rsidRPr="0046190B" w:rsidRDefault="00ED3C4D" w:rsidP="00ED3C4D">
      <w:pPr>
        <w:spacing w:after="0" w:line="259" w:lineRule="auto"/>
        <w:jc w:val="both"/>
        <w:rPr>
          <w:b/>
          <w:sz w:val="20"/>
          <w:szCs w:val="20"/>
          <w:lang w:val="en-GB"/>
        </w:rPr>
      </w:pPr>
    </w:p>
    <w:p w:rsidR="00ED3C4D" w:rsidRPr="0046190B" w:rsidRDefault="00D07E93" w:rsidP="00ED3C4D">
      <w:pPr>
        <w:spacing w:after="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685888" behindDoc="0" locked="0" layoutInCell="1" allowOverlap="1">
                <wp:simplePos x="0" y="0"/>
                <wp:positionH relativeFrom="column">
                  <wp:posOffset>4467225</wp:posOffset>
                </wp:positionH>
                <wp:positionV relativeFrom="paragraph">
                  <wp:posOffset>120650</wp:posOffset>
                </wp:positionV>
                <wp:extent cx="149225" cy="136525"/>
                <wp:effectExtent l="0" t="19050" r="22225" b="34925"/>
                <wp:wrapNone/>
                <wp:docPr id="69" name="Triangle isocè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D56D" id="Triangle isocèle 69" o:spid="_x0000_s1026" type="#_x0000_t5" style="position:absolute;margin-left:351.75pt;margin-top:9.5pt;width:11.75pt;height:10.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83840" behindDoc="0" locked="0" layoutInCell="1" allowOverlap="1">
                <wp:simplePos x="0" y="0"/>
                <wp:positionH relativeFrom="column">
                  <wp:posOffset>3511550</wp:posOffset>
                </wp:positionH>
                <wp:positionV relativeFrom="paragraph">
                  <wp:posOffset>136525</wp:posOffset>
                </wp:positionV>
                <wp:extent cx="149225" cy="136525"/>
                <wp:effectExtent l="0" t="19050" r="22225" b="34925"/>
                <wp:wrapNone/>
                <wp:docPr id="67" name="Triangle isocè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5C15" id="Triangle isocèle 67" o:spid="_x0000_s1026" type="#_x0000_t5" style="position:absolute;margin-left:276.5pt;margin-top:10.75pt;width:11.75pt;height:10.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82816" behindDoc="0" locked="0" layoutInCell="1" allowOverlap="1">
                <wp:simplePos x="0" y="0"/>
                <wp:positionH relativeFrom="column">
                  <wp:posOffset>1281430</wp:posOffset>
                </wp:positionH>
                <wp:positionV relativeFrom="paragraph">
                  <wp:posOffset>130175</wp:posOffset>
                </wp:positionV>
                <wp:extent cx="149225" cy="136525"/>
                <wp:effectExtent l="0" t="19050" r="22225" b="34925"/>
                <wp:wrapNone/>
                <wp:docPr id="66" name="Triangle isocè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D07C" id="Triangle isocèle 66" o:spid="_x0000_s1026" type="#_x0000_t5" style="position:absolute;margin-left:100.9pt;margin-top:10.25pt;width:11.75pt;height:10.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84864" behindDoc="0" locked="0" layoutInCell="1" allowOverlap="1">
                <wp:simplePos x="0" y="0"/>
                <wp:positionH relativeFrom="column">
                  <wp:posOffset>2462530</wp:posOffset>
                </wp:positionH>
                <wp:positionV relativeFrom="paragraph">
                  <wp:posOffset>139700</wp:posOffset>
                </wp:positionV>
                <wp:extent cx="149225" cy="136525"/>
                <wp:effectExtent l="0" t="19050" r="22225" b="34925"/>
                <wp:wrapNone/>
                <wp:docPr id="20" name="Triangle isocè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5EE9" id="Triangle isocèle 68" o:spid="_x0000_s1026" type="#_x0000_t5" style="position:absolute;margin-left:193.9pt;margin-top:11pt;width:11.75pt;height:10.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paragraph">
                  <wp:posOffset>80645</wp:posOffset>
                </wp:positionV>
                <wp:extent cx="5353050" cy="238125"/>
                <wp:effectExtent l="0" t="0" r="0" b="0"/>
                <wp:wrapNone/>
                <wp:docPr id="21" name="Signe Moin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23812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AF45" id="Signe Moins 21" o:spid="_x0000_s1026" style="position:absolute;margin-left:0;margin-top:6.35pt;width:421.5pt;height:18.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353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" path="m709547,91059r3933956,l4643503,147066r-3933956,l709547,91059xe" fillcolor="#4472c4" strokecolor="#2f528f" strokeweight="1pt">
                <v:stroke joinstyle="miter"/>
                <v:path arrowok="t" o:connecttype="custom" o:connectlocs="709547,91059;4643503,91059;4643503,147066;709547,147066;709547,91059" o:connectangles="0,0,0,0,0"/>
                <w10:wrap anchorx="margin"/>
              </v:shape>
            </w:pict>
          </mc:Fallback>
        </mc:AlternateContent>
      </w:r>
      <w:r>
        <w:rPr>
          <w:noProof/>
          <w:lang w:val="de-DE" w:eastAsia="de-DE"/>
        </w:rPr>
        <mc:AlternateContent>
          <mc:Choice Requires="wps">
            <w:drawing>
              <wp:inline distT="0" distB="0" distL="0" distR="0">
                <wp:extent cx="781050" cy="390525"/>
                <wp:effectExtent l="15240" t="13970" r="13335" b="14605"/>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Suppliers</w:t>
                            </w:r>
                          </w:p>
                        </w:txbxContent>
                      </wps:txbx>
                      <wps:bodyPr rot="0" vert="horz" wrap="square" lIns="91440" tIns="45720" rIns="91440" bIns="45720" anchor="ctr" anchorCtr="0" upright="1">
                        <a:noAutofit/>
                      </wps:bodyPr>
                    </wps:wsp>
                  </a:graphicData>
                </a:graphic>
              </wp:inline>
            </w:drawing>
          </mc:Choice>
          <mc:Fallback>
            <w:pict>
              <v:rect id="Rectangle 22" o:spid="_x0000_s1041"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Mb3fisyAgAAUwQAAA4AAAAAAAAAAAAAAAAALgIA&#10;AGRycy9lMm9Eb2MueG1sUEsBAi0AFAAGAAgAAAAhAM1VTTPcAAAABAEAAA8AAAAAAAAAAAAAAAAA&#10;jAQAAGRycy9kb3ducmV2LnhtbFBLBQYAAAAABAAEAPMAAACVBQ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Suppliers</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1000125" cy="390525"/>
                <wp:effectExtent l="11430" t="13970" r="7620" b="14605"/>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Manufacturer</w:t>
                            </w:r>
                          </w:p>
                        </w:txbxContent>
                      </wps:txbx>
                      <wps:bodyPr rot="0" vert="horz" wrap="square" lIns="91440" tIns="45720" rIns="91440" bIns="45720" anchor="ctr" anchorCtr="0" upright="1">
                        <a:noAutofit/>
                      </wps:bodyPr>
                    </wps:wsp>
                  </a:graphicData>
                </a:graphic>
              </wp:inline>
            </w:drawing>
          </mc:Choice>
          <mc:Fallback>
            <w:pict>
              <v:rect id="Rectangle 23" o:spid="_x0000_s1042" style="width:78.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Manufacturer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847725" cy="390525"/>
                <wp:effectExtent l="6985" t="13970" r="12065" b="14605"/>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Wholesaler</w:t>
                            </w:r>
                          </w:p>
                        </w:txbxContent>
                      </wps:txbx>
                      <wps:bodyPr rot="0" vert="horz" wrap="square" lIns="91440" tIns="45720" rIns="91440" bIns="45720" anchor="ctr" anchorCtr="0" upright="1">
                        <a:noAutofit/>
                      </wps:bodyPr>
                    </wps:wsp>
                  </a:graphicData>
                </a:graphic>
              </wp:inline>
            </w:drawing>
          </mc:Choice>
          <mc:Fallback>
            <w:pict>
              <v:rect id="Rectangle 31" o:spid="_x0000_s1043" style="width:66.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Wholesaler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781050" cy="390525"/>
                <wp:effectExtent l="12700" t="13970" r="6350" b="14605"/>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650BDC" w:rsidRDefault="00220DEC" w:rsidP="00ED3C4D">
                            <w:pPr>
                              <w:jc w:val="center"/>
                              <w:rPr>
                                <w:color w:val="FFFFFF" w:themeColor="background1"/>
                              </w:rPr>
                            </w:pPr>
                            <w:r w:rsidRPr="00650BDC">
                              <w:rPr>
                                <w:color w:val="FFFFFF" w:themeColor="background1"/>
                              </w:rPr>
                              <w:t>Retailer</w:t>
                            </w:r>
                          </w:p>
                        </w:txbxContent>
                      </wps:txbx>
                      <wps:bodyPr rot="0" vert="horz" wrap="square" lIns="91440" tIns="45720" rIns="91440" bIns="45720" anchor="ctr" anchorCtr="0" upright="1">
                        <a:noAutofit/>
                      </wps:bodyPr>
                    </wps:wsp>
                  </a:graphicData>
                </a:graphic>
              </wp:inline>
            </w:drawing>
          </mc:Choice>
          <mc:Fallback>
            <w:pict>
              <v:rect id="Rectangle 32" o:spid="_x0000_s1044"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" fillcolor="#4472c4" strokecolor="#2f528f" strokeweight="1pt">
                <v:textbox>
                  <w:txbxContent>
                    <w:p w:rsidR="00220DEC" w:rsidRPr="00650BDC" w:rsidRDefault="00220DEC" w:rsidP="00ED3C4D">
                      <w:pPr>
                        <w:jc w:val="center"/>
                        <w:rPr>
                          <w:color w:val="FFFFFF" w:themeColor="background1"/>
                        </w:rPr>
                      </w:pPr>
                      <w:r w:rsidRPr="00650BDC">
                        <w:rPr>
                          <w:color w:val="FFFFFF" w:themeColor="background1"/>
                        </w:rPr>
                        <w:t>Retailer</w:t>
                      </w:r>
                    </w:p>
                  </w:txbxContent>
                </v:textbox>
                <w10:anchorlock/>
              </v:rect>
            </w:pict>
          </mc:Fallback>
        </mc:AlternateContent>
      </w:r>
      <w:r w:rsidR="00ED3C4D" w:rsidRPr="0046190B">
        <w:rPr>
          <w:lang w:val="en-GB"/>
        </w:rPr>
        <w:t xml:space="preserve">     </w:t>
      </w:r>
      <w:r>
        <w:rPr>
          <w:noProof/>
          <w:lang w:val="de-DE" w:eastAsia="de-DE"/>
        </w:rPr>
        <mc:AlternateContent>
          <mc:Choice Requires="wps">
            <w:drawing>
              <wp:inline distT="0" distB="0" distL="0" distR="0">
                <wp:extent cx="781050" cy="390525"/>
                <wp:effectExtent l="8890" t="13970" r="10160" b="14605"/>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13609A" w:rsidRDefault="00220DEC" w:rsidP="00ED3C4D">
                            <w:pPr>
                              <w:rPr>
                                <w:color w:val="FFFFFF" w:themeColor="background1"/>
                              </w:rPr>
                            </w:pPr>
                            <w:r w:rsidRPr="0013609A">
                              <w:rPr>
                                <w:color w:val="FFFFFF" w:themeColor="background1"/>
                              </w:rPr>
                              <w:t>Consumer</w:t>
                            </w:r>
                          </w:p>
                        </w:txbxContent>
                      </wps:txbx>
                      <wps:bodyPr rot="0" vert="horz" wrap="square" lIns="91440" tIns="45720" rIns="91440" bIns="45720" anchor="ctr" anchorCtr="0" upright="1">
                        <a:noAutofit/>
                      </wps:bodyPr>
                    </wps:wsp>
                  </a:graphicData>
                </a:graphic>
              </wp:inline>
            </w:drawing>
          </mc:Choice>
          <mc:Fallback>
            <w:pict>
              <v:rect id="Rectangle 33" o:spid="_x0000_s1045"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MKi06UyAgAAUwQAAA4AAAAAAAAAAAAAAAAALgIA&#10;AGRycy9lMm9Eb2MueG1sUEsBAi0AFAAGAAgAAAAhAM1VTTPcAAAABAEAAA8AAAAAAAAAAAAAAAAA&#10;jAQAAGRycy9kb3ducmV2LnhtbFBLBQYAAAAABAAEAPMAAACVBQAAAAA=&#10;" fillcolor="#4472c4" strokecolor="#2f528f" strokeweight="1pt">
                <v:textbox>
                  <w:txbxContent>
                    <w:p w:rsidR="00220DEC" w:rsidRPr="0013609A" w:rsidRDefault="00220DEC" w:rsidP="00ED3C4D">
                      <w:pPr>
                        <w:rPr>
                          <w:color w:val="FFFFFF" w:themeColor="background1"/>
                        </w:rPr>
                      </w:pPr>
                      <w:r w:rsidRPr="0013609A">
                        <w:rPr>
                          <w:color w:val="FFFFFF" w:themeColor="background1"/>
                        </w:rPr>
                        <w:t>Consumer</w:t>
                      </w:r>
                    </w:p>
                  </w:txbxContent>
                </v:textbox>
                <w10:anchorlock/>
              </v:rect>
            </w:pict>
          </mc:Fallback>
        </mc:AlternateContent>
      </w:r>
    </w:p>
    <w:p w:rsidR="00ED3C4D" w:rsidRPr="0046190B" w:rsidRDefault="00D07E93" w:rsidP="00ED3C4D">
      <w:pPr>
        <w:spacing w:after="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671552" behindDoc="0" locked="0" layoutInCell="1" allowOverlap="1">
                <wp:simplePos x="0" y="0"/>
                <wp:positionH relativeFrom="column">
                  <wp:posOffset>432435</wp:posOffset>
                </wp:positionH>
                <wp:positionV relativeFrom="paragraph">
                  <wp:posOffset>72390</wp:posOffset>
                </wp:positionV>
                <wp:extent cx="4991100" cy="533400"/>
                <wp:effectExtent l="0" t="19050" r="19050" b="19050"/>
                <wp:wrapNone/>
                <wp:docPr id="34" name="Flèche : droit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533400"/>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jc w:val="center"/>
                              <w:rPr>
                                <w:color w:val="FFFFFF" w:themeColor="background1"/>
                              </w:rPr>
                            </w:pPr>
                            <w:r w:rsidRPr="0013609A">
                              <w:rPr>
                                <w:color w:val="FFFFFF" w:themeColor="background1"/>
                              </w:rPr>
                              <w:t>Merchandise Delivery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4" o:spid="_x0000_s1046" type="#_x0000_t13" style="position:absolute;left:0;text-align:left;margin-left:34.05pt;margin-top:5.7pt;width:393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" adj="20446" fillcolor="#4472c4" strokecolor="#2f528f" strokeweight="1pt">
                <v:path arrowok="t"/>
                <v:textbox>
                  <w:txbxContent>
                    <w:p w:rsidR="00220DEC" w:rsidRPr="0013609A" w:rsidRDefault="00220DEC" w:rsidP="00ED3C4D">
                      <w:pPr>
                        <w:jc w:val="center"/>
                        <w:rPr>
                          <w:color w:val="FFFFFF" w:themeColor="background1"/>
                        </w:rPr>
                      </w:pPr>
                      <w:r w:rsidRPr="0013609A">
                        <w:rPr>
                          <w:color w:val="FFFFFF" w:themeColor="background1"/>
                        </w:rPr>
                        <w:t>Merchandise Delivery Path</w:t>
                      </w:r>
                    </w:p>
                  </w:txbxContent>
                </v:textbox>
              </v:shape>
            </w:pict>
          </mc:Fallback>
        </mc:AlternateContent>
      </w:r>
    </w:p>
    <w:p w:rsidR="00ED3C4D" w:rsidRPr="0046190B" w:rsidRDefault="00ED3C4D" w:rsidP="00ED3C4D">
      <w:pPr>
        <w:spacing w:after="0" w:line="259" w:lineRule="auto"/>
        <w:ind w:left="720"/>
        <w:contextualSpacing/>
        <w:rPr>
          <w:highlight w:val="green"/>
          <w:lang w:val="en-GB"/>
        </w:rPr>
      </w:pPr>
    </w:p>
    <w:p w:rsidR="00ED3C4D" w:rsidRPr="0046190B" w:rsidRDefault="00ED3C4D" w:rsidP="00ED3C4D">
      <w:pPr>
        <w:spacing w:after="0" w:line="259" w:lineRule="auto"/>
        <w:jc w:val="both"/>
        <w:rPr>
          <w:lang w:val="en-GB"/>
        </w:rPr>
      </w:pPr>
    </w:p>
    <w:p w:rsidR="00ED3C4D" w:rsidRPr="0046190B" w:rsidRDefault="00D07E93" w:rsidP="00ED3C4D">
      <w:pPr>
        <w:spacing w:after="0" w:line="259" w:lineRule="auto"/>
        <w:jc w:val="both"/>
        <w:rPr>
          <w:lang w:val="en-GB"/>
        </w:rPr>
      </w:pPr>
      <w:r>
        <w:rPr>
          <w:noProof/>
          <w:lang w:val="de-DE" w:eastAsia="de-DE"/>
        </w:rPr>
        <mc:AlternateContent>
          <mc:Choice Requires="wps">
            <w:drawing>
              <wp:anchor distT="0" distB="0" distL="114300" distR="114300" simplePos="0" relativeHeight="251676672" behindDoc="0" locked="0" layoutInCell="1" allowOverlap="1">
                <wp:simplePos x="0" y="0"/>
                <wp:positionH relativeFrom="column">
                  <wp:posOffset>433705</wp:posOffset>
                </wp:positionH>
                <wp:positionV relativeFrom="paragraph">
                  <wp:posOffset>6350</wp:posOffset>
                </wp:positionV>
                <wp:extent cx="1638300" cy="571500"/>
                <wp:effectExtent l="0" t="0" r="0" b="0"/>
                <wp:wrapSquare wrapText="bothSides"/>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71500"/>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jc w:val="center"/>
                              <w:rPr>
                                <w:color w:val="FFFFFF" w:themeColor="background1"/>
                                <w:sz w:val="18"/>
                                <w:szCs w:val="18"/>
                              </w:rPr>
                            </w:pPr>
                            <w:r w:rsidRPr="0013609A">
                              <w:rPr>
                                <w:color w:val="FFFFFF" w:themeColor="background1"/>
                                <w:sz w:val="18"/>
                                <w:szCs w:val="18"/>
                              </w:rPr>
                              <w:t>Overseas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7" style="position:absolute;left:0;text-align:left;margin-left:34.15pt;margin-top:.5pt;width:12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" fillcolor="#4472c4" strokecolor="#2f528f" strokeweight="1pt">
                <v:path arrowok="t"/>
                <v:textbox>
                  <w:txbxContent>
                    <w:p w:rsidR="00220DEC" w:rsidRPr="0013609A" w:rsidRDefault="00220DEC" w:rsidP="00ED3C4D">
                      <w:pPr>
                        <w:jc w:val="center"/>
                        <w:rPr>
                          <w:color w:val="FFFFFF" w:themeColor="background1"/>
                          <w:sz w:val="18"/>
                          <w:szCs w:val="18"/>
                        </w:rPr>
                      </w:pPr>
                      <w:r w:rsidRPr="0013609A">
                        <w:rPr>
                          <w:color w:val="FFFFFF" w:themeColor="background1"/>
                          <w:sz w:val="18"/>
                          <w:szCs w:val="18"/>
                        </w:rPr>
                        <w:t>Overseas Remarketer (Reseller/Trader)</w:t>
                      </w:r>
                    </w:p>
                  </w:txbxContent>
                </v:textbox>
                <w10:wrap type="square"/>
              </v:rect>
            </w:pict>
          </mc:Fallback>
        </mc:AlternateContent>
      </w:r>
    </w:p>
    <w:p w:rsidR="00ED3C4D" w:rsidRPr="0046190B" w:rsidRDefault="00D07E93" w:rsidP="00ED3C4D">
      <w:pPr>
        <w:spacing w:after="0" w:line="259" w:lineRule="auto"/>
        <w:jc w:val="both"/>
        <w:rPr>
          <w:lang w:val="en-GB"/>
        </w:rPr>
      </w:pPr>
      <w:r>
        <w:rPr>
          <w:noProof/>
          <w:lang w:val="de-DE" w:eastAsia="de-DE"/>
        </w:rPr>
        <w:lastRenderedPageBreak/>
        <mc:AlternateContent>
          <mc:Choice Requires="wps">
            <w:drawing>
              <wp:anchor distT="0" distB="0" distL="114300" distR="114300" simplePos="0" relativeHeight="251680768" behindDoc="0" locked="0" layoutInCell="1" allowOverlap="1">
                <wp:simplePos x="0" y="0"/>
                <wp:positionH relativeFrom="column">
                  <wp:posOffset>4623435</wp:posOffset>
                </wp:positionH>
                <wp:positionV relativeFrom="paragraph">
                  <wp:posOffset>241300</wp:posOffset>
                </wp:positionV>
                <wp:extent cx="781050" cy="428625"/>
                <wp:effectExtent l="0" t="0" r="0" b="9525"/>
                <wp:wrapSquare wrapText="bothSides"/>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286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rPr>
                                <w:color w:val="FFFFFF" w:themeColor="background1"/>
                              </w:rPr>
                            </w:pPr>
                            <w:r w:rsidRPr="0013609A">
                              <w:rPr>
                                <w:color w:val="FFFFFF" w:themeColor="background1"/>
                              </w:rPr>
                              <w:t>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8" style="position:absolute;left:0;text-align:left;margin-left:364.05pt;margin-top:19pt;width:61.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" fillcolor="#4472c4" strokecolor="#2f528f" strokeweight="1pt">
                <v:path arrowok="t"/>
                <v:textbox>
                  <w:txbxContent>
                    <w:p w:rsidR="00220DEC" w:rsidRPr="0013609A" w:rsidRDefault="00220DEC" w:rsidP="00ED3C4D">
                      <w:pPr>
                        <w:rPr>
                          <w:color w:val="FFFFFF" w:themeColor="background1"/>
                        </w:rPr>
                      </w:pPr>
                      <w:r w:rsidRPr="0013609A">
                        <w:rPr>
                          <w:color w:val="FFFFFF" w:themeColor="background1"/>
                        </w:rPr>
                        <w:t>Consumer</w:t>
                      </w:r>
                    </w:p>
                  </w:txbxContent>
                </v:textbox>
                <w10:wrap type="square"/>
              </v:rect>
            </w:pict>
          </mc:Fallback>
        </mc:AlternateContent>
      </w:r>
      <w:r>
        <w:rPr>
          <w:noProof/>
          <w:lang w:val="de-DE" w:eastAsia="de-DE"/>
        </w:rPr>
        <mc:AlternateContent>
          <mc:Choice Requires="wps">
            <w:drawing>
              <wp:anchor distT="0" distB="0" distL="114300" distR="114300" simplePos="0" relativeHeight="251681792" behindDoc="0" locked="0" layoutInCell="1" allowOverlap="1">
                <wp:simplePos x="0" y="0"/>
                <wp:positionH relativeFrom="column">
                  <wp:posOffset>1889760</wp:posOffset>
                </wp:positionH>
                <wp:positionV relativeFrom="paragraph">
                  <wp:posOffset>96520</wp:posOffset>
                </wp:positionV>
                <wp:extent cx="665480" cy="657225"/>
                <wp:effectExtent l="0" t="38100" r="20320" b="28575"/>
                <wp:wrapNone/>
                <wp:docPr id="65" name="Flèche : angle droit à deux pointe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97029">
                          <a:off x="0" y="0"/>
                          <a:ext cx="665480" cy="657225"/>
                        </a:xfrm>
                        <a:prstGeom prst="leftUp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E93C" id="Flèche : angle droit à deux pointes 65" o:spid="_x0000_s1026" style="position:absolute;margin-left:148.8pt;margin-top:7.6pt;width:52.4pt;height:51.75pt;rotation:-295236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" path="m,492919l164306,328613r,82153l419021,410766r,-246460l336868,164306,501174,,665480,164306r-82153,l583327,575072r-419021,l164306,657225,,492919xe" fillcolor="#00b050" strokecolor="#2f528f" strokeweight="1pt">
                <v:stroke joinstyle="miter"/>
                <v:path arrowok="t" o:connecttype="custom" o:connectlocs="0,492919;164306,328613;164306,410766;419021,410766;419021,164306;336868,164306;501174,0;665480,164306;583327,164306;583327,575072;164306,575072;164306,657225;0,492919" o:connectangles="0,0,0,0,0,0,0,0,0,0,0,0,0"/>
              </v:shape>
            </w:pict>
          </mc:Fallback>
        </mc:AlternateContent>
      </w:r>
      <w:r>
        <w:rPr>
          <w:noProof/>
          <w:lang w:val="de-DE" w:eastAsia="de-DE"/>
        </w:rPr>
        <mc:AlternateContent>
          <mc:Choice Requires="wps">
            <w:drawing>
              <wp:anchor distT="0" distB="0" distL="114300" distR="114300" simplePos="0" relativeHeight="251675648" behindDoc="1" locked="0" layoutInCell="1" allowOverlap="1">
                <wp:simplePos x="0" y="0"/>
                <wp:positionH relativeFrom="margin">
                  <wp:posOffset>2527935</wp:posOffset>
                </wp:positionH>
                <wp:positionV relativeFrom="paragraph">
                  <wp:posOffset>88900</wp:posOffset>
                </wp:positionV>
                <wp:extent cx="3162300" cy="676275"/>
                <wp:effectExtent l="0" t="0" r="0" b="0"/>
                <wp:wrapNone/>
                <wp:docPr id="50" name="Signe Moin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0" cy="676275"/>
                        </a:xfrm>
                        <a:prstGeom prst="mathMinus">
                          <a:avLst>
                            <a:gd name="adj1" fmla="val 11267"/>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D4DF" id="Signe Moins 50" o:spid="_x0000_s1026" style="position:absolute;margin-left:199.05pt;margin-top:7pt;width:249pt;height:53.25pt;flip:y;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623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" path="m419163,300040r2323974,l2743137,376235r-2323974,l419163,300040xe" fillcolor="#00b050" strokecolor="#2f528f" strokeweight="1pt">
                <v:stroke joinstyle="miter"/>
                <v:path arrowok="t" o:connecttype="custom" o:connectlocs="419163,300040;2743137,300040;2743137,376235;419163,376235;419163,300040" o:connectangles="0,0,0,0,0"/>
                <w10:wrap anchorx="margin"/>
              </v:shape>
            </w:pict>
          </mc:Fallback>
        </mc:AlternateContent>
      </w:r>
      <w:r>
        <w:rPr>
          <w:noProof/>
          <w:lang w:val="de-DE" w:eastAsia="de-DE"/>
        </w:rPr>
        <mc:AlternateContent>
          <mc:Choice Requires="wps">
            <w:drawing>
              <wp:anchor distT="0" distB="0" distL="114300" distR="114300" simplePos="0" relativeHeight="251692032" behindDoc="0" locked="0" layoutInCell="1" allowOverlap="1">
                <wp:simplePos x="0" y="0"/>
                <wp:positionH relativeFrom="column">
                  <wp:posOffset>4365625</wp:posOffset>
                </wp:positionH>
                <wp:positionV relativeFrom="paragraph">
                  <wp:posOffset>339725</wp:posOffset>
                </wp:positionV>
                <wp:extent cx="180975" cy="149225"/>
                <wp:effectExtent l="0" t="38100" r="0" b="41275"/>
                <wp:wrapNone/>
                <wp:docPr id="76" name="Triangle isocè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4D12" id="Triangle isocèle 76" o:spid="_x0000_s1026" type="#_x0000_t5" style="position:absolute;margin-left:343.75pt;margin-top:26.75pt;width:14.25pt;height:11.75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" fillcolor="#00b050" strokecolor="#2f528f" strokeweight="1pt">
                <v:path arrowok="t"/>
              </v:shape>
            </w:pict>
          </mc:Fallback>
        </mc:AlternateContent>
      </w:r>
      <w:r>
        <w:rPr>
          <w:noProof/>
          <w:lang w:val="de-DE" w:eastAsia="de-DE"/>
        </w:rPr>
        <mc:AlternateContent>
          <mc:Choice Requires="wps">
            <w:drawing>
              <wp:anchor distT="0" distB="0" distL="114300" distR="114300" simplePos="0" relativeHeight="251686912" behindDoc="0" locked="0" layoutInCell="1" allowOverlap="1">
                <wp:simplePos x="0" y="0"/>
                <wp:positionH relativeFrom="column">
                  <wp:posOffset>3465195</wp:posOffset>
                </wp:positionH>
                <wp:positionV relativeFrom="paragraph">
                  <wp:posOffset>338455</wp:posOffset>
                </wp:positionV>
                <wp:extent cx="180975" cy="149225"/>
                <wp:effectExtent l="0" t="38100" r="0" b="41275"/>
                <wp:wrapNone/>
                <wp:docPr id="71" name="Triangle isocè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2C27" id="Triangle isocèle 71" o:spid="_x0000_s1026" type="#_x0000_t5" style="position:absolute;margin-left:272.85pt;margin-top:26.65pt;width:14.25pt;height:11.7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" fillcolor="#00b050" strokecolor="#2f528f" strokeweight="1pt">
                <v:path arrowok="t"/>
              </v:shape>
            </w:pict>
          </mc:Fallback>
        </mc:AlternateContent>
      </w:r>
      <w:r>
        <w:rPr>
          <w:noProof/>
          <w:lang w:val="de-DE" w:eastAsia="de-DE"/>
        </w:rPr>
        <mc:AlternateContent>
          <mc:Choice Requires="wps">
            <w:drawing>
              <wp:anchor distT="0" distB="0" distL="114300" distR="114300" simplePos="0" relativeHeight="251679744" behindDoc="0" locked="0" layoutInCell="1" allowOverlap="1">
                <wp:simplePos x="0" y="0"/>
                <wp:positionH relativeFrom="column">
                  <wp:posOffset>3672205</wp:posOffset>
                </wp:positionH>
                <wp:positionV relativeFrom="paragraph">
                  <wp:posOffset>227330</wp:posOffset>
                </wp:positionV>
                <wp:extent cx="781050" cy="390525"/>
                <wp:effectExtent l="0" t="0" r="0" b="9525"/>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650BDC" w:rsidRDefault="00220DEC" w:rsidP="00ED3C4D">
                            <w:pPr>
                              <w:jc w:val="center"/>
                              <w:rPr>
                                <w:color w:val="FFFFFF" w:themeColor="background1"/>
                              </w:rPr>
                            </w:pPr>
                            <w:r w:rsidRPr="00650BDC">
                              <w:rPr>
                                <w:color w:val="FFFFFF" w:themeColor="background1"/>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49" style="position:absolute;left:0;text-align:left;margin-left:289.15pt;margin-top:17.9pt;width:61.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" fillcolor="#4472c4" strokecolor="#2f528f" strokeweight="1pt">
                <v:path arrowok="t"/>
                <v:textbox>
                  <w:txbxContent>
                    <w:p w:rsidR="00220DEC" w:rsidRPr="00650BDC" w:rsidRDefault="00220DEC" w:rsidP="00ED3C4D">
                      <w:pPr>
                        <w:jc w:val="center"/>
                        <w:rPr>
                          <w:color w:val="FFFFFF" w:themeColor="background1"/>
                        </w:rPr>
                      </w:pPr>
                      <w:r w:rsidRPr="00650BDC">
                        <w:rPr>
                          <w:color w:val="FFFFFF" w:themeColor="background1"/>
                        </w:rPr>
                        <w:t>Retailer</w:t>
                      </w:r>
                    </w:p>
                  </w:txbxContent>
                </v:textbox>
                <w10:wrap type="square"/>
              </v:rect>
            </w:pict>
          </mc:Fallback>
        </mc:AlternateContent>
      </w: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2519680</wp:posOffset>
                </wp:positionH>
                <wp:positionV relativeFrom="paragraph">
                  <wp:posOffset>76200</wp:posOffset>
                </wp:positionV>
                <wp:extent cx="1000125" cy="657225"/>
                <wp:effectExtent l="0" t="0" r="9525" b="952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6572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50" style="position:absolute;left:0;text-align:left;margin-left:198.4pt;margin-top:6pt;width:78.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" fillcolor="#4472c4" strokecolor="#2f528f" strokeweight="1pt">
                <v:path arrowok="t"/>
                <v:textbox>
                  <w:txbxContent>
                    <w:p w:rsidR="00220DEC" w:rsidRPr="0013609A" w:rsidRDefault="00220DEC" w:rsidP="00ED3C4D">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v:textbox>
                <w10:wrap type="square"/>
              </v:rect>
            </w:pict>
          </mc:Fallback>
        </mc:AlternateContent>
      </w:r>
    </w:p>
    <w:p w:rsidR="00ED3C4D" w:rsidRPr="003B660B" w:rsidRDefault="00ED3C4D" w:rsidP="00ED3C4D">
      <w:pPr>
        <w:spacing w:after="0" w:line="259" w:lineRule="auto"/>
        <w:jc w:val="both"/>
        <w:rPr>
          <w:b/>
          <w:color w:val="00B050"/>
          <w:sz w:val="18"/>
          <w:szCs w:val="18"/>
          <w:lang w:val="en-GB"/>
        </w:rPr>
      </w:pPr>
      <w:r w:rsidRPr="0046190B">
        <w:rPr>
          <w:lang w:val="en-GB"/>
        </w:rPr>
        <w:tab/>
      </w:r>
      <w:r w:rsidRPr="003B660B">
        <w:rPr>
          <w:b/>
          <w:color w:val="00B050"/>
          <w:sz w:val="18"/>
          <w:szCs w:val="18"/>
          <w:lang w:val="en-GB"/>
        </w:rPr>
        <w:t>Recover/Remarket/Recycle/Reuse</w:t>
      </w:r>
    </w:p>
    <w:p w:rsidR="00ED3C4D" w:rsidRPr="0046190B" w:rsidRDefault="00D07E93" w:rsidP="00ED3C4D">
      <w:pPr>
        <w:spacing w:after="0" w:line="259" w:lineRule="auto"/>
        <w:jc w:val="both"/>
        <w:rPr>
          <w:lang w:val="en-GB"/>
        </w:rPr>
      </w:pPr>
      <w:r>
        <w:rPr>
          <w:noProof/>
          <w:lang w:val="de-DE" w:eastAsia="de-DE"/>
        </w:rPr>
        <mc:AlternateContent>
          <mc:Choice Requires="wps">
            <w:drawing>
              <wp:anchor distT="0" distB="0" distL="114300" distR="114300" simplePos="0" relativeHeight="251677696" behindDoc="0" locked="0" layoutInCell="1" allowOverlap="1">
                <wp:simplePos x="0" y="0"/>
                <wp:positionH relativeFrom="column">
                  <wp:posOffset>405130</wp:posOffset>
                </wp:positionH>
                <wp:positionV relativeFrom="paragraph">
                  <wp:posOffset>10795</wp:posOffset>
                </wp:positionV>
                <wp:extent cx="1647825" cy="609600"/>
                <wp:effectExtent l="0" t="0" r="9525" b="0"/>
                <wp:wrapSquare wrapText="bothSides"/>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609600"/>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jc w:val="center"/>
                              <w:rPr>
                                <w:color w:val="FFFFFF" w:themeColor="background1"/>
                                <w:sz w:val="18"/>
                                <w:szCs w:val="18"/>
                              </w:rPr>
                            </w:pPr>
                            <w:r w:rsidRPr="0013609A">
                              <w:rPr>
                                <w:color w:val="FFFFFF" w:themeColor="background1"/>
                                <w:sz w:val="18"/>
                                <w:szCs w:val="18"/>
                              </w:rPr>
                              <w:t>Original Vendor or Local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51" style="position:absolute;left:0;text-align:left;margin-left:31.9pt;margin-top:.85pt;width:129.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" fillcolor="#4472c4" strokecolor="#2f528f" strokeweight="1pt">
                <v:path arrowok="t"/>
                <v:textbox>
                  <w:txbxContent>
                    <w:p w:rsidR="00220DEC" w:rsidRPr="0013609A" w:rsidRDefault="00220DEC" w:rsidP="00ED3C4D">
                      <w:pPr>
                        <w:jc w:val="center"/>
                        <w:rPr>
                          <w:color w:val="FFFFFF" w:themeColor="background1"/>
                          <w:sz w:val="18"/>
                          <w:szCs w:val="18"/>
                        </w:rPr>
                      </w:pPr>
                      <w:r w:rsidRPr="0013609A">
                        <w:rPr>
                          <w:color w:val="FFFFFF" w:themeColor="background1"/>
                          <w:sz w:val="18"/>
                          <w:szCs w:val="18"/>
                        </w:rPr>
                        <w:t>Original Vendor or Local Remarketer (Reseller/Trader)</w:t>
                      </w:r>
                    </w:p>
                  </w:txbxContent>
                </v:textbox>
                <w10:wrap type="square"/>
              </v:rect>
            </w:pict>
          </mc:Fallback>
        </mc:AlternateContent>
      </w:r>
    </w:p>
    <w:p w:rsidR="00ED3C4D" w:rsidRDefault="00ED3C4D" w:rsidP="00ED3C4D">
      <w:pPr>
        <w:spacing w:after="0" w:line="259" w:lineRule="auto"/>
        <w:jc w:val="both"/>
        <w:rPr>
          <w:lang w:val="en-GB"/>
        </w:rPr>
      </w:pPr>
    </w:p>
    <w:p w:rsidR="00ED3C4D" w:rsidRPr="0046190B" w:rsidRDefault="00ED3C4D" w:rsidP="00ED3C4D">
      <w:pPr>
        <w:spacing w:after="0" w:line="259" w:lineRule="auto"/>
        <w:jc w:val="both"/>
        <w:rPr>
          <w:lang w:val="en-GB"/>
        </w:rPr>
      </w:pPr>
    </w:p>
    <w:p w:rsidR="00ED3C4D" w:rsidRPr="0046190B" w:rsidRDefault="00D07E93" w:rsidP="00ED3C4D">
      <w:pPr>
        <w:spacing w:after="0" w:line="259" w:lineRule="auto"/>
        <w:jc w:val="both"/>
        <w:rPr>
          <w:lang w:val="en-GB"/>
        </w:rPr>
      </w:pPr>
      <w:r>
        <w:rPr>
          <w:noProof/>
          <w:lang w:val="de-DE" w:eastAsia="de-DE"/>
        </w:rPr>
        <mc:AlternateContent>
          <mc:Choice Requires="wps">
            <w:drawing>
              <wp:anchor distT="0" distB="0" distL="114300" distR="114300" simplePos="0" relativeHeight="251672576" behindDoc="0" locked="0" layoutInCell="1" allowOverlap="1">
                <wp:simplePos x="0" y="0"/>
                <wp:positionH relativeFrom="margin">
                  <wp:posOffset>422910</wp:posOffset>
                </wp:positionH>
                <wp:positionV relativeFrom="paragraph">
                  <wp:posOffset>106680</wp:posOffset>
                </wp:positionV>
                <wp:extent cx="4991100" cy="523875"/>
                <wp:effectExtent l="19050" t="19050" r="0" b="28575"/>
                <wp:wrapNone/>
                <wp:docPr id="9" name="Flèche : gauch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523875"/>
                        </a:xfrm>
                        <a:prstGeom prst="leftArrow">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ED3C4D">
                            <w:pPr>
                              <w:jc w:val="center"/>
                              <w:rPr>
                                <w:color w:val="FFFFFF" w:themeColor="background1"/>
                              </w:rPr>
                            </w:pPr>
                            <w:r w:rsidRPr="0013609A">
                              <w:rPr>
                                <w:color w:val="FFFFFF" w:themeColor="background1"/>
                              </w:rPr>
                              <w:t>Merchandise Return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gauche 7" o:spid="_x0000_s1052" type="#_x0000_t66" style="position:absolute;left:0;text-align:left;margin-left:33.3pt;margin-top:8.4pt;width:393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" adj="1134" fillcolor="#4472c4" strokecolor="#2f528f" strokeweight="1pt">
                <v:path arrowok="t"/>
                <v:textbox>
                  <w:txbxContent>
                    <w:p w:rsidR="00220DEC" w:rsidRPr="0013609A" w:rsidRDefault="00220DEC" w:rsidP="00ED3C4D">
                      <w:pPr>
                        <w:jc w:val="center"/>
                        <w:rPr>
                          <w:color w:val="FFFFFF" w:themeColor="background1"/>
                        </w:rPr>
                      </w:pPr>
                      <w:r w:rsidRPr="0013609A">
                        <w:rPr>
                          <w:color w:val="FFFFFF" w:themeColor="background1"/>
                        </w:rPr>
                        <w:t>Merchandise Return Path</w:t>
                      </w:r>
                    </w:p>
                  </w:txbxContent>
                </v:textbox>
                <w10:wrap anchorx="margin"/>
              </v:shape>
            </w:pict>
          </mc:Fallback>
        </mc:AlternateContent>
      </w:r>
    </w:p>
    <w:p w:rsidR="00ED3C4D" w:rsidRDefault="00ED3C4D" w:rsidP="00ED3C4D">
      <w:pPr>
        <w:spacing w:after="0" w:line="259" w:lineRule="auto"/>
        <w:contextualSpacing/>
        <w:jc w:val="both"/>
        <w:rPr>
          <w:sz w:val="20"/>
          <w:szCs w:val="20"/>
          <w:lang w:val="en-GB"/>
        </w:rPr>
      </w:pPr>
    </w:p>
    <w:p w:rsidR="00ED3C4D" w:rsidRDefault="00ED3C4D" w:rsidP="00ED3C4D">
      <w:pPr>
        <w:spacing w:after="0" w:line="259" w:lineRule="auto"/>
        <w:contextualSpacing/>
        <w:jc w:val="both"/>
        <w:rPr>
          <w:sz w:val="20"/>
          <w:szCs w:val="20"/>
          <w:lang w:val="en-GB"/>
        </w:rPr>
      </w:pPr>
    </w:p>
    <w:p w:rsidR="00ED3C4D" w:rsidRDefault="00ED3C4D" w:rsidP="00ED3C4D">
      <w:pPr>
        <w:spacing w:before="100" w:beforeAutospacing="1" w:after="100" w:afterAutospacing="1" w:line="240" w:lineRule="auto"/>
        <w:ind w:left="5664"/>
        <w:rPr>
          <w:rFonts w:eastAsia="Times New Roman" w:cs="Times New Roman"/>
          <w:b/>
          <w:sz w:val="20"/>
          <w:szCs w:val="20"/>
          <w:lang w:val="en-GB" w:eastAsia="fr-FR"/>
        </w:rPr>
      </w:pPr>
      <w:r>
        <w:rPr>
          <w:rFonts w:eastAsia="Times New Roman" w:cs="Times New Roman"/>
          <w:b/>
          <w:sz w:val="20"/>
          <w:szCs w:val="20"/>
          <w:lang w:val="en-GB" w:eastAsia="fr-FR"/>
        </w:rPr>
        <w:t>Author: Mathieu Hocquelet, 2018</w:t>
      </w:r>
    </w:p>
    <w:p w:rsidR="00ED3C4D" w:rsidRDefault="00ED3C4D" w:rsidP="00ED3C4D">
      <w:pPr>
        <w:spacing w:after="0" w:line="259" w:lineRule="auto"/>
        <w:contextualSpacing/>
        <w:jc w:val="both"/>
        <w:rPr>
          <w:b/>
          <w:sz w:val="20"/>
          <w:szCs w:val="20"/>
          <w:lang w:val="en-GB"/>
        </w:rPr>
      </w:pPr>
      <w:r w:rsidRPr="0046190B">
        <w:rPr>
          <w:sz w:val="20"/>
          <w:szCs w:val="20"/>
          <w:lang w:val="en-GB"/>
        </w:rPr>
        <w:t xml:space="preserve">While Green Logistics refers to minimizing the ecological impact of logistics as a whole, Reverse Logistics refers to all efforts to move goods from their typical place disposal in order to recapture value. Reverse logistics is for </w:t>
      </w:r>
      <w:r w:rsidRPr="0046190B">
        <w:rPr>
          <w:b/>
          <w:sz w:val="20"/>
          <w:szCs w:val="20"/>
          <w:lang w:val="en-GB"/>
        </w:rPr>
        <w:t>all operations related to the reuse of products and materials</w:t>
      </w:r>
      <w:r w:rsidRPr="0046190B">
        <w:rPr>
          <w:sz w:val="20"/>
          <w:szCs w:val="20"/>
          <w:lang w:val="en-GB"/>
        </w:rPr>
        <w:t xml:space="preserve">. When a manufacturer's product normally moves through the supply chain network, it is to reach the distributor or customer. </w:t>
      </w:r>
      <w:r w:rsidRPr="0046190B">
        <w:rPr>
          <w:b/>
          <w:sz w:val="20"/>
          <w:szCs w:val="20"/>
          <w:lang w:val="en-GB"/>
        </w:rPr>
        <w:t>Any process or management after the delivery of the product involves RL</w:t>
      </w:r>
      <w:r w:rsidRPr="0046190B">
        <w:rPr>
          <w:sz w:val="20"/>
          <w:szCs w:val="20"/>
          <w:lang w:val="en-GB"/>
        </w:rPr>
        <w:t>. If the product is defective, the customer would return it. The manufacturing firm would then have to organise shipping of the defective product, testing it, dismantling, repairing, recycling or disposing it. The product would travel in reverse through the supply chain network in order to retain any use from the defective product</w:t>
      </w:r>
      <w:r w:rsidRPr="0046190B">
        <w:rPr>
          <w:b/>
          <w:sz w:val="20"/>
          <w:szCs w:val="20"/>
          <w:lang w:val="en-GB"/>
        </w:rPr>
        <w:t xml:space="preserve">. </w:t>
      </w:r>
    </w:p>
    <w:p w:rsidR="00ED3C4D" w:rsidRPr="0046190B" w:rsidRDefault="00ED3C4D" w:rsidP="00ED3C4D">
      <w:pPr>
        <w:spacing w:after="160" w:line="259" w:lineRule="auto"/>
        <w:contextualSpacing/>
        <w:jc w:val="both"/>
        <w:rPr>
          <w:sz w:val="20"/>
          <w:szCs w:val="20"/>
          <w:lang w:val="en-GB"/>
        </w:rPr>
      </w:pPr>
    </w:p>
    <w:p w:rsidR="00ED3C4D" w:rsidRPr="00394E28" w:rsidRDefault="00ED3C4D" w:rsidP="00ED3C4D">
      <w:pPr>
        <w:numPr>
          <w:ilvl w:val="0"/>
          <w:numId w:val="29"/>
        </w:numPr>
        <w:spacing w:after="160" w:line="259" w:lineRule="auto"/>
        <w:ind w:left="0"/>
        <w:contextualSpacing/>
        <w:jc w:val="both"/>
        <w:rPr>
          <w:b/>
          <w:color w:val="70AD47" w:themeColor="accent6"/>
          <w:sz w:val="24"/>
          <w:szCs w:val="24"/>
          <w:lang w:val="en-GB"/>
        </w:rPr>
      </w:pPr>
      <w:r w:rsidRPr="00394E28">
        <w:rPr>
          <w:b/>
          <w:color w:val="70AD47" w:themeColor="accent6"/>
          <w:sz w:val="24"/>
          <w:szCs w:val="24"/>
          <w:lang w:val="en-GB"/>
        </w:rPr>
        <w:t>“Recover, Recycle, Remarket, Reuse”: Reverse Logistics in practice</w:t>
      </w:r>
    </w:p>
    <w:p w:rsidR="00ED3C4D" w:rsidRPr="002665C6" w:rsidRDefault="00ED3C4D" w:rsidP="00ED3C4D">
      <w:pPr>
        <w:spacing w:after="160" w:line="259" w:lineRule="auto"/>
        <w:jc w:val="both"/>
        <w:rPr>
          <w:sz w:val="20"/>
          <w:szCs w:val="20"/>
          <w:lang w:val="en-GB"/>
        </w:rPr>
      </w:pPr>
      <w:r w:rsidRPr="0046190B">
        <w:rPr>
          <w:b/>
          <w:sz w:val="20"/>
          <w:szCs w:val="20"/>
          <w:lang w:val="en-GB"/>
        </w:rPr>
        <w:t>Usually, logistics deal with events that bring the product towards the customer. In the case of RL, the resource goes at least one step back in the supply chain.</w:t>
      </w:r>
      <w:r w:rsidRPr="0046190B">
        <w:rPr>
          <w:sz w:val="20"/>
          <w:szCs w:val="20"/>
          <w:lang w:val="en-GB"/>
        </w:rPr>
        <w:t xml:space="preserve"> For instance, goods move from the customer to the distributor or to the manufacturer through a more complex process (</w:t>
      </w:r>
      <w:r w:rsidRPr="0046190B">
        <w:rPr>
          <w:b/>
          <w:sz w:val="20"/>
          <w:szCs w:val="20"/>
          <w:lang w:val="en-GB"/>
        </w:rPr>
        <w:t>Figure 3</w:t>
      </w:r>
      <w:r>
        <w:rPr>
          <w:b/>
          <w:sz w:val="20"/>
          <w:szCs w:val="20"/>
          <w:lang w:val="en-GB"/>
        </w:rPr>
        <w:t xml:space="preserve"> &amp; Table 3</w:t>
      </w:r>
      <w:r w:rsidRPr="0046190B">
        <w:rPr>
          <w:sz w:val="20"/>
          <w:szCs w:val="20"/>
          <w:lang w:val="en-GB"/>
        </w:rPr>
        <w:t xml:space="preserve">). Besides, the </w:t>
      </w:r>
      <w:r w:rsidRPr="0046190B">
        <w:rPr>
          <w:b/>
          <w:sz w:val="20"/>
          <w:szCs w:val="20"/>
          <w:lang w:val="en-GB"/>
        </w:rPr>
        <w:t>RL process includes the management and the sale of surplus as well as returned products</w:t>
      </w:r>
      <w:r w:rsidRPr="0046190B">
        <w:rPr>
          <w:sz w:val="20"/>
          <w:szCs w:val="20"/>
          <w:lang w:val="en-GB"/>
        </w:rPr>
        <w:t xml:space="preserve">. </w:t>
      </w:r>
    </w:p>
    <w:p w:rsidR="00ED3C4D" w:rsidRPr="00463DCF" w:rsidRDefault="00ED3C4D" w:rsidP="00ED3C4D">
      <w:pPr>
        <w:spacing w:after="160" w:line="259" w:lineRule="auto"/>
        <w:jc w:val="both"/>
        <w:rPr>
          <w:b/>
          <w:color w:val="70AD47" w:themeColor="accent6"/>
          <w:sz w:val="20"/>
          <w:szCs w:val="20"/>
          <w:lang w:val="en-GB"/>
        </w:rPr>
      </w:pPr>
      <w:r w:rsidRPr="00463DCF">
        <w:rPr>
          <w:b/>
          <w:color w:val="70AD47" w:themeColor="accent6"/>
          <w:sz w:val="20"/>
          <w:szCs w:val="20"/>
          <w:lang w:val="en-GB"/>
        </w:rPr>
        <w:t>2.1. Reverse Logistics history in a few key dates and examples</w:t>
      </w:r>
    </w:p>
    <w:p w:rsidR="00ED3C4D" w:rsidRPr="0046190B" w:rsidRDefault="00ED3C4D" w:rsidP="00ED3C4D">
      <w:pPr>
        <w:spacing w:after="160" w:line="259" w:lineRule="auto"/>
        <w:jc w:val="both"/>
        <w:rPr>
          <w:sz w:val="20"/>
          <w:szCs w:val="20"/>
          <w:lang w:val="en-GB"/>
        </w:rPr>
      </w:pPr>
      <w:r w:rsidRPr="0046190B">
        <w:rPr>
          <w:sz w:val="20"/>
          <w:szCs w:val="20"/>
          <w:lang w:val="en-GB"/>
        </w:rPr>
        <w:t>Reverse Logistics is not new. The first examples of documented and systematic RL highlighted by the literature find their origins in the second half of the 19th Century North America (Rogers and Tibben-Lembke, 1999). These examples underline the diversity of the return management processes (depending on the type of goods, industry and actors involved, reasons for returning, return process, etc…):</w:t>
      </w: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[1865]</w:t>
      </w:r>
      <w:r w:rsidRPr="0046190B">
        <w:rPr>
          <w:sz w:val="20"/>
          <w:szCs w:val="20"/>
          <w:lang w:val="en-GB"/>
        </w:rPr>
        <w:t xml:space="preserve"> </w:t>
      </w:r>
      <w:r w:rsidRPr="0046190B">
        <w:rPr>
          <w:b/>
          <w:sz w:val="20"/>
          <w:szCs w:val="20"/>
          <w:lang w:val="en-GB"/>
        </w:rPr>
        <w:t>Supplying soldiers on the march</w:t>
      </w:r>
      <w:r w:rsidRPr="0046190B">
        <w:rPr>
          <w:sz w:val="20"/>
          <w:szCs w:val="20"/>
          <w:lang w:val="en-GB"/>
        </w:rPr>
        <w:t xml:space="preserve"> during the US Civil War: General William T. Sherman reflexions on </w:t>
      </w:r>
      <w:r w:rsidRPr="0046190B">
        <w:rPr>
          <w:b/>
          <w:sz w:val="20"/>
          <w:szCs w:val="20"/>
          <w:lang w:val="en-GB"/>
        </w:rPr>
        <w:t>supply and mobility</w:t>
      </w:r>
      <w:r w:rsidRPr="0046190B">
        <w:rPr>
          <w:sz w:val="20"/>
          <w:szCs w:val="20"/>
          <w:lang w:val="en-GB"/>
        </w:rPr>
        <w:t xml:space="preserve"> of his troops (Sherman supposedly had his soldiers dump tons of ammunition and weapons in the Neuse River north of Raleigh, North Carolina.).</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[1872]</w:t>
      </w:r>
      <w:r w:rsidRPr="00463DCF">
        <w:rPr>
          <w:color w:val="70AD47" w:themeColor="accent6"/>
          <w:sz w:val="20"/>
          <w:szCs w:val="20"/>
          <w:lang w:val="en-GB"/>
        </w:rPr>
        <w:t xml:space="preserve"> </w:t>
      </w:r>
      <w:r w:rsidRPr="0046190B">
        <w:rPr>
          <w:b/>
          <w:sz w:val="20"/>
          <w:szCs w:val="20"/>
          <w:lang w:val="en-GB"/>
        </w:rPr>
        <w:t>Adopting customer service policies based on customers’ satisfaction</w:t>
      </w:r>
      <w:r w:rsidRPr="0046190B">
        <w:rPr>
          <w:sz w:val="20"/>
          <w:szCs w:val="20"/>
          <w:lang w:val="en-GB"/>
        </w:rPr>
        <w:t xml:space="preserve"> in retail: Montgomery Ward (US Furniture Shop) was among the first to adopt a </w:t>
      </w:r>
      <w:r w:rsidRPr="0046190B">
        <w:rPr>
          <w:b/>
          <w:sz w:val="20"/>
          <w:szCs w:val="20"/>
          <w:lang w:val="en-GB"/>
        </w:rPr>
        <w:t>customer service policy</w:t>
      </w:r>
      <w:r w:rsidRPr="0046190B">
        <w:rPr>
          <w:sz w:val="20"/>
          <w:szCs w:val="20"/>
          <w:lang w:val="en-GB"/>
        </w:rPr>
        <w:t xml:space="preserve"> based on the principle: “100% satisfied or fully refunded/money back”.</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[1942]</w:t>
      </w:r>
      <w:r w:rsidRPr="00463DCF">
        <w:rPr>
          <w:color w:val="70AD47" w:themeColor="accent6"/>
          <w:sz w:val="20"/>
          <w:szCs w:val="20"/>
          <w:lang w:val="en-GB"/>
        </w:rPr>
        <w:t xml:space="preserve"> </w:t>
      </w:r>
      <w:r w:rsidRPr="0046190B">
        <w:rPr>
          <w:b/>
          <w:sz w:val="20"/>
          <w:szCs w:val="20"/>
          <w:lang w:val="en-GB"/>
        </w:rPr>
        <w:t>Answering to material shortages</w:t>
      </w:r>
      <w:r w:rsidRPr="0046190B">
        <w:rPr>
          <w:sz w:val="20"/>
          <w:szCs w:val="20"/>
          <w:lang w:val="en-GB"/>
        </w:rPr>
        <w:t xml:space="preserve"> during World War II by rebuilding automobile parts: Today, it’s a $36 billion business where more than 90% of all starters and alternators sold for </w:t>
      </w:r>
      <w:r w:rsidRPr="0046190B">
        <w:rPr>
          <w:b/>
          <w:sz w:val="20"/>
          <w:szCs w:val="20"/>
          <w:lang w:val="en-GB"/>
        </w:rPr>
        <w:t>replacement</w:t>
      </w:r>
      <w:r w:rsidRPr="0046190B">
        <w:rPr>
          <w:sz w:val="20"/>
          <w:szCs w:val="20"/>
          <w:lang w:val="en-GB"/>
        </w:rPr>
        <w:t xml:space="preserve"> are </w:t>
      </w:r>
      <w:r w:rsidRPr="0046190B">
        <w:rPr>
          <w:b/>
          <w:sz w:val="20"/>
          <w:szCs w:val="20"/>
          <w:lang w:val="en-GB"/>
        </w:rPr>
        <w:t>remanufactured</w:t>
      </w:r>
      <w:r w:rsidRPr="0046190B">
        <w:rPr>
          <w:sz w:val="20"/>
          <w:szCs w:val="20"/>
          <w:lang w:val="en-GB"/>
        </w:rPr>
        <w:t xml:space="preserve">. </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[1984]</w:t>
      </w:r>
      <w:r w:rsidRPr="0046190B">
        <w:rPr>
          <w:sz w:val="20"/>
          <w:szCs w:val="20"/>
          <w:lang w:val="en-GB"/>
        </w:rPr>
        <w:t xml:space="preserve"> </w:t>
      </w:r>
      <w:r w:rsidRPr="0046190B">
        <w:rPr>
          <w:b/>
          <w:sz w:val="20"/>
          <w:szCs w:val="20"/>
          <w:lang w:val="en-GB"/>
        </w:rPr>
        <w:t>Recalling products</w:t>
      </w:r>
      <w:r w:rsidRPr="0046190B">
        <w:rPr>
          <w:sz w:val="20"/>
          <w:szCs w:val="20"/>
          <w:lang w:val="en-GB"/>
        </w:rPr>
        <w:t xml:space="preserve">: Johnson &amp; Johnson and McNeil Laboratories </w:t>
      </w:r>
      <w:r w:rsidRPr="0046190B">
        <w:rPr>
          <w:b/>
          <w:sz w:val="20"/>
          <w:szCs w:val="20"/>
          <w:lang w:val="en-GB"/>
        </w:rPr>
        <w:t>quickly removed</w:t>
      </w:r>
      <w:r w:rsidRPr="0046190B">
        <w:rPr>
          <w:sz w:val="20"/>
          <w:szCs w:val="20"/>
          <w:lang w:val="en-GB"/>
        </w:rPr>
        <w:t xml:space="preserve"> </w:t>
      </w:r>
      <w:r w:rsidRPr="0046190B">
        <w:rPr>
          <w:b/>
          <w:sz w:val="20"/>
          <w:szCs w:val="20"/>
          <w:lang w:val="en-GB"/>
        </w:rPr>
        <w:t>tainted lots</w:t>
      </w:r>
      <w:r w:rsidRPr="0046190B">
        <w:rPr>
          <w:sz w:val="20"/>
          <w:szCs w:val="20"/>
          <w:lang w:val="en-GB"/>
        </w:rPr>
        <w:t xml:space="preserve"> of Tylenol </w:t>
      </w:r>
      <w:r w:rsidRPr="0046190B">
        <w:rPr>
          <w:b/>
          <w:sz w:val="20"/>
          <w:szCs w:val="20"/>
          <w:lang w:val="en-GB"/>
        </w:rPr>
        <w:t>and replaced it by new lots</w:t>
      </w:r>
      <w:r w:rsidRPr="0046190B">
        <w:rPr>
          <w:sz w:val="20"/>
          <w:szCs w:val="20"/>
          <w:lang w:val="en-GB"/>
        </w:rPr>
        <w:t xml:space="preserve"> with tamper-proof bottles.</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lastRenderedPageBreak/>
        <w:t>[1991]</w:t>
      </w:r>
      <w:r w:rsidRPr="0046190B">
        <w:rPr>
          <w:sz w:val="20"/>
          <w:szCs w:val="20"/>
          <w:lang w:val="en-GB"/>
        </w:rPr>
        <w:t xml:space="preserve"> </w:t>
      </w:r>
      <w:r w:rsidRPr="0046190B">
        <w:rPr>
          <w:b/>
          <w:sz w:val="20"/>
          <w:szCs w:val="20"/>
          <w:lang w:val="en-GB"/>
        </w:rPr>
        <w:t>Passing</w:t>
      </w:r>
      <w:r w:rsidRPr="0046190B">
        <w:rPr>
          <w:sz w:val="20"/>
          <w:szCs w:val="20"/>
          <w:lang w:val="en-GB"/>
        </w:rPr>
        <w:t xml:space="preserve"> </w:t>
      </w:r>
      <w:r w:rsidRPr="0046190B">
        <w:rPr>
          <w:b/>
          <w:sz w:val="20"/>
          <w:szCs w:val="20"/>
          <w:lang w:val="en-GB"/>
        </w:rPr>
        <w:t>recycling ordinances</w:t>
      </w:r>
      <w:r w:rsidRPr="0046190B">
        <w:rPr>
          <w:sz w:val="20"/>
          <w:szCs w:val="20"/>
          <w:lang w:val="en-GB"/>
        </w:rPr>
        <w:t xml:space="preserve"> in the environmental reverse flow and deploying </w:t>
      </w:r>
      <w:r w:rsidRPr="0046190B">
        <w:rPr>
          <w:b/>
          <w:sz w:val="20"/>
          <w:szCs w:val="20"/>
          <w:lang w:val="en-GB"/>
        </w:rPr>
        <w:t>mandatory recycling programs</w:t>
      </w:r>
      <w:r w:rsidRPr="0046190B">
        <w:rPr>
          <w:sz w:val="20"/>
          <w:szCs w:val="20"/>
          <w:lang w:val="en-GB"/>
        </w:rPr>
        <w:t xml:space="preserve">: The Federal Republic of Germany decided to include fines and prosecutions for violators of the ordinances implying </w:t>
      </w:r>
      <w:r w:rsidRPr="0046190B">
        <w:rPr>
          <w:b/>
          <w:sz w:val="20"/>
          <w:szCs w:val="20"/>
          <w:lang w:val="en-GB"/>
        </w:rPr>
        <w:t xml:space="preserve">guidelines for the handling and transporting of hazardous materials </w:t>
      </w:r>
      <w:r w:rsidRPr="0046190B">
        <w:rPr>
          <w:sz w:val="20"/>
          <w:szCs w:val="20"/>
          <w:lang w:val="en-GB"/>
        </w:rPr>
        <w:t xml:space="preserve">and </w:t>
      </w:r>
      <w:r w:rsidRPr="0046190B">
        <w:rPr>
          <w:b/>
          <w:sz w:val="20"/>
          <w:szCs w:val="20"/>
          <w:lang w:val="en-GB"/>
        </w:rPr>
        <w:t>responsibilities for recovering hazardous wastes</w:t>
      </w:r>
      <w:r w:rsidRPr="0046190B">
        <w:rPr>
          <w:sz w:val="20"/>
          <w:szCs w:val="20"/>
          <w:lang w:val="en-GB"/>
        </w:rPr>
        <w:t>.</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[1996]</w:t>
      </w:r>
      <w:r w:rsidRPr="0046190B">
        <w:rPr>
          <w:sz w:val="20"/>
          <w:szCs w:val="20"/>
          <w:lang w:val="en-GB"/>
        </w:rPr>
        <w:t xml:space="preserve"> Following the FRG ordinances, United Kingdom adopted a </w:t>
      </w:r>
      <w:r w:rsidRPr="0046190B">
        <w:rPr>
          <w:b/>
          <w:sz w:val="20"/>
          <w:szCs w:val="20"/>
          <w:lang w:val="en-GB"/>
        </w:rPr>
        <w:t>legislation requiring shippers and manufacturers to be responsible for the return and recycling of packing materials</w:t>
      </w:r>
      <w:r w:rsidRPr="0046190B">
        <w:rPr>
          <w:sz w:val="20"/>
          <w:szCs w:val="20"/>
          <w:lang w:val="en-GB"/>
        </w:rPr>
        <w:t>.</w:t>
      </w:r>
    </w:p>
    <w:p w:rsidR="00ED3C4D" w:rsidRPr="0046190B" w:rsidRDefault="00ED3C4D" w:rsidP="00ED3C4D">
      <w:pPr>
        <w:spacing w:after="160" w:line="259" w:lineRule="auto"/>
        <w:ind w:left="708"/>
        <w:contextualSpacing/>
        <w:jc w:val="both"/>
        <w:rPr>
          <w:b/>
          <w:sz w:val="20"/>
          <w:szCs w:val="20"/>
          <w:lang w:val="en-GB"/>
        </w:rPr>
      </w:pPr>
    </w:p>
    <w:p w:rsidR="00ED3C4D" w:rsidRPr="0046190B" w:rsidRDefault="00ED3C4D" w:rsidP="00ED3C4D">
      <w:pPr>
        <w:spacing w:after="160" w:line="259" w:lineRule="auto"/>
        <w:ind w:left="708"/>
        <w:contextualSpacing/>
        <w:jc w:val="both"/>
        <w:rPr>
          <w:sz w:val="20"/>
          <w:szCs w:val="20"/>
          <w:lang w:val="en-GB"/>
        </w:rPr>
      </w:pPr>
      <w:r w:rsidRPr="00463DCF">
        <w:rPr>
          <w:b/>
          <w:color w:val="70AD47" w:themeColor="accent6"/>
          <w:sz w:val="20"/>
          <w:szCs w:val="20"/>
          <w:lang w:val="en-GB"/>
        </w:rPr>
        <w:t>[2001]</w:t>
      </w:r>
      <w:r w:rsidRPr="00463DCF">
        <w:rPr>
          <w:color w:val="70AD47" w:themeColor="accent6"/>
          <w:sz w:val="20"/>
          <w:szCs w:val="20"/>
          <w:lang w:val="en-GB"/>
        </w:rPr>
        <w:t xml:space="preserve"> </w:t>
      </w:r>
      <w:r w:rsidRPr="0046190B">
        <w:rPr>
          <w:sz w:val="20"/>
          <w:szCs w:val="20"/>
          <w:lang w:val="en-GB"/>
        </w:rPr>
        <w:t xml:space="preserve">Going </w:t>
      </w:r>
      <w:r w:rsidRPr="0046190B">
        <w:rPr>
          <w:b/>
          <w:sz w:val="20"/>
          <w:szCs w:val="20"/>
          <w:lang w:val="en-GB"/>
        </w:rPr>
        <w:t>one step further</w:t>
      </w:r>
      <w:r w:rsidRPr="0046190B">
        <w:rPr>
          <w:sz w:val="20"/>
          <w:szCs w:val="20"/>
          <w:lang w:val="en-GB"/>
        </w:rPr>
        <w:t xml:space="preserve">, the European Union established </w:t>
      </w:r>
      <w:r w:rsidRPr="0046190B">
        <w:rPr>
          <w:b/>
          <w:sz w:val="20"/>
          <w:szCs w:val="20"/>
          <w:lang w:val="en-GB"/>
        </w:rPr>
        <w:t>a goal of 50 to 65%</w:t>
      </w:r>
      <w:r w:rsidRPr="0046190B">
        <w:rPr>
          <w:sz w:val="20"/>
          <w:szCs w:val="20"/>
          <w:lang w:val="en-GB"/>
        </w:rPr>
        <w:t xml:space="preserve"> </w:t>
      </w:r>
      <w:r w:rsidRPr="0046190B">
        <w:rPr>
          <w:b/>
          <w:sz w:val="20"/>
          <w:szCs w:val="20"/>
          <w:lang w:val="en-GB"/>
        </w:rPr>
        <w:t>recovery or recycling of packaging waste</w:t>
      </w:r>
      <w:r w:rsidRPr="0046190B">
        <w:rPr>
          <w:sz w:val="20"/>
          <w:szCs w:val="20"/>
          <w:lang w:val="en-GB"/>
        </w:rPr>
        <w:t xml:space="preserve"> for member countries and countries who want to do business with UE. </w:t>
      </w:r>
    </w:p>
    <w:p w:rsidR="00ED3C4D" w:rsidRDefault="00ED3C4D" w:rsidP="00ED3C4D">
      <w:pPr>
        <w:spacing w:after="160" w:line="259" w:lineRule="auto"/>
        <w:ind w:left="708"/>
        <w:contextualSpacing/>
        <w:jc w:val="both"/>
        <w:rPr>
          <w:sz w:val="20"/>
          <w:szCs w:val="20"/>
          <w:lang w:val="en-GB"/>
        </w:rPr>
      </w:pPr>
    </w:p>
    <w:p w:rsidR="00ED3C4D" w:rsidRDefault="00ED3C4D" w:rsidP="00ED3C4D">
      <w:pPr>
        <w:spacing w:after="160" w:line="259" w:lineRule="auto"/>
        <w:ind w:left="708"/>
        <w:contextualSpacing/>
        <w:jc w:val="both"/>
        <w:rPr>
          <w:b/>
          <w:sz w:val="20"/>
          <w:szCs w:val="20"/>
          <w:lang w:val="en-GB"/>
        </w:rPr>
      </w:pPr>
    </w:p>
    <w:p w:rsidR="00ED3C4D" w:rsidRDefault="00ED3C4D" w:rsidP="00ED3C4D">
      <w:pPr>
        <w:spacing w:after="160" w:line="259" w:lineRule="auto"/>
        <w:ind w:left="708"/>
        <w:contextualSpacing/>
        <w:jc w:val="both"/>
        <w:rPr>
          <w:b/>
          <w:sz w:val="20"/>
          <w:szCs w:val="20"/>
          <w:lang w:val="en-GB"/>
        </w:rPr>
      </w:pPr>
    </w:p>
    <w:p w:rsidR="00ED3C4D" w:rsidRPr="0028299B" w:rsidRDefault="00ED3C4D" w:rsidP="00ED3C4D">
      <w:pPr>
        <w:spacing w:after="160" w:line="259" w:lineRule="auto"/>
        <w:ind w:left="708"/>
        <w:contextualSpacing/>
        <w:jc w:val="both"/>
        <w:rPr>
          <w:b/>
          <w:sz w:val="20"/>
          <w:szCs w:val="20"/>
          <w:lang w:val="en-GB"/>
        </w:rPr>
      </w:pPr>
      <w:r>
        <w:rPr>
          <w:b/>
          <w:sz w:val="20"/>
          <w:szCs w:val="20"/>
          <w:lang w:val="en-GB"/>
        </w:rPr>
        <w:t>Figure 4. Activities of Reverse Logistics / Return Management (source: RLmagazine.com)</w:t>
      </w:r>
    </w:p>
    <w:p w:rsidR="00ED3C4D" w:rsidRDefault="00ED3C4D" w:rsidP="00ED3C4D">
      <w:pPr>
        <w:spacing w:after="160" w:line="259" w:lineRule="auto"/>
        <w:ind w:left="708"/>
        <w:contextualSpacing/>
        <w:jc w:val="both"/>
        <w:rPr>
          <w:sz w:val="20"/>
          <w:szCs w:val="20"/>
          <w:lang w:val="en-GB"/>
        </w:rPr>
      </w:pPr>
      <w:r>
        <w:rPr>
          <w:noProof/>
          <w:lang w:val="de-DE" w:eastAsia="de-DE"/>
        </w:rPr>
        <w:drawing>
          <wp:inline distT="0" distB="0" distL="0" distR="0">
            <wp:extent cx="5760720" cy="2097266"/>
            <wp:effectExtent l="0" t="0" r="0" b="0"/>
            <wp:docPr id="210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097266"/>
                    </a:xfrm>
                    <a:prstGeom prst="rect">
                      <a:avLst/>
                    </a:prstGeom>
                    <a:noFill/>
                    <a:ln>
                      <a:noFill/>
                    </a:ln>
                    <a:effectLst/>
                    <a:extLst/>
                  </pic:spPr>
                </pic:pic>
              </a:graphicData>
            </a:graphic>
          </wp:inline>
        </w:drawing>
      </w:r>
    </w:p>
    <w:p w:rsidR="00ED3C4D" w:rsidRDefault="00ED3C4D" w:rsidP="00ED3C4D">
      <w:pPr>
        <w:spacing w:after="160" w:line="259" w:lineRule="auto"/>
        <w:contextualSpacing/>
        <w:rPr>
          <w:sz w:val="20"/>
          <w:szCs w:val="20"/>
          <w:lang w:val="en-GB"/>
        </w:rPr>
      </w:pPr>
    </w:p>
    <w:p w:rsidR="00ED3C4D" w:rsidRDefault="00ED3C4D" w:rsidP="00ED3C4D">
      <w:pPr>
        <w:spacing w:after="160" w:line="259" w:lineRule="auto"/>
        <w:contextualSpacing/>
        <w:rPr>
          <w:sz w:val="20"/>
          <w:szCs w:val="20"/>
          <w:lang w:val="en-GB"/>
        </w:rPr>
      </w:pPr>
    </w:p>
    <w:p w:rsidR="00CB64A1" w:rsidRDefault="00CB64A1" w:rsidP="00ED3C4D">
      <w:pPr>
        <w:spacing w:after="160" w:line="259" w:lineRule="auto"/>
        <w:contextualSpacing/>
        <w:rPr>
          <w:sz w:val="20"/>
          <w:szCs w:val="20"/>
          <w:lang w:val="en-GB"/>
        </w:rPr>
      </w:pPr>
    </w:p>
    <w:p w:rsidR="00CB64A1" w:rsidRDefault="00CB64A1" w:rsidP="00ED3C4D">
      <w:pPr>
        <w:spacing w:after="160" w:line="259" w:lineRule="auto"/>
        <w:contextualSpacing/>
        <w:rPr>
          <w:sz w:val="20"/>
          <w:szCs w:val="20"/>
          <w:lang w:val="en-GB"/>
        </w:rPr>
      </w:pPr>
    </w:p>
    <w:p w:rsidR="00CB64A1" w:rsidRDefault="00CB64A1" w:rsidP="00ED3C4D">
      <w:pPr>
        <w:spacing w:after="160" w:line="259" w:lineRule="auto"/>
        <w:contextualSpacing/>
        <w:rPr>
          <w:sz w:val="20"/>
          <w:szCs w:val="20"/>
          <w:lang w:val="en-GB"/>
        </w:rPr>
      </w:pPr>
    </w:p>
    <w:p w:rsidR="00CB64A1" w:rsidRDefault="00CB64A1" w:rsidP="00ED3C4D">
      <w:pPr>
        <w:spacing w:after="160" w:line="259" w:lineRule="auto"/>
        <w:contextualSpacing/>
        <w:rPr>
          <w:sz w:val="20"/>
          <w:szCs w:val="20"/>
          <w:lang w:val="en-GB"/>
        </w:rPr>
      </w:pPr>
    </w:p>
    <w:p w:rsidR="00CB64A1" w:rsidRDefault="00CB64A1" w:rsidP="00ED3C4D">
      <w:pPr>
        <w:spacing w:after="160" w:line="259" w:lineRule="auto"/>
        <w:contextualSpacing/>
        <w:rPr>
          <w:sz w:val="20"/>
          <w:szCs w:val="20"/>
          <w:lang w:val="en-GB"/>
        </w:rPr>
      </w:pPr>
    </w:p>
    <w:p w:rsidR="00ED3C4D" w:rsidRPr="0046190B" w:rsidRDefault="00ED3C4D" w:rsidP="00ED3C4D">
      <w:pPr>
        <w:spacing w:after="160" w:line="259" w:lineRule="auto"/>
        <w:contextualSpacing/>
        <w:rPr>
          <w:sz w:val="20"/>
          <w:szCs w:val="20"/>
          <w:lang w:val="en-GB"/>
        </w:rPr>
      </w:pPr>
    </w:p>
    <w:p w:rsidR="00ED3C4D" w:rsidRPr="00463DCF" w:rsidRDefault="00ED3C4D" w:rsidP="00ED3C4D">
      <w:pPr>
        <w:spacing w:after="160" w:line="259" w:lineRule="auto"/>
        <w:contextualSpacing/>
        <w:rPr>
          <w:b/>
          <w:color w:val="70AD47" w:themeColor="accent6"/>
          <w:sz w:val="20"/>
          <w:szCs w:val="20"/>
          <w:lang w:val="en-GB"/>
        </w:rPr>
      </w:pPr>
      <w:r w:rsidRPr="00463DCF">
        <w:rPr>
          <w:b/>
          <w:color w:val="70AD47" w:themeColor="accent6"/>
          <w:sz w:val="20"/>
          <w:szCs w:val="20"/>
          <w:lang w:val="en-GB"/>
        </w:rPr>
        <w:t xml:space="preserve">2.2. Reverse Logistics and the growing role of sustainable development in organizations </w:t>
      </w:r>
    </w:p>
    <w:p w:rsidR="00ED3C4D" w:rsidRPr="0046190B" w:rsidRDefault="00ED3C4D" w:rsidP="00ED3C4D">
      <w:pPr>
        <w:spacing w:after="160" w:line="259" w:lineRule="auto"/>
        <w:contextualSpacing/>
        <w:rPr>
          <w:b/>
          <w:color w:val="00B050"/>
          <w:sz w:val="20"/>
          <w:szCs w:val="20"/>
          <w:lang w:val="en-GB"/>
        </w:rPr>
      </w:pPr>
    </w:p>
    <w:p w:rsidR="00ED3C4D" w:rsidRPr="0046190B" w:rsidRDefault="00ED3C4D" w:rsidP="00ED3C4D">
      <w:pPr>
        <w:spacing w:after="160" w:line="259" w:lineRule="auto"/>
        <w:jc w:val="both"/>
        <w:rPr>
          <w:color w:val="000000" w:themeColor="text1"/>
          <w:sz w:val="20"/>
          <w:szCs w:val="20"/>
          <w:lang w:val="en-GB"/>
        </w:rPr>
      </w:pPr>
      <w:r w:rsidRPr="0046190B">
        <w:rPr>
          <w:color w:val="000000" w:themeColor="text1"/>
          <w:sz w:val="20"/>
          <w:szCs w:val="20"/>
          <w:lang w:val="en-GB"/>
        </w:rPr>
        <w:t>Today and over the past two decades, the number of organizations who chose to integrate mandatory and voluntary environmental practices into their strategic plans and daily operations has continuously increased. “Whereas numerous initiatives have provided incentives for organizations to become more environmentally benign, the latter view many of these environmental programs, which include technological and organizational development projects, as possible alternatives for gaining or maintaining a competitive advantage” (Sarkis, 2003). Thus, the urgency of the situation (Global warming) underlined by European and National regulations led to the rise of environmental issues in organizations (CSR, extended producer liability, ISO 14001 standard) which have been reinforced by the dissemination of ICT and the transformations of retail (customer oriented management and growing role of e-commerce):</w:t>
      </w:r>
    </w:p>
    <w:p w:rsidR="00ED3C4D" w:rsidRPr="00463DCF" w:rsidRDefault="00ED3C4D" w:rsidP="00ED3C4D">
      <w:pPr>
        <w:spacing w:after="0" w:line="259" w:lineRule="auto"/>
        <w:ind w:firstLine="708"/>
        <w:jc w:val="both"/>
        <w:rPr>
          <w:b/>
          <w:color w:val="70AD47" w:themeColor="accent6"/>
          <w:sz w:val="20"/>
          <w:szCs w:val="20"/>
          <w:lang w:val="en-GB"/>
        </w:rPr>
      </w:pPr>
      <w:r w:rsidRPr="00463DCF">
        <w:rPr>
          <w:b/>
          <w:color w:val="70AD47" w:themeColor="accent6"/>
          <w:sz w:val="20"/>
          <w:szCs w:val="20"/>
          <w:lang w:val="en-GB"/>
        </w:rPr>
        <w:t xml:space="preserve">The Extended Producer Responsibility (EPR) </w:t>
      </w:r>
    </w:p>
    <w:p w:rsidR="00ED3C4D" w:rsidRPr="0046190B" w:rsidRDefault="00ED3C4D" w:rsidP="00ED3C4D">
      <w:pPr>
        <w:spacing w:after="0" w:line="259" w:lineRule="auto"/>
        <w:ind w:left="708"/>
        <w:jc w:val="both"/>
        <w:rPr>
          <w:sz w:val="20"/>
          <w:szCs w:val="20"/>
          <w:lang w:val="en-GB"/>
        </w:rPr>
      </w:pPr>
      <w:r w:rsidRPr="0046190B">
        <w:rPr>
          <w:sz w:val="20"/>
          <w:szCs w:val="20"/>
          <w:lang w:val="en-GB"/>
        </w:rPr>
        <w:lastRenderedPageBreak/>
        <w:t xml:space="preserve">According to the OECD definition, </w:t>
      </w:r>
      <w:r w:rsidRPr="0046190B">
        <w:rPr>
          <w:b/>
          <w:sz w:val="20"/>
          <w:szCs w:val="20"/>
          <w:lang w:val="en-GB"/>
        </w:rPr>
        <w:t>EPR</w:t>
      </w:r>
      <w:r w:rsidRPr="0046190B">
        <w:rPr>
          <w:sz w:val="20"/>
          <w:szCs w:val="20"/>
          <w:lang w:val="en-GB"/>
        </w:rPr>
        <w:t xml:space="preserve"> consists in an environmental policy approach in which a</w:t>
      </w:r>
      <w:r w:rsidRPr="0046190B">
        <w:rPr>
          <w:b/>
          <w:sz w:val="20"/>
          <w:szCs w:val="20"/>
          <w:lang w:val="en-GB"/>
        </w:rPr>
        <w:t xml:space="preserve"> producer’s responsibility for a product is extended to the post-consumer stage of a product’s life cycle</w:t>
      </w:r>
      <w:r w:rsidRPr="0046190B">
        <w:rPr>
          <w:sz w:val="20"/>
          <w:szCs w:val="20"/>
          <w:lang w:val="en-GB"/>
        </w:rPr>
        <w:t xml:space="preserve">. </w:t>
      </w:r>
      <w:r w:rsidRPr="0046190B">
        <w:rPr>
          <w:b/>
          <w:sz w:val="20"/>
          <w:szCs w:val="20"/>
          <w:lang w:val="en-GB"/>
        </w:rPr>
        <w:t>Whereas the initial fees paid by European Union producers 15 years ago represented only a partial contribution to solid waste management costs, the operati</w:t>
      </w:r>
      <w:r>
        <w:rPr>
          <w:b/>
          <w:sz w:val="20"/>
          <w:szCs w:val="20"/>
          <w:lang w:val="en-GB"/>
        </w:rPr>
        <w:t xml:space="preserve">onal costs coverage by </w:t>
      </w:r>
      <w:r w:rsidR="00E21AA9">
        <w:rPr>
          <w:b/>
          <w:sz w:val="20"/>
          <w:szCs w:val="20"/>
          <w:lang w:val="en-GB"/>
        </w:rPr>
        <w:t>producers’</w:t>
      </w:r>
      <w:r w:rsidRPr="0046190B">
        <w:rPr>
          <w:b/>
          <w:sz w:val="20"/>
          <w:szCs w:val="20"/>
          <w:lang w:val="en-GB"/>
        </w:rPr>
        <w:t xml:space="preserve"> fees has gradually increased, sometimes reaching 100%.</w:t>
      </w:r>
      <w:r w:rsidRPr="0046190B">
        <w:rPr>
          <w:sz w:val="20"/>
          <w:szCs w:val="20"/>
          <w:lang w:val="en-GB"/>
        </w:rPr>
        <w:t xml:space="preserve"> </w:t>
      </w:r>
    </w:p>
    <w:p w:rsidR="00ED3C4D" w:rsidRPr="0046190B" w:rsidRDefault="00ED3C4D" w:rsidP="00ED3C4D">
      <w:pPr>
        <w:spacing w:after="0" w:line="259" w:lineRule="auto"/>
        <w:jc w:val="both"/>
        <w:rPr>
          <w:sz w:val="20"/>
          <w:szCs w:val="20"/>
          <w:lang w:val="en-GB"/>
        </w:rPr>
      </w:pPr>
    </w:p>
    <w:p w:rsidR="00ED3C4D" w:rsidRPr="00463DCF" w:rsidRDefault="00ED3C4D" w:rsidP="00ED3C4D">
      <w:pPr>
        <w:spacing w:after="0" w:line="259" w:lineRule="auto"/>
        <w:ind w:firstLine="708"/>
        <w:jc w:val="both"/>
        <w:rPr>
          <w:color w:val="70AD47" w:themeColor="accent6"/>
          <w:sz w:val="20"/>
          <w:szCs w:val="20"/>
          <w:lang w:val="en-GB"/>
        </w:rPr>
      </w:pPr>
      <w:r w:rsidRPr="00463DCF">
        <w:rPr>
          <w:b/>
          <w:color w:val="70AD47" w:themeColor="accent6"/>
          <w:sz w:val="20"/>
          <w:szCs w:val="20"/>
          <w:lang w:val="en-GB"/>
        </w:rPr>
        <w:t>The Corporate Social Responsibility (CSR)</w:t>
      </w:r>
      <w:r w:rsidRPr="00463DCF">
        <w:rPr>
          <w:color w:val="70AD47" w:themeColor="accent6"/>
          <w:sz w:val="20"/>
          <w:szCs w:val="20"/>
          <w:lang w:val="en-GB"/>
        </w:rPr>
        <w:t xml:space="preserve"> </w:t>
      </w:r>
    </w:p>
    <w:p w:rsidR="00ED3C4D" w:rsidRPr="0046190B" w:rsidRDefault="00ED3C4D" w:rsidP="00ED3C4D">
      <w:pPr>
        <w:spacing w:after="0" w:line="259" w:lineRule="auto"/>
        <w:ind w:left="708"/>
        <w:jc w:val="both"/>
        <w:rPr>
          <w:sz w:val="20"/>
          <w:szCs w:val="20"/>
          <w:lang w:val="en-GB"/>
        </w:rPr>
      </w:pPr>
      <w:r w:rsidRPr="0046190B">
        <w:rPr>
          <w:sz w:val="20"/>
          <w:szCs w:val="20"/>
          <w:lang w:val="en-GB"/>
        </w:rPr>
        <w:t xml:space="preserve">Once considered as an internal policy or as a business strategy based on voluntary decisions at the level of organisations, </w:t>
      </w:r>
      <w:r w:rsidRPr="0046190B">
        <w:rPr>
          <w:b/>
          <w:sz w:val="20"/>
          <w:szCs w:val="20"/>
          <w:lang w:val="en-GB"/>
        </w:rPr>
        <w:t>CSR</w:t>
      </w:r>
      <w:r w:rsidRPr="0046190B">
        <w:rPr>
          <w:sz w:val="20"/>
          <w:szCs w:val="20"/>
          <w:lang w:val="en-GB"/>
        </w:rPr>
        <w:t xml:space="preserve"> has moved to mandatory schemes at regional, national and transnational levels beyond individual and industry-wide initiatives. </w:t>
      </w:r>
    </w:p>
    <w:p w:rsidR="00ED3C4D" w:rsidRPr="0046190B" w:rsidRDefault="00ED3C4D" w:rsidP="00ED3C4D">
      <w:pPr>
        <w:spacing w:after="0" w:line="259" w:lineRule="auto"/>
        <w:jc w:val="both"/>
        <w:rPr>
          <w:sz w:val="20"/>
          <w:szCs w:val="20"/>
          <w:lang w:val="en-GB"/>
        </w:rPr>
      </w:pPr>
    </w:p>
    <w:p w:rsidR="00ED3C4D" w:rsidRPr="00463DCF" w:rsidRDefault="00ED3C4D" w:rsidP="00ED3C4D">
      <w:pPr>
        <w:spacing w:after="0" w:line="259" w:lineRule="auto"/>
        <w:ind w:firstLine="708"/>
        <w:jc w:val="both"/>
        <w:rPr>
          <w:color w:val="70AD47" w:themeColor="accent6"/>
          <w:sz w:val="20"/>
          <w:szCs w:val="20"/>
          <w:lang w:val="en-GB"/>
        </w:rPr>
      </w:pPr>
      <w:r w:rsidRPr="00463DCF">
        <w:rPr>
          <w:b/>
          <w:color w:val="70AD47" w:themeColor="accent6"/>
          <w:sz w:val="20"/>
          <w:szCs w:val="20"/>
          <w:lang w:val="en-GB"/>
        </w:rPr>
        <w:t>The ISO 14000 family</w:t>
      </w:r>
    </w:p>
    <w:p w:rsidR="00ED3C4D" w:rsidRPr="0046190B" w:rsidRDefault="00ED3C4D" w:rsidP="00ED3C4D">
      <w:pPr>
        <w:spacing w:after="0" w:line="259" w:lineRule="auto"/>
        <w:ind w:left="708"/>
        <w:jc w:val="both"/>
        <w:rPr>
          <w:sz w:val="20"/>
          <w:szCs w:val="20"/>
          <w:lang w:val="en-GB"/>
        </w:rPr>
      </w:pPr>
      <w:r w:rsidRPr="0046190B">
        <w:rPr>
          <w:sz w:val="20"/>
          <w:szCs w:val="20"/>
          <w:lang w:val="en-GB"/>
        </w:rPr>
        <w:t>The ISO 14000 family, Including ISO 14001:2015 and its supporting standards such as ISO 14006:2011, represents the core set of standards used by organizations for designing and implementing an effective environmental management system (EMS). The other standards in the family focus on specific approaches such as audits, communications, labelling and life cycle analysis, as well as environmental challenges such as climate change. The major objective is to provide "practical tools for companies and organizations of all kinds looking to manage their environmental responsibilities”</w:t>
      </w:r>
      <w:r w:rsidRPr="0046190B">
        <w:rPr>
          <w:sz w:val="20"/>
          <w:szCs w:val="20"/>
          <w:vertAlign w:val="superscript"/>
          <w:lang w:val="en-GB"/>
        </w:rPr>
        <w:footnoteReference w:id="5"/>
      </w:r>
      <w:r w:rsidRPr="0046190B">
        <w:rPr>
          <w:sz w:val="20"/>
          <w:szCs w:val="20"/>
          <w:lang w:val="en-GB"/>
        </w:rPr>
        <w:t xml:space="preserve"> while being based on a voluntary approach. As with its predecessor ISO 9000, the international standard of quality management, ISO 14000 acts both as an internal management tool and as a way of demonstrating a company’s environmental commitment to its customers and clients.</w:t>
      </w:r>
      <w:r w:rsidRPr="0046190B">
        <w:rPr>
          <w:sz w:val="20"/>
          <w:szCs w:val="20"/>
          <w:vertAlign w:val="superscript"/>
          <w:lang w:val="en-GB"/>
        </w:rPr>
        <w:t xml:space="preserve"> </w:t>
      </w:r>
    </w:p>
    <w:p w:rsidR="00ED3C4D" w:rsidRPr="0046190B" w:rsidRDefault="00ED3C4D" w:rsidP="00ED3C4D">
      <w:pPr>
        <w:spacing w:after="0" w:line="259" w:lineRule="auto"/>
        <w:jc w:val="both"/>
        <w:rPr>
          <w:sz w:val="20"/>
          <w:szCs w:val="20"/>
          <w:lang w:val="en-GB"/>
        </w:rPr>
      </w:pPr>
    </w:p>
    <w:p w:rsidR="00ED3C4D" w:rsidRPr="00463DCF" w:rsidRDefault="00ED3C4D" w:rsidP="00ED3C4D">
      <w:pPr>
        <w:spacing w:after="0" w:line="259" w:lineRule="auto"/>
        <w:ind w:firstLine="708"/>
        <w:jc w:val="both"/>
        <w:rPr>
          <w:color w:val="70AD47" w:themeColor="accent6"/>
          <w:sz w:val="20"/>
          <w:szCs w:val="20"/>
          <w:lang w:val="en-GB"/>
        </w:rPr>
      </w:pPr>
      <w:r w:rsidRPr="00463DCF">
        <w:rPr>
          <w:b/>
          <w:color w:val="70AD47" w:themeColor="accent6"/>
          <w:sz w:val="20"/>
          <w:szCs w:val="20"/>
          <w:lang w:val="en-GB"/>
        </w:rPr>
        <w:t>E-Commerce and the aftermarket</w:t>
      </w:r>
      <w:r w:rsidRPr="00463DCF">
        <w:rPr>
          <w:color w:val="70AD47" w:themeColor="accent6"/>
          <w:sz w:val="20"/>
          <w:szCs w:val="20"/>
          <w:lang w:val="en-GB"/>
        </w:rPr>
        <w:t xml:space="preserve"> </w:t>
      </w:r>
    </w:p>
    <w:p w:rsidR="00ED3C4D" w:rsidRDefault="00ED3C4D" w:rsidP="00ED3C4D">
      <w:pPr>
        <w:spacing w:after="0" w:line="259" w:lineRule="auto"/>
        <w:ind w:left="708"/>
        <w:jc w:val="both"/>
        <w:rPr>
          <w:sz w:val="20"/>
          <w:szCs w:val="20"/>
          <w:lang w:val="en-GB"/>
        </w:rPr>
      </w:pPr>
      <w:r w:rsidRPr="0046190B">
        <w:rPr>
          <w:sz w:val="20"/>
          <w:szCs w:val="20"/>
          <w:lang w:val="en-GB"/>
        </w:rPr>
        <w:t xml:space="preserve">Last but not least, the rise of ICT, e-commerce, the aftermarket and shortening of products life circle: </w:t>
      </w:r>
      <w:r w:rsidRPr="0046190B">
        <w:rPr>
          <w:b/>
          <w:sz w:val="20"/>
          <w:szCs w:val="20"/>
          <w:lang w:val="en-GB"/>
        </w:rPr>
        <w:t xml:space="preserve">online return rate is more than 20% and as high as 50% </w:t>
      </w:r>
      <w:r w:rsidRPr="0046190B">
        <w:rPr>
          <w:sz w:val="20"/>
          <w:szCs w:val="20"/>
          <w:lang w:val="en-GB"/>
        </w:rPr>
        <w:t xml:space="preserve">depending on the industry and on the time of the year </w:t>
      </w:r>
      <w:r w:rsidRPr="0046190B">
        <w:rPr>
          <w:b/>
          <w:sz w:val="20"/>
          <w:szCs w:val="20"/>
          <w:lang w:val="en-GB"/>
        </w:rPr>
        <w:t>when brick-and-mortar return rate is under 10</w:t>
      </w:r>
      <w:r w:rsidRPr="0046190B">
        <w:rPr>
          <w:sz w:val="20"/>
          <w:szCs w:val="20"/>
          <w:lang w:val="en-GB"/>
        </w:rPr>
        <w:t xml:space="preserve">% (Wotjek, 2015). </w:t>
      </w:r>
    </w:p>
    <w:p w:rsidR="00ED3C4D" w:rsidRDefault="00ED3C4D" w:rsidP="00ED3C4D">
      <w:pPr>
        <w:spacing w:after="0" w:line="259" w:lineRule="auto"/>
        <w:ind w:left="708"/>
        <w:jc w:val="both"/>
        <w:rPr>
          <w:sz w:val="20"/>
          <w:szCs w:val="20"/>
          <w:lang w:val="en-GB"/>
        </w:rPr>
      </w:pPr>
    </w:p>
    <w:p w:rsidR="00ED3C4D" w:rsidRDefault="00ED3C4D" w:rsidP="00ED3C4D">
      <w:pPr>
        <w:spacing w:after="0" w:line="259" w:lineRule="auto"/>
        <w:ind w:left="708"/>
        <w:jc w:val="both"/>
        <w:rPr>
          <w:sz w:val="20"/>
          <w:szCs w:val="20"/>
          <w:lang w:val="en-GB"/>
        </w:rPr>
      </w:pPr>
    </w:p>
    <w:p w:rsidR="00ED3C4D" w:rsidRDefault="00ED3C4D"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CB64A1" w:rsidRDefault="00CB64A1" w:rsidP="00ED3C4D">
      <w:pPr>
        <w:spacing w:after="0" w:line="259" w:lineRule="auto"/>
        <w:ind w:left="708"/>
        <w:jc w:val="both"/>
        <w:rPr>
          <w:sz w:val="20"/>
          <w:szCs w:val="20"/>
          <w:lang w:val="en-GB"/>
        </w:rPr>
      </w:pPr>
    </w:p>
    <w:p w:rsidR="00ED3C4D" w:rsidRPr="0046190B" w:rsidRDefault="00ED3C4D" w:rsidP="00ED3C4D">
      <w:pPr>
        <w:spacing w:after="160" w:line="259" w:lineRule="auto"/>
        <w:contextualSpacing/>
        <w:jc w:val="both"/>
        <w:rPr>
          <w:sz w:val="20"/>
          <w:szCs w:val="20"/>
          <w:lang w:val="en-GB"/>
        </w:rPr>
      </w:pPr>
    </w:p>
    <w:p w:rsidR="00ED3C4D" w:rsidRPr="00463DCF" w:rsidRDefault="00ED3C4D" w:rsidP="00ED3C4D">
      <w:pPr>
        <w:spacing w:after="160" w:line="259" w:lineRule="auto"/>
        <w:rPr>
          <w:b/>
          <w:color w:val="70AD47" w:themeColor="accent6"/>
          <w:sz w:val="20"/>
          <w:szCs w:val="20"/>
          <w:lang w:val="en-GB"/>
        </w:rPr>
      </w:pPr>
      <w:r w:rsidRPr="00463DCF">
        <w:rPr>
          <w:b/>
          <w:color w:val="70AD47" w:themeColor="accent6"/>
          <w:sz w:val="20"/>
          <w:szCs w:val="20"/>
          <w:lang w:val="en-GB"/>
        </w:rPr>
        <w:t>2.3. Reverse Logistics and Return Management</w:t>
      </w:r>
    </w:p>
    <w:p w:rsidR="00ED3C4D" w:rsidRPr="00CB64A1" w:rsidRDefault="00ED3C4D" w:rsidP="00CB64A1">
      <w:pPr>
        <w:spacing w:after="160" w:line="259" w:lineRule="auto"/>
        <w:jc w:val="both"/>
        <w:rPr>
          <w:b/>
          <w:sz w:val="20"/>
          <w:szCs w:val="20"/>
          <w:lang w:val="en-GB"/>
        </w:rPr>
      </w:pPr>
      <w:r w:rsidRPr="0046190B">
        <w:rPr>
          <w:sz w:val="20"/>
          <w:szCs w:val="20"/>
          <w:lang w:val="en-GB"/>
        </w:rPr>
        <w:t xml:space="preserve">In order to decide what to do with its returned goods, a company has to think about the whole logistics and return logistics process. Upstream, </w:t>
      </w:r>
      <w:r w:rsidRPr="0046190B">
        <w:rPr>
          <w:b/>
          <w:sz w:val="20"/>
          <w:szCs w:val="20"/>
          <w:lang w:val="en-GB"/>
        </w:rPr>
        <w:t>avoidanc</w:t>
      </w:r>
      <w:r w:rsidRPr="0046190B">
        <w:rPr>
          <w:sz w:val="20"/>
          <w:szCs w:val="20"/>
          <w:lang w:val="en-GB"/>
        </w:rPr>
        <w:t xml:space="preserve">e, that is to say </w:t>
      </w:r>
      <w:r w:rsidRPr="0046190B">
        <w:rPr>
          <w:b/>
          <w:sz w:val="20"/>
          <w:szCs w:val="20"/>
          <w:lang w:val="en-GB"/>
        </w:rPr>
        <w:t>finding ways to minimize the number of items that are returned</w:t>
      </w:r>
      <w:r w:rsidRPr="0046190B">
        <w:rPr>
          <w:sz w:val="20"/>
          <w:szCs w:val="20"/>
          <w:lang w:val="en-GB"/>
        </w:rPr>
        <w:t xml:space="preserve"> is essential to reduce the reverse logistics costs. Downstream, </w:t>
      </w:r>
      <w:r w:rsidRPr="0046190B">
        <w:rPr>
          <w:b/>
          <w:sz w:val="20"/>
          <w:szCs w:val="20"/>
          <w:lang w:val="en-GB"/>
        </w:rPr>
        <w:t>gatekeeping</w:t>
      </w:r>
      <w:r w:rsidRPr="0046190B">
        <w:rPr>
          <w:sz w:val="20"/>
          <w:szCs w:val="20"/>
          <w:lang w:val="en-GB"/>
        </w:rPr>
        <w:t xml:space="preserve">, i.e. </w:t>
      </w:r>
      <w:r w:rsidRPr="0046190B">
        <w:rPr>
          <w:b/>
          <w:sz w:val="20"/>
          <w:szCs w:val="20"/>
          <w:lang w:val="en-GB"/>
        </w:rPr>
        <w:t>screening returned goods to prevent incorrect acceptance of goods</w:t>
      </w:r>
      <w:r w:rsidRPr="0046190B">
        <w:rPr>
          <w:sz w:val="20"/>
          <w:szCs w:val="20"/>
          <w:lang w:val="en-GB"/>
        </w:rPr>
        <w:t xml:space="preserve"> is another major task to prevent extra costs. Thus, products are returned to companies or third-party handlers for a variety of reasons – mainly </w:t>
      </w:r>
      <w:r w:rsidRPr="0046190B">
        <w:rPr>
          <w:b/>
          <w:sz w:val="20"/>
          <w:szCs w:val="20"/>
          <w:lang w:val="en-GB"/>
        </w:rPr>
        <w:t>Recover, Remarket, Recycle, Reuse</w:t>
      </w:r>
      <w:r w:rsidRPr="0046190B">
        <w:rPr>
          <w:sz w:val="20"/>
          <w:szCs w:val="20"/>
          <w:lang w:val="en-GB"/>
        </w:rPr>
        <w:t xml:space="preserve"> (</w:t>
      </w:r>
      <w:r w:rsidRPr="0046190B">
        <w:rPr>
          <w:b/>
          <w:sz w:val="20"/>
          <w:szCs w:val="20"/>
          <w:lang w:val="en-GB"/>
        </w:rPr>
        <w:t>Figures 3 and 4</w:t>
      </w:r>
      <w:r w:rsidRPr="0046190B">
        <w:rPr>
          <w:sz w:val="20"/>
          <w:szCs w:val="20"/>
          <w:lang w:val="en-GB"/>
        </w:rPr>
        <w:t xml:space="preserve">) depending the industry, the products and their return conditions: </w:t>
      </w:r>
      <w:r w:rsidR="00CB64A1">
        <w:rPr>
          <w:b/>
          <w:sz w:val="20"/>
          <w:szCs w:val="20"/>
          <w:lang w:val="en-GB"/>
        </w:rPr>
        <w:t xml:space="preserve"> </w:t>
      </w:r>
    </w:p>
    <w:p w:rsidR="00ED3C4D" w:rsidRPr="0046190B" w:rsidRDefault="00ED3C4D" w:rsidP="00ED3C4D">
      <w:pPr>
        <w:spacing w:after="160" w:line="259" w:lineRule="auto"/>
        <w:ind w:left="708"/>
        <w:jc w:val="both"/>
        <w:rPr>
          <w:sz w:val="20"/>
          <w:szCs w:val="20"/>
          <w:lang w:val="en-GB"/>
        </w:rPr>
      </w:pPr>
      <w:r w:rsidRPr="00463DCF">
        <w:rPr>
          <w:b/>
          <w:color w:val="70AD47" w:themeColor="accent6"/>
          <w:sz w:val="20"/>
          <w:szCs w:val="20"/>
          <w:lang w:val="en-GB"/>
        </w:rPr>
        <w:lastRenderedPageBreak/>
        <w:t xml:space="preserve">Excess Inventory: </w:t>
      </w:r>
      <w:r w:rsidRPr="0046190B">
        <w:rPr>
          <w:sz w:val="20"/>
          <w:szCs w:val="20"/>
          <w:lang w:val="en-GB"/>
        </w:rPr>
        <w:t xml:space="preserve">some products and goods are prone to larger quantities of returns, which is usually the result of excessive supply of inventories for the purpose of shelf availability. In some cases, the quantity of returns is up to ten times the quantity of the retail chain distribution flow of inventories (CDs, DVDs, postcards and greeting cards) (Ivona et al. Op. cit). </w:t>
      </w:r>
    </w:p>
    <w:p w:rsidR="00ED3C4D" w:rsidRPr="0046190B" w:rsidRDefault="00ED3C4D" w:rsidP="00ED3C4D">
      <w:pPr>
        <w:spacing w:after="160" w:line="259" w:lineRule="auto"/>
        <w:ind w:left="708"/>
        <w:jc w:val="both"/>
        <w:rPr>
          <w:b/>
          <w:sz w:val="20"/>
          <w:szCs w:val="20"/>
          <w:lang w:val="en-GB"/>
        </w:rPr>
      </w:pPr>
      <w:r w:rsidRPr="00463DCF">
        <w:rPr>
          <w:b/>
          <w:color w:val="70AD47" w:themeColor="accent6"/>
          <w:sz w:val="20"/>
          <w:szCs w:val="20"/>
          <w:lang w:val="en-GB"/>
        </w:rPr>
        <w:t>Seasonal inventory</w:t>
      </w:r>
      <w:r w:rsidRPr="0046190B">
        <w:rPr>
          <w:b/>
          <w:sz w:val="20"/>
          <w:szCs w:val="20"/>
          <w:lang w:val="en-GB"/>
        </w:rPr>
        <w:t xml:space="preserve">: </w:t>
      </w:r>
      <w:r w:rsidRPr="0046190B">
        <w:rPr>
          <w:sz w:val="20"/>
          <w:szCs w:val="20"/>
          <w:lang w:val="en-GB"/>
        </w:rPr>
        <w:t xml:space="preserve">as other types of inventory in the distribution (speculative, overstock), seasonal inventories usually result in a larger quantity of return goods (Ivona et al., Op. cit). </w:t>
      </w:r>
    </w:p>
    <w:p w:rsidR="00ED3C4D" w:rsidRPr="0046190B" w:rsidRDefault="00ED3C4D" w:rsidP="00ED3C4D">
      <w:pPr>
        <w:spacing w:after="160" w:line="259" w:lineRule="auto"/>
        <w:ind w:left="708"/>
        <w:jc w:val="both"/>
        <w:rPr>
          <w:sz w:val="20"/>
          <w:szCs w:val="20"/>
          <w:lang w:val="en-GB"/>
        </w:rPr>
      </w:pPr>
      <w:r w:rsidRPr="00463DCF">
        <w:rPr>
          <w:b/>
          <w:color w:val="70AD47" w:themeColor="accent6"/>
          <w:sz w:val="20"/>
          <w:szCs w:val="20"/>
          <w:lang w:val="en-GB"/>
        </w:rPr>
        <w:t>Damages:</w:t>
      </w:r>
      <w:r w:rsidRPr="0046190B">
        <w:rPr>
          <w:b/>
          <w:sz w:val="20"/>
          <w:szCs w:val="20"/>
          <w:lang w:val="en-GB"/>
        </w:rPr>
        <w:t xml:space="preserve"> </w:t>
      </w:r>
      <w:r w:rsidRPr="0046190B">
        <w:rPr>
          <w:sz w:val="20"/>
          <w:szCs w:val="20"/>
          <w:lang w:val="en-GB"/>
        </w:rPr>
        <w:t xml:space="preserve">as underlined by Ivona et al. (2014), “Damaged packaging results in more complex transport, storage and handling, i.e. increases the level of complexity of organizing the logistics activities, and may result in potential damaging of the return product. In relation to inventory management, at the gatekeeping, the damaged packaging can also be the cause of the lack of data and necessary information related to the return product itself” (p.10). </w:t>
      </w:r>
    </w:p>
    <w:p w:rsidR="00ED3C4D" w:rsidRPr="0046190B" w:rsidRDefault="00ED3C4D" w:rsidP="00ED3C4D">
      <w:pPr>
        <w:spacing w:after="0" w:line="259" w:lineRule="auto"/>
        <w:ind w:left="708"/>
        <w:jc w:val="both"/>
        <w:rPr>
          <w:sz w:val="20"/>
          <w:szCs w:val="20"/>
          <w:lang w:val="en-GB"/>
        </w:rPr>
      </w:pPr>
      <w:r w:rsidRPr="00463DCF">
        <w:rPr>
          <w:b/>
          <w:color w:val="70AD47" w:themeColor="accent6"/>
          <w:sz w:val="20"/>
          <w:szCs w:val="20"/>
          <w:lang w:val="en-GB"/>
        </w:rPr>
        <w:t>Obsolete Equipment/WEEE/Hazardous materials disposition</w:t>
      </w:r>
      <w:r w:rsidRPr="0046190B">
        <w:rPr>
          <w:b/>
          <w:sz w:val="20"/>
          <w:szCs w:val="20"/>
          <w:lang w:val="en-GB"/>
        </w:rPr>
        <w:t xml:space="preserve">: </w:t>
      </w:r>
      <w:r w:rsidRPr="0046190B">
        <w:rPr>
          <w:sz w:val="20"/>
          <w:szCs w:val="20"/>
          <w:lang w:val="en-GB"/>
        </w:rPr>
        <w:t>Today, extended producer responsibility is mandatory within the context of the WEEE, Batteries, and ELV Directives, which put the</w:t>
      </w:r>
      <w:r w:rsidRPr="0046190B">
        <w:rPr>
          <w:b/>
          <w:sz w:val="20"/>
          <w:szCs w:val="20"/>
          <w:lang w:val="en-GB"/>
        </w:rPr>
        <w:t xml:space="preserve"> responsibility for the financing of collection, recycling and responsible end-of-life disposal</w:t>
      </w:r>
      <w:r w:rsidRPr="0046190B">
        <w:rPr>
          <w:sz w:val="20"/>
          <w:szCs w:val="20"/>
          <w:lang w:val="en-GB"/>
        </w:rPr>
        <w:t xml:space="preserve"> </w:t>
      </w:r>
      <w:r w:rsidRPr="0046190B">
        <w:rPr>
          <w:b/>
          <w:sz w:val="20"/>
          <w:szCs w:val="20"/>
          <w:lang w:val="en-GB"/>
        </w:rPr>
        <w:t>of WEEE, batteries, accumulators and vehicles on producers</w:t>
      </w:r>
      <w:r w:rsidRPr="0046190B">
        <w:rPr>
          <w:sz w:val="20"/>
          <w:szCs w:val="20"/>
          <w:lang w:val="en-GB"/>
        </w:rPr>
        <w:t xml:space="preserve"> (manufacturers of specified disposal equipment are directly responsible for the disposal of electronic waste.  These companies must meet collection targets, collecting 65% of the average weight of electronics placed on the market in the previous two years). The Packaging Directive also indirectly invokes the EPR principle by requiring Member States (MS) to take necessary measures to ensure that systems are set up for the collection and recycling of packaging waste. Additional waste streams for which producer responsibility organisations have been most commonly identified within the European Union include </w:t>
      </w:r>
      <w:r w:rsidRPr="0046190B">
        <w:rPr>
          <w:b/>
          <w:sz w:val="20"/>
          <w:szCs w:val="20"/>
          <w:lang w:val="en-GB"/>
        </w:rPr>
        <w:t>tyres</w:t>
      </w:r>
      <w:r w:rsidRPr="0046190B">
        <w:rPr>
          <w:sz w:val="20"/>
          <w:szCs w:val="20"/>
          <w:lang w:val="en-GB"/>
        </w:rPr>
        <w:t xml:space="preserve">, </w:t>
      </w:r>
      <w:r w:rsidRPr="0046190B">
        <w:rPr>
          <w:b/>
          <w:sz w:val="20"/>
          <w:szCs w:val="20"/>
          <w:lang w:val="en-GB"/>
        </w:rPr>
        <w:t>waste</w:t>
      </w:r>
      <w:r w:rsidRPr="0046190B">
        <w:rPr>
          <w:sz w:val="20"/>
          <w:szCs w:val="20"/>
          <w:lang w:val="en-GB"/>
        </w:rPr>
        <w:t xml:space="preserve"> </w:t>
      </w:r>
      <w:r w:rsidRPr="0046190B">
        <w:rPr>
          <w:b/>
          <w:sz w:val="20"/>
          <w:szCs w:val="20"/>
          <w:lang w:val="en-GB"/>
        </w:rPr>
        <w:t>oil</w:t>
      </w:r>
      <w:r w:rsidRPr="0046190B">
        <w:rPr>
          <w:sz w:val="20"/>
          <w:szCs w:val="20"/>
          <w:lang w:val="en-GB"/>
        </w:rPr>
        <w:t xml:space="preserve">, </w:t>
      </w:r>
      <w:r w:rsidRPr="0046190B">
        <w:rPr>
          <w:b/>
          <w:sz w:val="20"/>
          <w:szCs w:val="20"/>
          <w:lang w:val="en-GB"/>
        </w:rPr>
        <w:t>paper</w:t>
      </w:r>
      <w:r w:rsidRPr="0046190B">
        <w:rPr>
          <w:sz w:val="20"/>
          <w:szCs w:val="20"/>
          <w:lang w:val="en-GB"/>
        </w:rPr>
        <w:t xml:space="preserve"> </w:t>
      </w:r>
      <w:r w:rsidRPr="0046190B">
        <w:rPr>
          <w:b/>
          <w:sz w:val="20"/>
          <w:szCs w:val="20"/>
          <w:lang w:val="en-GB"/>
        </w:rPr>
        <w:t>and</w:t>
      </w:r>
      <w:r w:rsidRPr="0046190B">
        <w:rPr>
          <w:sz w:val="20"/>
          <w:szCs w:val="20"/>
          <w:lang w:val="en-GB"/>
        </w:rPr>
        <w:t xml:space="preserve"> </w:t>
      </w:r>
      <w:r w:rsidRPr="0046190B">
        <w:rPr>
          <w:b/>
          <w:sz w:val="20"/>
          <w:szCs w:val="20"/>
          <w:lang w:val="en-GB"/>
        </w:rPr>
        <w:t>card</w:t>
      </w:r>
      <w:r w:rsidRPr="0046190B">
        <w:rPr>
          <w:sz w:val="20"/>
          <w:szCs w:val="20"/>
          <w:lang w:val="en-GB"/>
        </w:rPr>
        <w:t xml:space="preserve">, and </w:t>
      </w:r>
      <w:r w:rsidRPr="0046190B">
        <w:rPr>
          <w:b/>
          <w:sz w:val="20"/>
          <w:szCs w:val="20"/>
          <w:lang w:val="en-GB"/>
        </w:rPr>
        <w:t>construction</w:t>
      </w:r>
      <w:r w:rsidRPr="0046190B">
        <w:rPr>
          <w:sz w:val="20"/>
          <w:szCs w:val="20"/>
          <w:lang w:val="en-GB"/>
        </w:rPr>
        <w:t xml:space="preserve"> </w:t>
      </w:r>
      <w:r w:rsidRPr="0046190B">
        <w:rPr>
          <w:b/>
          <w:sz w:val="20"/>
          <w:szCs w:val="20"/>
          <w:lang w:val="en-GB"/>
        </w:rPr>
        <w:t>and</w:t>
      </w:r>
      <w:r w:rsidRPr="0046190B">
        <w:rPr>
          <w:sz w:val="20"/>
          <w:szCs w:val="20"/>
          <w:lang w:val="en-GB"/>
        </w:rPr>
        <w:t xml:space="preserve"> </w:t>
      </w:r>
      <w:r w:rsidRPr="0046190B">
        <w:rPr>
          <w:b/>
          <w:sz w:val="20"/>
          <w:szCs w:val="20"/>
          <w:lang w:val="en-GB"/>
        </w:rPr>
        <w:t>demolition</w:t>
      </w:r>
      <w:r w:rsidRPr="0046190B">
        <w:rPr>
          <w:sz w:val="20"/>
          <w:szCs w:val="20"/>
          <w:lang w:val="en-GB"/>
        </w:rPr>
        <w:t xml:space="preserve"> </w:t>
      </w:r>
      <w:r w:rsidRPr="0046190B">
        <w:rPr>
          <w:b/>
          <w:sz w:val="20"/>
          <w:szCs w:val="20"/>
          <w:lang w:val="en-GB"/>
        </w:rPr>
        <w:t>waste</w:t>
      </w:r>
      <w:r w:rsidRPr="0046190B">
        <w:rPr>
          <w:sz w:val="20"/>
          <w:szCs w:val="20"/>
          <w:lang w:val="en-GB"/>
        </w:rPr>
        <w:t xml:space="preserve">. However, a much broader range of waste streams are subject to obligatory or voluntary producer responsibility systems in some MS, including: </w:t>
      </w:r>
      <w:r w:rsidRPr="0046190B">
        <w:rPr>
          <w:b/>
          <w:sz w:val="20"/>
          <w:szCs w:val="20"/>
          <w:lang w:val="en-GB"/>
        </w:rPr>
        <w:t>farm plastics, medicines and medical waste, plastic bags, photo-chemicals and chemicals, newspapers, refrigerants, pesticides and herbicides, and lamps, light bulbs and fitting</w:t>
      </w:r>
      <w:r w:rsidRPr="0046190B">
        <w:rPr>
          <w:sz w:val="20"/>
          <w:szCs w:val="20"/>
          <w:lang w:val="en-GB"/>
        </w:rPr>
        <w:t>s</w:t>
      </w:r>
      <w:r w:rsidRPr="0046190B">
        <w:rPr>
          <w:sz w:val="20"/>
          <w:szCs w:val="20"/>
          <w:vertAlign w:val="superscript"/>
          <w:lang w:val="en-GB"/>
        </w:rPr>
        <w:footnoteReference w:id="6"/>
      </w:r>
      <w:r w:rsidRPr="0046190B">
        <w:rPr>
          <w:sz w:val="20"/>
          <w:szCs w:val="20"/>
          <w:lang w:val="en-GB"/>
        </w:rPr>
        <w:t xml:space="preserve">. </w:t>
      </w:r>
    </w:p>
    <w:p w:rsidR="00ED3C4D" w:rsidRDefault="00ED3C4D" w:rsidP="00CB64A1">
      <w:pPr>
        <w:spacing w:after="0" w:line="259" w:lineRule="auto"/>
        <w:jc w:val="both"/>
        <w:rPr>
          <w:b/>
          <w:color w:val="70AD47" w:themeColor="accent6"/>
          <w:sz w:val="20"/>
          <w:szCs w:val="20"/>
          <w:lang w:val="en-GB"/>
        </w:rPr>
      </w:pPr>
    </w:p>
    <w:p w:rsidR="00ED3C4D" w:rsidRPr="0046190B" w:rsidRDefault="00ED3C4D" w:rsidP="00ED3C4D">
      <w:pPr>
        <w:spacing w:after="0" w:line="259" w:lineRule="auto"/>
        <w:ind w:left="708"/>
        <w:jc w:val="both"/>
        <w:rPr>
          <w:sz w:val="20"/>
          <w:szCs w:val="20"/>
          <w:lang w:val="en-GB"/>
        </w:rPr>
      </w:pPr>
      <w:r w:rsidRPr="0079582D">
        <w:rPr>
          <w:b/>
          <w:color w:val="70AD47" w:themeColor="accent6"/>
          <w:sz w:val="20"/>
          <w:szCs w:val="20"/>
          <w:lang w:val="en-GB"/>
        </w:rPr>
        <w:t xml:space="preserve">Recycling Program/Returnable Goods: </w:t>
      </w:r>
      <w:r w:rsidRPr="0046190B">
        <w:rPr>
          <w:sz w:val="20"/>
          <w:szCs w:val="20"/>
          <w:lang w:val="en-GB"/>
        </w:rPr>
        <w:t xml:space="preserve">Reusable packaging systems require a closed-loop logistics system. Examples include reusable pallets, bulk boxes such as Euro containers, Reusable bottles for milk, soda, and beer, compressed gas cylinders, beer kegs, etc. i.e. : « Pfand » system in Germany (glass and plastic bottles recycling). </w:t>
      </w:r>
    </w:p>
    <w:p w:rsidR="00ED3C4D" w:rsidRPr="0046190B" w:rsidRDefault="00ED3C4D" w:rsidP="00ED3C4D">
      <w:pPr>
        <w:spacing w:after="0" w:line="259" w:lineRule="auto"/>
        <w:ind w:firstLine="708"/>
        <w:rPr>
          <w:b/>
          <w:sz w:val="20"/>
          <w:szCs w:val="20"/>
          <w:lang w:val="en-GB"/>
        </w:rPr>
      </w:pPr>
    </w:p>
    <w:p w:rsidR="00ED3C4D" w:rsidRPr="0046190B" w:rsidRDefault="00ED3C4D" w:rsidP="00ED3C4D">
      <w:pPr>
        <w:spacing w:after="0" w:line="259" w:lineRule="auto"/>
        <w:ind w:left="708"/>
        <w:jc w:val="both"/>
        <w:rPr>
          <w:sz w:val="20"/>
          <w:szCs w:val="20"/>
          <w:lang w:val="en-GB"/>
        </w:rPr>
      </w:pPr>
      <w:r w:rsidRPr="0079582D">
        <w:rPr>
          <w:b/>
          <w:color w:val="70AD47" w:themeColor="accent6"/>
          <w:sz w:val="20"/>
          <w:szCs w:val="20"/>
          <w:lang w:val="en-GB"/>
        </w:rPr>
        <w:t xml:space="preserve">Recalls: </w:t>
      </w:r>
      <w:r w:rsidRPr="0046190B">
        <w:rPr>
          <w:sz w:val="20"/>
          <w:szCs w:val="20"/>
          <w:lang w:val="en-GB"/>
        </w:rPr>
        <w:t>As underlined by Carl Brewer in Reverse Logistics Magazine: “Recalls take all forms and can happen to any manufacturer. For most manufacturers, nearly all the brainpower and muscle goes into pushing products out the door – often overlooking the critical moment in the customer relationship that comes when something is returned. Those who invest in planning for a reverse logistics event before one happens will find that when done right, returns can deliver opportunities for building better relationships with customers, salvaging revenue and learning from past mistakes to build a better, next generation product” “The key to any successful return process – whether due to product failure, public pressure or criminal tampering – lies in having a plan in place that can be implemented on a moment’s notice and addresses the major components of recall management.”</w:t>
      </w:r>
      <w:r w:rsidRPr="0046190B">
        <w:rPr>
          <w:sz w:val="20"/>
          <w:szCs w:val="20"/>
          <w:vertAlign w:val="superscript"/>
          <w:lang w:val="en-GB"/>
        </w:rPr>
        <w:footnoteReference w:id="7"/>
      </w:r>
      <w:r w:rsidRPr="0046190B">
        <w:rPr>
          <w:sz w:val="20"/>
          <w:szCs w:val="20"/>
          <w:lang w:val="en-GB"/>
        </w:rPr>
        <w:t>.</w:t>
      </w:r>
    </w:p>
    <w:p w:rsidR="00ED3C4D" w:rsidRPr="0046190B" w:rsidRDefault="00ED3C4D" w:rsidP="00ED3C4D">
      <w:pPr>
        <w:spacing w:after="0" w:line="259" w:lineRule="auto"/>
        <w:ind w:firstLine="708"/>
        <w:rPr>
          <w:b/>
          <w:sz w:val="20"/>
          <w:szCs w:val="20"/>
          <w:lang w:val="en-GB"/>
        </w:rPr>
      </w:pPr>
    </w:p>
    <w:p w:rsidR="00ED3C4D" w:rsidRPr="0046190B" w:rsidRDefault="00ED3C4D" w:rsidP="00ED3C4D">
      <w:pPr>
        <w:spacing w:after="0" w:line="259" w:lineRule="auto"/>
        <w:ind w:left="708"/>
        <w:jc w:val="both"/>
        <w:rPr>
          <w:sz w:val="20"/>
          <w:szCs w:val="20"/>
          <w:lang w:val="en-GB"/>
        </w:rPr>
      </w:pPr>
      <w:r w:rsidRPr="0079582D">
        <w:rPr>
          <w:b/>
          <w:color w:val="70AD47" w:themeColor="accent6"/>
          <w:sz w:val="20"/>
          <w:szCs w:val="20"/>
          <w:lang w:val="en-GB"/>
        </w:rPr>
        <w:lastRenderedPageBreak/>
        <w:t>Refusal of the products in the cash on delivery (COD):</w:t>
      </w:r>
      <w:r w:rsidRPr="0079582D">
        <w:rPr>
          <w:color w:val="70AD47" w:themeColor="accent6"/>
          <w:sz w:val="20"/>
          <w:szCs w:val="20"/>
          <w:lang w:val="en-GB"/>
        </w:rPr>
        <w:t xml:space="preserve"> </w:t>
      </w:r>
      <w:r w:rsidRPr="0046190B">
        <w:rPr>
          <w:sz w:val="20"/>
          <w:szCs w:val="20"/>
          <w:lang w:val="en-GB"/>
        </w:rPr>
        <w:t>In the case of e-commerce, many websites offer cash on delivery (COD) to their customers who can refuse the product at the time of delivery as there is no commitment to take the product. The process of reverse logistics on the refused product is also known as Return to Origin (RTO). In this process, the e-commerce company adds the refused product to its inventory stock again, after proper quality checks according to the company's rules (Vogt et al., 2002).</w:t>
      </w:r>
    </w:p>
    <w:p w:rsidR="00ED3C4D" w:rsidRPr="0046190B" w:rsidRDefault="00ED3C4D" w:rsidP="00ED3C4D">
      <w:pPr>
        <w:spacing w:after="0" w:line="259" w:lineRule="auto"/>
        <w:rPr>
          <w:b/>
          <w:sz w:val="20"/>
          <w:szCs w:val="20"/>
          <w:lang w:val="en-GB"/>
        </w:rPr>
      </w:pPr>
    </w:p>
    <w:p w:rsidR="00ED3C4D" w:rsidRPr="0046190B" w:rsidRDefault="00ED3C4D" w:rsidP="00ED3C4D">
      <w:pPr>
        <w:spacing w:after="0" w:line="259" w:lineRule="auto"/>
        <w:ind w:left="720"/>
        <w:contextualSpacing/>
        <w:jc w:val="both"/>
        <w:rPr>
          <w:b/>
          <w:sz w:val="20"/>
          <w:szCs w:val="20"/>
          <w:lang w:val="en-GB"/>
        </w:rPr>
      </w:pPr>
      <w:r w:rsidRPr="0079582D">
        <w:rPr>
          <w:b/>
          <w:color w:val="70AD47" w:themeColor="accent6"/>
          <w:sz w:val="20"/>
          <w:szCs w:val="20"/>
          <w:lang w:val="en-GB"/>
        </w:rPr>
        <w:t>Salvage:</w:t>
      </w:r>
      <w:r w:rsidRPr="0046190B">
        <w:rPr>
          <w:b/>
          <w:sz w:val="20"/>
          <w:szCs w:val="20"/>
          <w:lang w:val="en-GB"/>
        </w:rPr>
        <w:t xml:space="preserve"> </w:t>
      </w:r>
      <w:r w:rsidRPr="0046190B">
        <w:rPr>
          <w:sz w:val="20"/>
          <w:szCs w:val="20"/>
          <w:lang w:val="en-GB"/>
        </w:rPr>
        <w:t>When a product cannot be repaired and should be discarded, its components can be taken apart and put back into use. This process is known as salvaging parts and can be useful to companies who want/have to decrease their ecological footprint, recycle rare components, save money, and add to their pool of replacement parts.</w:t>
      </w:r>
    </w:p>
    <w:p w:rsidR="00ED3C4D" w:rsidRPr="0046190B" w:rsidRDefault="00ED3C4D" w:rsidP="00ED3C4D">
      <w:pPr>
        <w:spacing w:after="0" w:line="259" w:lineRule="auto"/>
        <w:rPr>
          <w:b/>
          <w:sz w:val="20"/>
          <w:szCs w:val="20"/>
          <w:lang w:val="en-GB"/>
        </w:rPr>
      </w:pPr>
    </w:p>
    <w:p w:rsidR="00ED3C4D" w:rsidRPr="000B74C3" w:rsidRDefault="00ED3C4D" w:rsidP="00ED3C4D">
      <w:pPr>
        <w:spacing w:after="0" w:line="259" w:lineRule="auto"/>
        <w:ind w:left="708"/>
        <w:jc w:val="both"/>
        <w:rPr>
          <w:sz w:val="20"/>
          <w:szCs w:val="20"/>
          <w:lang w:val="en-GB"/>
        </w:rPr>
      </w:pPr>
      <w:r w:rsidRPr="0079582D">
        <w:rPr>
          <w:b/>
          <w:color w:val="70AD47" w:themeColor="accent6"/>
          <w:sz w:val="20"/>
          <w:szCs w:val="20"/>
          <w:lang w:val="en-GB"/>
        </w:rPr>
        <w:t>Handling of returned merchandise / Return of unsold goods</w:t>
      </w:r>
      <w:r>
        <w:rPr>
          <w:b/>
          <w:color w:val="70AD47" w:themeColor="accent6"/>
          <w:sz w:val="20"/>
          <w:szCs w:val="20"/>
          <w:lang w:val="en-GB"/>
        </w:rPr>
        <w:t xml:space="preserve">: </w:t>
      </w:r>
      <w:r w:rsidRPr="0046190B">
        <w:rPr>
          <w:sz w:val="20"/>
          <w:szCs w:val="20"/>
          <w:lang w:val="en-GB"/>
        </w:rPr>
        <w:t>In certain industries, goods are distributed to downstream members in the supply chain with the understanding that the goods may be returned for credit if they are not sold (e.g., newspapers and magazines). This acts as an incentive for downstream members to carry more stock, because the risk of obsolescence is borne by the upstream supply chain members. However, there is also a distinct risk attached to this logistics concept. The downstream member in the supply chain might exploit the situation by ordering more stock than is required and returning large volumes. In this way, the downstream partner can offer high level of service without carrying the risks associated with large inventories. The supplier effectively finances the inventory for the downstream member. It is therefore important to analyse custom</w:t>
      </w:r>
      <w:r>
        <w:rPr>
          <w:sz w:val="20"/>
          <w:szCs w:val="20"/>
          <w:lang w:val="en-GB"/>
        </w:rPr>
        <w:t>ers’ accounts for hidden costs.</w:t>
      </w:r>
    </w:p>
    <w:p w:rsidR="00ED3C4D" w:rsidRPr="009C4FD8" w:rsidRDefault="00ED3C4D" w:rsidP="00ED3C4D">
      <w:pPr>
        <w:spacing w:after="0" w:line="259" w:lineRule="auto"/>
        <w:ind w:left="708"/>
        <w:jc w:val="both"/>
        <w:rPr>
          <w:sz w:val="20"/>
          <w:szCs w:val="20"/>
          <w:lang w:val="en-GB"/>
        </w:rPr>
      </w:pPr>
    </w:p>
    <w:p w:rsidR="00ED3C4D" w:rsidRPr="009C4FD8" w:rsidRDefault="00ED3C4D" w:rsidP="00ED3C4D">
      <w:pPr>
        <w:spacing w:after="0"/>
        <w:rPr>
          <w:b/>
          <w:sz w:val="20"/>
          <w:szCs w:val="20"/>
          <w:lang w:val="en-GB"/>
        </w:rPr>
      </w:pPr>
      <w:r>
        <w:rPr>
          <w:b/>
          <w:sz w:val="20"/>
          <w:szCs w:val="20"/>
          <w:lang w:val="en-GB"/>
        </w:rPr>
        <w:t xml:space="preserve">Table </w:t>
      </w:r>
      <w:r w:rsidRPr="009C4FD8">
        <w:rPr>
          <w:b/>
          <w:sz w:val="20"/>
          <w:szCs w:val="20"/>
          <w:lang w:val="en-GB"/>
        </w:rPr>
        <w:t>3. Main differences in conventional logistics and reverse logistics management</w:t>
      </w:r>
      <w:r>
        <w:rPr>
          <w:b/>
          <w:sz w:val="20"/>
          <w:szCs w:val="20"/>
          <w:lang w:val="en-GB"/>
        </w:rPr>
        <w:t xml:space="preserve"> (source: RLmagazine.com)</w:t>
      </w:r>
    </w:p>
    <w:tbl>
      <w:tblPr>
        <w:tblStyle w:val="Tabellenraster"/>
        <w:tblW w:w="0" w:type="auto"/>
        <w:tblLook w:val="04A0" w:firstRow="1" w:lastRow="0" w:firstColumn="1" w:lastColumn="0" w:noHBand="0" w:noVBand="1"/>
      </w:tblPr>
      <w:tblGrid>
        <w:gridCol w:w="3397"/>
        <w:gridCol w:w="2835"/>
        <w:gridCol w:w="2830"/>
      </w:tblGrid>
      <w:tr w:rsidR="00ED3C4D" w:rsidRPr="009C4FD8" w:rsidTr="00ED3C4D">
        <w:tc>
          <w:tcPr>
            <w:tcW w:w="3397" w:type="dxa"/>
            <w:tcBorders>
              <w:top w:val="single" w:sz="4" w:space="0" w:color="auto"/>
              <w:left w:val="single" w:sz="4" w:space="0" w:color="auto"/>
              <w:bottom w:val="single" w:sz="4" w:space="0" w:color="auto"/>
              <w:right w:val="single" w:sz="4" w:space="0" w:color="auto"/>
            </w:tcBorders>
          </w:tcPr>
          <w:p w:rsidR="00ED3C4D" w:rsidRPr="009C4FD8" w:rsidRDefault="00ED3C4D" w:rsidP="00ED3C4D">
            <w:pPr>
              <w:spacing w:after="0" w:line="240" w:lineRule="auto"/>
              <w:jc w:val="both"/>
              <w:rPr>
                <w:sz w:val="20"/>
                <w:szCs w:val="20"/>
                <w:lang w:val="en-GB"/>
              </w:rPr>
            </w:pP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b/>
                <w:sz w:val="20"/>
                <w:szCs w:val="20"/>
              </w:rPr>
            </w:pPr>
            <w:r w:rsidRPr="009C4FD8">
              <w:rPr>
                <w:b/>
                <w:sz w:val="20"/>
                <w:szCs w:val="20"/>
              </w:rPr>
              <w:t>Conventional Logistics</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b/>
                <w:sz w:val="20"/>
                <w:szCs w:val="20"/>
              </w:rPr>
            </w:pPr>
            <w:r w:rsidRPr="009C4FD8">
              <w:rPr>
                <w:b/>
                <w:sz w:val="20"/>
                <w:szCs w:val="20"/>
              </w:rPr>
              <w:t>Reverse Logistics</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 xml:space="preserve">Product quality </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Uniform</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Pr>
                <w:sz w:val="20"/>
                <w:szCs w:val="20"/>
              </w:rPr>
              <w:t>Uncertain</w:t>
            </w:r>
          </w:p>
        </w:tc>
      </w:tr>
      <w:tr w:rsidR="00ED3C4D" w:rsidRPr="009C4FD8" w:rsidTr="00ED3C4D">
        <w:trPr>
          <w:trHeight w:val="205"/>
        </w:trPr>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Product price</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Uniform</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Variable</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Type of customer</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Easy to identify (marketing)</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Difficult to identify</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Financial Management</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Clear</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Vague and contentious</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Inventory Management</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Coherent</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Non-coherent</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Distribution costs</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Comprehensible</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Hard to Comprehend</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Product Life Cycle</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Controllable</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Hardly controllable</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sidRPr="009C4FD8">
              <w:rPr>
                <w:b/>
                <w:sz w:val="20"/>
                <w:szCs w:val="20"/>
              </w:rPr>
              <w:t>Process Visibility</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Transparency</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Opacity</w:t>
            </w:r>
          </w:p>
        </w:tc>
      </w:tr>
      <w:tr w:rsidR="00ED3C4D" w:rsidRPr="009C4FD8" w:rsidTr="00ED3C4D">
        <w:tc>
          <w:tcPr>
            <w:tcW w:w="3397"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both"/>
              <w:rPr>
                <w:b/>
                <w:sz w:val="20"/>
                <w:szCs w:val="20"/>
              </w:rPr>
            </w:pPr>
            <w:r>
              <w:rPr>
                <w:b/>
                <w:sz w:val="20"/>
                <w:szCs w:val="20"/>
              </w:rPr>
              <w:t>Negot</w:t>
            </w:r>
            <w:r w:rsidRPr="009C4FD8">
              <w:rPr>
                <w:b/>
                <w:sz w:val="20"/>
                <w:szCs w:val="20"/>
              </w:rPr>
              <w:t>iations among stakeholders</w:t>
            </w:r>
          </w:p>
        </w:tc>
        <w:tc>
          <w:tcPr>
            <w:tcW w:w="2835"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Simple and direct</w:t>
            </w:r>
          </w:p>
        </w:tc>
        <w:tc>
          <w:tcPr>
            <w:tcW w:w="2830" w:type="dxa"/>
            <w:tcBorders>
              <w:top w:val="single" w:sz="4" w:space="0" w:color="auto"/>
              <w:left w:val="single" w:sz="4" w:space="0" w:color="auto"/>
              <w:bottom w:val="single" w:sz="4" w:space="0" w:color="auto"/>
              <w:right w:val="single" w:sz="4" w:space="0" w:color="auto"/>
            </w:tcBorders>
            <w:hideMark/>
          </w:tcPr>
          <w:p w:rsidR="00ED3C4D" w:rsidRPr="009C4FD8" w:rsidRDefault="00ED3C4D" w:rsidP="00ED3C4D">
            <w:pPr>
              <w:spacing w:after="0" w:line="240" w:lineRule="auto"/>
              <w:jc w:val="center"/>
              <w:rPr>
                <w:sz w:val="20"/>
                <w:szCs w:val="20"/>
              </w:rPr>
            </w:pPr>
            <w:r w:rsidRPr="009C4FD8">
              <w:rPr>
                <w:sz w:val="20"/>
                <w:szCs w:val="20"/>
              </w:rPr>
              <w:t>Ambiguous</w:t>
            </w:r>
          </w:p>
        </w:tc>
      </w:tr>
    </w:tbl>
    <w:p w:rsidR="00ED3C4D" w:rsidRDefault="00ED3C4D" w:rsidP="00ED3C4D">
      <w:pPr>
        <w:spacing w:after="0" w:line="259" w:lineRule="auto"/>
        <w:ind w:left="708"/>
        <w:jc w:val="both"/>
        <w:rPr>
          <w:sz w:val="20"/>
          <w:szCs w:val="20"/>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CB64A1" w:rsidRDefault="00CB64A1" w:rsidP="00ED3C4D">
      <w:pPr>
        <w:spacing w:after="0" w:line="259" w:lineRule="auto"/>
        <w:contextualSpacing/>
        <w:jc w:val="both"/>
        <w:rPr>
          <w:b/>
          <w:color w:val="70AD47" w:themeColor="accent6"/>
          <w:sz w:val="24"/>
          <w:szCs w:val="24"/>
          <w:lang w:val="en-GB"/>
        </w:rPr>
      </w:pPr>
    </w:p>
    <w:p w:rsidR="00ED3C4D" w:rsidRPr="00394E28" w:rsidRDefault="00ED3C4D" w:rsidP="00ED3C4D">
      <w:pPr>
        <w:spacing w:after="0" w:line="259" w:lineRule="auto"/>
        <w:contextualSpacing/>
        <w:jc w:val="both"/>
        <w:rPr>
          <w:b/>
          <w:color w:val="70AD47" w:themeColor="accent6"/>
          <w:sz w:val="24"/>
          <w:szCs w:val="24"/>
          <w:lang w:val="en-GB"/>
        </w:rPr>
      </w:pPr>
      <w:r w:rsidRPr="00394E28">
        <w:rPr>
          <w:b/>
          <w:color w:val="70AD47" w:themeColor="accent6"/>
          <w:sz w:val="24"/>
          <w:szCs w:val="24"/>
          <w:lang w:val="en-GB"/>
        </w:rPr>
        <w:t xml:space="preserve">Conclusion </w:t>
      </w:r>
    </w:p>
    <w:p w:rsidR="00ED3C4D" w:rsidRDefault="00ED3C4D" w:rsidP="00ED3C4D">
      <w:pPr>
        <w:spacing w:after="0" w:line="259" w:lineRule="auto"/>
        <w:jc w:val="both"/>
        <w:rPr>
          <w:rStyle w:val="systrantokenpunctuation"/>
          <w:sz w:val="20"/>
          <w:szCs w:val="20"/>
          <w:lang w:val="en-GB"/>
        </w:rPr>
      </w:pPr>
      <w:r>
        <w:rPr>
          <w:rStyle w:val="systrantokenword"/>
          <w:sz w:val="20"/>
          <w:szCs w:val="20"/>
          <w:lang w:val="en-GB"/>
        </w:rPr>
        <w:t>To put in a nutshell, reverse logistics is a complex process (</w:t>
      </w:r>
      <w:r w:rsidRPr="009C4FD8">
        <w:rPr>
          <w:rStyle w:val="systrantokenword"/>
          <w:b/>
          <w:sz w:val="20"/>
          <w:szCs w:val="20"/>
          <w:lang w:val="en-GB"/>
        </w:rPr>
        <w:t>Table 3</w:t>
      </w:r>
      <w:r>
        <w:rPr>
          <w:rStyle w:val="systrantokenword"/>
          <w:sz w:val="20"/>
          <w:szCs w:val="20"/>
          <w:lang w:val="en-GB"/>
        </w:rPr>
        <w:t>). The</w:t>
      </w:r>
      <w:r>
        <w:rPr>
          <w:rStyle w:val="systranseg"/>
          <w:lang w:val="en-GB"/>
        </w:rPr>
        <w:t xml:space="preserve"> eight </w:t>
      </w:r>
      <w:r w:rsidRPr="00FF5C5B">
        <w:rPr>
          <w:rStyle w:val="systrantokenword"/>
          <w:sz w:val="20"/>
          <w:szCs w:val="20"/>
          <w:lang w:val="en-GB"/>
        </w:rPr>
        <w:t>following</w:t>
      </w:r>
      <w:r w:rsidRPr="00FF5C5B">
        <w:rPr>
          <w:rStyle w:val="systranseg"/>
          <w:lang w:val="en-GB"/>
        </w:rPr>
        <w:t xml:space="preserve"> </w:t>
      </w:r>
      <w:r w:rsidRPr="00FF5C5B">
        <w:rPr>
          <w:rStyle w:val="systrantokenword"/>
          <w:sz w:val="20"/>
          <w:szCs w:val="20"/>
          <w:lang w:val="en-GB"/>
        </w:rPr>
        <w:t>indicators</w:t>
      </w:r>
      <w:r w:rsidRPr="00FF5C5B">
        <w:rPr>
          <w:rStyle w:val="systranseg"/>
          <w:lang w:val="en-GB"/>
        </w:rPr>
        <w:t xml:space="preserve"> </w:t>
      </w:r>
      <w:r>
        <w:rPr>
          <w:rStyle w:val="systrantokenword"/>
          <w:sz w:val="20"/>
          <w:szCs w:val="20"/>
          <w:lang w:val="en-GB"/>
        </w:rPr>
        <w:t>have been</w:t>
      </w:r>
      <w:r w:rsidRPr="00FF5C5B">
        <w:rPr>
          <w:rStyle w:val="systrantokenword"/>
          <w:sz w:val="20"/>
          <w:szCs w:val="20"/>
          <w:lang w:val="en-GB"/>
        </w:rPr>
        <w:t xml:space="preserve"> identified</w:t>
      </w:r>
      <w:r w:rsidRPr="00FF5C5B">
        <w:rPr>
          <w:rStyle w:val="systranseg"/>
          <w:lang w:val="en-GB"/>
        </w:rPr>
        <w:t xml:space="preserve"> </w:t>
      </w:r>
      <w:r>
        <w:rPr>
          <w:rStyle w:val="systrantokenword"/>
          <w:sz w:val="20"/>
          <w:szCs w:val="20"/>
          <w:lang w:val="en-GB"/>
        </w:rPr>
        <w:t>a</w:t>
      </w:r>
      <w:r w:rsidRPr="00FF5C5B">
        <w:rPr>
          <w:rStyle w:val="systrantokenword"/>
          <w:sz w:val="20"/>
          <w:szCs w:val="20"/>
          <w:lang w:val="en-GB"/>
        </w:rPr>
        <w:t>mong</w:t>
      </w:r>
      <w:r w:rsidRPr="00FF5C5B">
        <w:rPr>
          <w:rStyle w:val="systranseg"/>
          <w:lang w:val="en-GB"/>
        </w:rPr>
        <w:t xml:space="preserve"> </w:t>
      </w:r>
      <w:r w:rsidRPr="00FF5C5B">
        <w:rPr>
          <w:rStyle w:val="systrantokenword"/>
          <w:sz w:val="20"/>
          <w:szCs w:val="20"/>
          <w:lang w:val="en-GB"/>
        </w:rPr>
        <w:t>the</w:t>
      </w:r>
      <w:r w:rsidRPr="00FF5C5B">
        <w:rPr>
          <w:rStyle w:val="systranseg"/>
          <w:lang w:val="en-GB"/>
        </w:rPr>
        <w:t xml:space="preserve"> various </w:t>
      </w:r>
      <w:r w:rsidRPr="00FF5C5B">
        <w:rPr>
          <w:rStyle w:val="systrantokenword"/>
          <w:sz w:val="20"/>
          <w:szCs w:val="20"/>
          <w:lang w:val="en-GB"/>
        </w:rPr>
        <w:t>significant components</w:t>
      </w:r>
      <w:r w:rsidRPr="00FF5C5B">
        <w:rPr>
          <w:rStyle w:val="systranseg"/>
          <w:lang w:val="en-GB"/>
        </w:rPr>
        <w:t> </w:t>
      </w:r>
      <w:r w:rsidRPr="00FF5C5B">
        <w:rPr>
          <w:rStyle w:val="systranud"/>
          <w:sz w:val="20"/>
          <w:szCs w:val="20"/>
          <w:lang w:val="en-GB"/>
        </w:rPr>
        <w:t>to be considered</w:t>
      </w:r>
      <w:r w:rsidRPr="00FF5C5B">
        <w:rPr>
          <w:rStyle w:val="systranseg"/>
          <w:lang w:val="en-GB"/>
        </w:rPr>
        <w:t xml:space="preserve"> </w:t>
      </w:r>
      <w:r w:rsidRPr="00FF5C5B">
        <w:rPr>
          <w:rStyle w:val="systrantokenword"/>
          <w:sz w:val="20"/>
          <w:szCs w:val="20"/>
          <w:lang w:val="en-GB"/>
        </w:rPr>
        <w:t>to measure</w:t>
      </w:r>
      <w:r w:rsidRPr="00FF5C5B">
        <w:rPr>
          <w:rStyle w:val="systranseg"/>
          <w:lang w:val="en-GB"/>
        </w:rPr>
        <w:t xml:space="preserve"> </w:t>
      </w:r>
      <w:r w:rsidRPr="00FF5C5B">
        <w:rPr>
          <w:rStyle w:val="systrantokenword"/>
          <w:sz w:val="20"/>
          <w:szCs w:val="20"/>
          <w:lang w:val="en-GB"/>
        </w:rPr>
        <w:t>the</w:t>
      </w:r>
      <w:r w:rsidRPr="00FF5C5B">
        <w:rPr>
          <w:rStyle w:val="systranseg"/>
          <w:lang w:val="en-GB"/>
        </w:rPr>
        <w:t xml:space="preserve"> </w:t>
      </w:r>
      <w:r w:rsidRPr="00FF5C5B">
        <w:rPr>
          <w:rStyle w:val="systrantokenword"/>
          <w:sz w:val="20"/>
          <w:szCs w:val="20"/>
          <w:lang w:val="en-GB"/>
        </w:rPr>
        <w:t>financial</w:t>
      </w:r>
      <w:r w:rsidRPr="00FF5C5B">
        <w:rPr>
          <w:rStyle w:val="systranseg"/>
          <w:lang w:val="en-GB"/>
        </w:rPr>
        <w:t xml:space="preserve"> </w:t>
      </w:r>
      <w:r w:rsidRPr="00FF5C5B">
        <w:rPr>
          <w:rStyle w:val="systrantokenword"/>
          <w:sz w:val="20"/>
          <w:szCs w:val="20"/>
          <w:lang w:val="en-GB"/>
        </w:rPr>
        <w:t>effectiveness</w:t>
      </w:r>
      <w:r w:rsidRPr="00FF5C5B">
        <w:rPr>
          <w:rStyle w:val="systranseg"/>
          <w:lang w:val="en-GB"/>
        </w:rPr>
        <w:t xml:space="preserve"> </w:t>
      </w:r>
      <w:r w:rsidRPr="00FF5C5B">
        <w:rPr>
          <w:rStyle w:val="systrantokenword"/>
          <w:sz w:val="20"/>
          <w:szCs w:val="20"/>
          <w:lang w:val="en-GB"/>
        </w:rPr>
        <w:t>of</w:t>
      </w:r>
      <w:r w:rsidRPr="00FF5C5B">
        <w:rPr>
          <w:rStyle w:val="systranseg"/>
          <w:lang w:val="en-GB"/>
        </w:rPr>
        <w:t xml:space="preserve"> </w:t>
      </w:r>
      <w:r w:rsidRPr="00FF5C5B">
        <w:rPr>
          <w:rStyle w:val="systrantokenword"/>
          <w:sz w:val="20"/>
          <w:szCs w:val="20"/>
          <w:lang w:val="en-GB"/>
        </w:rPr>
        <w:t xml:space="preserve">a reverse logistics </w:t>
      </w:r>
      <w:r w:rsidRPr="005F2B06">
        <w:rPr>
          <w:rStyle w:val="systrantokenword"/>
          <w:sz w:val="20"/>
          <w:szCs w:val="20"/>
          <w:lang w:val="en-GB"/>
        </w:rPr>
        <w:t>operation</w:t>
      </w:r>
      <w:r w:rsidRPr="005F2B06">
        <w:rPr>
          <w:rStyle w:val="systranseg"/>
          <w:lang w:val="en-GB"/>
        </w:rPr>
        <w:t xml:space="preserve"> </w:t>
      </w:r>
      <w:r w:rsidRPr="005F2B06">
        <w:rPr>
          <w:rStyle w:val="systrantokenword"/>
          <w:sz w:val="20"/>
          <w:szCs w:val="20"/>
          <w:lang w:val="en-GB"/>
        </w:rPr>
        <w:t>(source: Retail</w:t>
      </w:r>
      <w:r w:rsidRPr="005F2B06">
        <w:rPr>
          <w:rStyle w:val="systranseg"/>
          <w:lang w:val="en-GB"/>
        </w:rPr>
        <w:t xml:space="preserve"> </w:t>
      </w:r>
      <w:r w:rsidRPr="005F2B06">
        <w:rPr>
          <w:rStyle w:val="systrantokenword"/>
          <w:sz w:val="20"/>
          <w:szCs w:val="20"/>
          <w:lang w:val="en-GB"/>
        </w:rPr>
        <w:t>Chain</w:t>
      </w:r>
      <w:r w:rsidRPr="005F2B06">
        <w:rPr>
          <w:rStyle w:val="systranseg"/>
          <w:lang w:val="en-GB"/>
        </w:rPr>
        <w:t xml:space="preserve"> </w:t>
      </w:r>
      <w:r w:rsidRPr="005F2B06">
        <w:rPr>
          <w:rStyle w:val="systrantokenword"/>
          <w:sz w:val="20"/>
          <w:szCs w:val="20"/>
          <w:lang w:val="en-GB"/>
        </w:rPr>
        <w:t>Paris)</w:t>
      </w:r>
      <w:r w:rsidRPr="005F2B06">
        <w:rPr>
          <w:rStyle w:val="systrantokenpunctuation"/>
          <w:sz w:val="20"/>
          <w:szCs w:val="20"/>
          <w:lang w:val="en-GB"/>
        </w:rPr>
        <w:t>:</w:t>
      </w:r>
    </w:p>
    <w:p w:rsidR="00ED3C4D" w:rsidRDefault="00ED3C4D" w:rsidP="00ED3C4D">
      <w:pPr>
        <w:spacing w:after="0" w:line="259" w:lineRule="auto"/>
        <w:ind w:left="708"/>
        <w:jc w:val="both"/>
        <w:rPr>
          <w:rStyle w:val="systrantokenpunctuation"/>
          <w:sz w:val="20"/>
          <w:szCs w:val="20"/>
          <w:lang w:val="en-GB"/>
        </w:rPr>
      </w:pPr>
    </w:p>
    <w:p w:rsidR="00ED3C4D" w:rsidRPr="0079582D" w:rsidRDefault="00ED3C4D" w:rsidP="00ED3C4D">
      <w:pPr>
        <w:spacing w:after="0" w:line="259" w:lineRule="auto"/>
        <w:ind w:left="708"/>
        <w:rPr>
          <w:rStyle w:val="systrantokenpunctuation"/>
          <w:color w:val="70AD47" w:themeColor="accent6"/>
          <w:sz w:val="20"/>
          <w:szCs w:val="20"/>
          <w:lang w:val="en-GB"/>
        </w:rPr>
      </w:pPr>
      <w:r w:rsidRPr="0079582D">
        <w:rPr>
          <w:rStyle w:val="systrantokenword"/>
          <w:b/>
          <w:color w:val="70AD47" w:themeColor="accent6"/>
          <w:sz w:val="20"/>
          <w:szCs w:val="20"/>
          <w:lang w:val="en-GB"/>
        </w:rPr>
        <w:lastRenderedPageBreak/>
        <w:t>Quantity</w:t>
      </w:r>
      <w:r w:rsidRPr="0079582D">
        <w:rPr>
          <w:rStyle w:val="systranseg"/>
          <w:color w:val="70AD47" w:themeColor="accent6"/>
          <w:lang w:val="en-GB"/>
        </w:rPr>
        <w:t xml:space="preserve"> </w:t>
      </w:r>
      <w:r w:rsidRPr="0079582D">
        <w:rPr>
          <w:rStyle w:val="systrantokenword"/>
          <w:b/>
          <w:color w:val="70AD47" w:themeColor="accent6"/>
          <w:sz w:val="20"/>
          <w:szCs w:val="20"/>
          <w:lang w:val="en-GB"/>
        </w:rPr>
        <w:t>of</w:t>
      </w:r>
      <w:r w:rsidRPr="0079582D">
        <w:rPr>
          <w:rStyle w:val="systranseg"/>
          <w:color w:val="70AD47" w:themeColor="accent6"/>
          <w:lang w:val="en-GB"/>
        </w:rPr>
        <w:t xml:space="preserve"> </w:t>
      </w:r>
      <w:r w:rsidRPr="0079582D">
        <w:rPr>
          <w:rStyle w:val="systrantokenword"/>
          <w:b/>
          <w:color w:val="70AD47" w:themeColor="accent6"/>
          <w:sz w:val="20"/>
          <w:szCs w:val="20"/>
          <w:lang w:val="en-GB"/>
        </w:rPr>
        <w:t>recovered</w:t>
      </w:r>
      <w:r w:rsidRPr="0079582D">
        <w:rPr>
          <w:rStyle w:val="systranseg"/>
          <w:color w:val="70AD47" w:themeColor="accent6"/>
          <w:lang w:val="en-GB"/>
        </w:rPr>
        <w:t xml:space="preserve"> </w:t>
      </w:r>
      <w:r w:rsidRPr="0079582D">
        <w:rPr>
          <w:rStyle w:val="systrantokenword"/>
          <w:b/>
          <w:color w:val="70AD47" w:themeColor="accent6"/>
          <w:sz w:val="20"/>
          <w:szCs w:val="20"/>
          <w:lang w:val="en-GB"/>
        </w:rPr>
        <w:t>and</w:t>
      </w:r>
      <w:r w:rsidRPr="0079582D">
        <w:rPr>
          <w:rStyle w:val="systranseg"/>
          <w:color w:val="70AD47" w:themeColor="accent6"/>
          <w:lang w:val="en-GB"/>
        </w:rPr>
        <w:t xml:space="preserve"> </w:t>
      </w:r>
      <w:r w:rsidRPr="0079582D">
        <w:rPr>
          <w:rStyle w:val="systrantokenword"/>
          <w:b/>
          <w:color w:val="70AD47" w:themeColor="accent6"/>
          <w:sz w:val="20"/>
          <w:szCs w:val="20"/>
          <w:lang w:val="en-GB"/>
        </w:rPr>
        <w:t>resold</w:t>
      </w:r>
      <w:r w:rsidRPr="0079582D">
        <w:rPr>
          <w:rStyle w:val="systranseg"/>
          <w:color w:val="70AD47" w:themeColor="accent6"/>
          <w:lang w:val="en-GB"/>
        </w:rPr>
        <w:t xml:space="preserve"> </w:t>
      </w:r>
      <w:r w:rsidRPr="0079582D">
        <w:rPr>
          <w:rStyle w:val="systrantokenword"/>
          <w:b/>
          <w:color w:val="70AD47" w:themeColor="accent6"/>
          <w:sz w:val="20"/>
          <w:szCs w:val="20"/>
          <w:lang w:val="en-GB"/>
        </w:rPr>
        <w:t>products</w:t>
      </w:r>
    </w:p>
    <w:p w:rsidR="00ED3C4D" w:rsidRPr="003E47F0" w:rsidRDefault="00ED3C4D" w:rsidP="00ED3C4D">
      <w:pPr>
        <w:spacing w:after="0" w:line="259" w:lineRule="auto"/>
        <w:ind w:left="708"/>
        <w:rPr>
          <w:rStyle w:val="systrantokenword"/>
          <w:b/>
          <w:sz w:val="20"/>
          <w:szCs w:val="20"/>
          <w:lang w:val="en-GB"/>
        </w:rPr>
      </w:pPr>
    </w:p>
    <w:p w:rsidR="00ED3C4D" w:rsidRPr="0079582D" w:rsidRDefault="00ED3C4D" w:rsidP="00ED3C4D">
      <w:pPr>
        <w:spacing w:after="0" w:line="259" w:lineRule="auto"/>
        <w:ind w:left="708"/>
        <w:rPr>
          <w:rStyle w:val="systrantokenpunctuation"/>
          <w:b/>
          <w:color w:val="70AD47" w:themeColor="accent6"/>
          <w:sz w:val="20"/>
          <w:szCs w:val="20"/>
          <w:lang w:val="en-GB"/>
        </w:rPr>
      </w:pPr>
      <w:r w:rsidRPr="0079582D">
        <w:rPr>
          <w:rStyle w:val="systrantokenword"/>
          <w:b/>
          <w:color w:val="70AD47" w:themeColor="accent6"/>
          <w:sz w:val="20"/>
          <w:szCs w:val="20"/>
          <w:lang w:val="en-GB"/>
        </w:rPr>
        <w:t>Percentage</w:t>
      </w:r>
      <w:r w:rsidRPr="0079582D">
        <w:rPr>
          <w:rStyle w:val="systranseg"/>
          <w:color w:val="70AD47" w:themeColor="accent6"/>
          <w:lang w:val="en-GB"/>
        </w:rPr>
        <w:t xml:space="preserve"> </w:t>
      </w:r>
      <w:r w:rsidRPr="0079582D">
        <w:rPr>
          <w:rStyle w:val="systrantokenword"/>
          <w:b/>
          <w:color w:val="70AD47" w:themeColor="accent6"/>
          <w:sz w:val="20"/>
          <w:szCs w:val="20"/>
          <w:lang w:val="en-GB"/>
        </w:rPr>
        <w:t>of</w:t>
      </w:r>
      <w:r w:rsidRPr="0079582D">
        <w:rPr>
          <w:rStyle w:val="systranseg"/>
          <w:color w:val="70AD47" w:themeColor="accent6"/>
          <w:lang w:val="en-GB"/>
        </w:rPr>
        <w:t xml:space="preserve"> </w:t>
      </w:r>
      <w:r w:rsidRPr="0079582D">
        <w:rPr>
          <w:rStyle w:val="systrantokenword"/>
          <w:b/>
          <w:color w:val="70AD47" w:themeColor="accent6"/>
          <w:sz w:val="20"/>
          <w:szCs w:val="20"/>
          <w:lang w:val="en-GB"/>
        </w:rPr>
        <w:t>recycled</w:t>
      </w:r>
      <w:r w:rsidRPr="0079582D">
        <w:rPr>
          <w:rStyle w:val="systranseg"/>
          <w:color w:val="70AD47" w:themeColor="accent6"/>
          <w:lang w:val="en-GB"/>
        </w:rPr>
        <w:t xml:space="preserve"> </w:t>
      </w:r>
      <w:r w:rsidRPr="0079582D">
        <w:rPr>
          <w:rStyle w:val="systranud"/>
          <w:b/>
          <w:color w:val="70AD47" w:themeColor="accent6"/>
          <w:sz w:val="20"/>
          <w:szCs w:val="20"/>
          <w:lang w:val="en-GB"/>
        </w:rPr>
        <w:t>equipment</w:t>
      </w:r>
    </w:p>
    <w:p w:rsidR="00ED3C4D" w:rsidRPr="003E47F0" w:rsidRDefault="00ED3C4D" w:rsidP="00ED3C4D">
      <w:pPr>
        <w:spacing w:after="0" w:line="259" w:lineRule="auto"/>
        <w:ind w:left="708"/>
        <w:rPr>
          <w:rStyle w:val="systrantokenword"/>
          <w:b/>
          <w:sz w:val="20"/>
          <w:szCs w:val="20"/>
          <w:lang w:val="en-GB"/>
        </w:rPr>
      </w:pPr>
    </w:p>
    <w:p w:rsidR="00ED3C4D" w:rsidRPr="003E47F0" w:rsidRDefault="00ED3C4D" w:rsidP="00ED3C4D">
      <w:pPr>
        <w:spacing w:after="0" w:line="259" w:lineRule="auto"/>
        <w:ind w:left="708"/>
        <w:rPr>
          <w:rStyle w:val="systrantokenword"/>
          <w:sz w:val="20"/>
          <w:szCs w:val="20"/>
          <w:lang w:val="en-GB"/>
        </w:rPr>
      </w:pPr>
      <w:r w:rsidRPr="0079582D">
        <w:rPr>
          <w:rStyle w:val="systrantokenword"/>
          <w:b/>
          <w:color w:val="70AD47" w:themeColor="accent6"/>
          <w:sz w:val="20"/>
          <w:szCs w:val="20"/>
          <w:lang w:val="en-GB"/>
        </w:rPr>
        <w:t>The</w:t>
      </w:r>
      <w:r w:rsidRPr="0079582D">
        <w:rPr>
          <w:rStyle w:val="systranseg"/>
          <w:color w:val="70AD47" w:themeColor="accent6"/>
          <w:lang w:val="en-GB"/>
        </w:rPr>
        <w:t xml:space="preserve"> </w:t>
      </w:r>
      <w:r w:rsidRPr="0079582D">
        <w:rPr>
          <w:rStyle w:val="systrantokenword"/>
          <w:b/>
          <w:color w:val="70AD47" w:themeColor="accent6"/>
          <w:sz w:val="20"/>
          <w:szCs w:val="20"/>
          <w:lang w:val="en-GB"/>
        </w:rPr>
        <w:t>loss</w:t>
      </w:r>
      <w:r w:rsidRPr="0079582D">
        <w:rPr>
          <w:color w:val="70AD47" w:themeColor="accent6"/>
          <w:sz w:val="20"/>
          <w:szCs w:val="20"/>
          <w:lang w:val="en-GB"/>
        </w:rPr>
        <w:t xml:space="preserve"> </w:t>
      </w:r>
      <w:r>
        <w:rPr>
          <w:sz w:val="20"/>
          <w:szCs w:val="20"/>
          <w:lang w:val="en-GB"/>
        </w:rPr>
        <w:t>(</w:t>
      </w:r>
      <w:r>
        <w:rPr>
          <w:rStyle w:val="systrantokenword"/>
          <w:sz w:val="20"/>
          <w:szCs w:val="20"/>
          <w:lang w:val="en-GB"/>
        </w:rPr>
        <w:t>H</w:t>
      </w:r>
      <w:r w:rsidRPr="003E47F0">
        <w:rPr>
          <w:rStyle w:val="systrantokenword"/>
          <w:sz w:val="20"/>
          <w:szCs w:val="20"/>
          <w:lang w:val="en-GB"/>
        </w:rPr>
        <w:t>ow much</w:t>
      </w:r>
      <w:r w:rsidRPr="003E47F0">
        <w:rPr>
          <w:rStyle w:val="systranseg"/>
          <w:lang w:val="en-GB"/>
        </w:rPr>
        <w:t xml:space="preserve"> </w:t>
      </w:r>
      <w:r w:rsidRPr="003E47F0">
        <w:rPr>
          <w:rStyle w:val="systrantokenword"/>
          <w:sz w:val="20"/>
          <w:szCs w:val="20"/>
          <w:lang w:val="en-GB"/>
        </w:rPr>
        <w:t>products</w:t>
      </w:r>
      <w:r w:rsidRPr="003E47F0">
        <w:rPr>
          <w:rStyle w:val="systranseg"/>
          <w:lang w:val="en-GB"/>
        </w:rPr>
        <w:t xml:space="preserve"> </w:t>
      </w:r>
      <w:r w:rsidRPr="003E47F0">
        <w:rPr>
          <w:rStyle w:val="systrantokenword"/>
          <w:sz w:val="20"/>
          <w:szCs w:val="20"/>
          <w:lang w:val="en-GB"/>
        </w:rPr>
        <w:t>and</w:t>
      </w:r>
      <w:r w:rsidRPr="003E47F0">
        <w:rPr>
          <w:rStyle w:val="systranseg"/>
          <w:lang w:val="en-GB"/>
        </w:rPr>
        <w:t xml:space="preserve"> </w:t>
      </w:r>
      <w:r w:rsidRPr="003E47F0">
        <w:rPr>
          <w:rStyle w:val="systrantokenword"/>
          <w:sz w:val="20"/>
          <w:szCs w:val="20"/>
          <w:lang w:val="en-GB"/>
        </w:rPr>
        <w:t>other</w:t>
      </w:r>
      <w:r w:rsidRPr="003E47F0">
        <w:rPr>
          <w:rStyle w:val="systranseg"/>
          <w:lang w:val="en-GB"/>
        </w:rPr>
        <w:t xml:space="preserve"> </w:t>
      </w:r>
      <w:r w:rsidRPr="003E47F0">
        <w:rPr>
          <w:rStyle w:val="systrantokenword"/>
          <w:sz w:val="20"/>
          <w:szCs w:val="20"/>
          <w:lang w:val="en-GB"/>
        </w:rPr>
        <w:t>materials</w:t>
      </w:r>
      <w:r w:rsidRPr="003E47F0">
        <w:rPr>
          <w:rStyle w:val="systranseg"/>
          <w:lang w:val="en-GB"/>
        </w:rPr>
        <w:t xml:space="preserve"> </w:t>
      </w:r>
      <w:r w:rsidRPr="003E47F0">
        <w:rPr>
          <w:rStyle w:val="systrantokenword"/>
          <w:sz w:val="20"/>
          <w:szCs w:val="20"/>
          <w:lang w:val="en-GB"/>
        </w:rPr>
        <w:t>are incinerated</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put</w:t>
      </w:r>
      <w:r w:rsidRPr="003E47F0">
        <w:rPr>
          <w:rStyle w:val="systranseg"/>
          <w:lang w:val="en-GB"/>
        </w:rPr>
        <w:t xml:space="preserve"> </w:t>
      </w:r>
      <w:r w:rsidRPr="003E47F0">
        <w:rPr>
          <w:rStyle w:val="systrantokenword"/>
          <w:sz w:val="20"/>
          <w:szCs w:val="20"/>
          <w:lang w:val="en-GB"/>
        </w:rPr>
        <w:t>in</w:t>
      </w:r>
      <w:r w:rsidRPr="003E47F0">
        <w:rPr>
          <w:rStyle w:val="systranseg"/>
          <w:lang w:val="en-GB"/>
        </w:rPr>
        <w:t xml:space="preserve"> </w:t>
      </w:r>
      <w:r w:rsidRPr="003E47F0">
        <w:rPr>
          <w:rStyle w:val="systrantokenword"/>
          <w:sz w:val="20"/>
          <w:szCs w:val="20"/>
          <w:lang w:val="en-GB"/>
        </w:rPr>
        <w:t>discharge</w:t>
      </w:r>
      <w:r w:rsidRPr="003E47F0">
        <w:rPr>
          <w:rStyle w:val="systrantokenpunctuation"/>
          <w:sz w:val="20"/>
          <w:szCs w:val="20"/>
          <w:lang w:val="en-GB"/>
        </w:rPr>
        <w:t>?</w:t>
      </w:r>
      <w:r>
        <w:rPr>
          <w:rStyle w:val="systrantokenpunctuation"/>
          <w:sz w:val="20"/>
          <w:szCs w:val="20"/>
          <w:lang w:val="en-GB"/>
        </w:rPr>
        <w:t>)</w:t>
      </w:r>
      <w:r w:rsidRPr="003E47F0">
        <w:rPr>
          <w:sz w:val="20"/>
          <w:szCs w:val="20"/>
          <w:lang w:val="en-GB"/>
        </w:rPr>
        <w:t xml:space="preserve"> </w:t>
      </w:r>
      <w:r w:rsidRPr="003E47F0">
        <w:rPr>
          <w:sz w:val="20"/>
          <w:szCs w:val="20"/>
          <w:lang w:val="en-GB"/>
        </w:rPr>
        <w:br/>
      </w:r>
    </w:p>
    <w:p w:rsidR="00ED3C4D" w:rsidRPr="003E47F0" w:rsidRDefault="00ED3C4D" w:rsidP="00ED3C4D">
      <w:pPr>
        <w:spacing w:after="0" w:line="259" w:lineRule="auto"/>
        <w:ind w:left="708"/>
        <w:rPr>
          <w:rStyle w:val="systrantokenword"/>
          <w:sz w:val="20"/>
          <w:szCs w:val="20"/>
          <w:lang w:val="en-GB"/>
        </w:rPr>
      </w:pPr>
      <w:r w:rsidRPr="0079582D">
        <w:rPr>
          <w:rStyle w:val="systrantokenword"/>
          <w:b/>
          <w:color w:val="70AD47" w:themeColor="accent6"/>
          <w:sz w:val="20"/>
          <w:szCs w:val="20"/>
          <w:lang w:val="en-GB"/>
        </w:rPr>
        <w:t>Average costs</w:t>
      </w:r>
      <w:r w:rsidRPr="0079582D">
        <w:rPr>
          <w:rStyle w:val="systranseg"/>
          <w:color w:val="70AD47" w:themeColor="accent6"/>
          <w:lang w:val="en-GB"/>
        </w:rPr>
        <w:t xml:space="preserve"> </w:t>
      </w:r>
      <w:r w:rsidRPr="0079582D">
        <w:rPr>
          <w:rStyle w:val="systrantokenword"/>
          <w:b/>
          <w:color w:val="70AD47" w:themeColor="accent6"/>
          <w:sz w:val="20"/>
          <w:szCs w:val="20"/>
          <w:lang w:val="en-GB"/>
        </w:rPr>
        <w:t>of</w:t>
      </w:r>
      <w:r w:rsidRPr="0079582D">
        <w:rPr>
          <w:rStyle w:val="systranseg"/>
          <w:color w:val="70AD47" w:themeColor="accent6"/>
          <w:lang w:val="en-GB"/>
        </w:rPr>
        <w:t xml:space="preserve"> </w:t>
      </w:r>
      <w:r w:rsidRPr="0079582D">
        <w:rPr>
          <w:rStyle w:val="systrantokenword"/>
          <w:b/>
          <w:color w:val="70AD47" w:themeColor="accent6"/>
          <w:sz w:val="20"/>
          <w:szCs w:val="20"/>
          <w:lang w:val="en-GB"/>
        </w:rPr>
        <w:t>treatment</w:t>
      </w:r>
      <w:r w:rsidRPr="0079582D">
        <w:rPr>
          <w:rStyle w:val="systranseg"/>
          <w:color w:val="70AD47" w:themeColor="accent6"/>
          <w:lang w:val="en-GB"/>
        </w:rPr>
        <w:t xml:space="preserve"> </w:t>
      </w:r>
      <w:r w:rsidRPr="0079582D">
        <w:rPr>
          <w:rStyle w:val="systrantokenword"/>
          <w:b/>
          <w:color w:val="70AD47" w:themeColor="accent6"/>
          <w:sz w:val="20"/>
          <w:szCs w:val="20"/>
          <w:lang w:val="en-GB"/>
        </w:rPr>
        <w:t>per</w:t>
      </w:r>
      <w:r w:rsidRPr="0079582D">
        <w:rPr>
          <w:rStyle w:val="systranseg"/>
          <w:color w:val="70AD47" w:themeColor="accent6"/>
          <w:lang w:val="en-GB"/>
        </w:rPr>
        <w:t xml:space="preserve"> </w:t>
      </w:r>
      <w:r w:rsidRPr="0079582D">
        <w:rPr>
          <w:rStyle w:val="systrantokenword"/>
          <w:b/>
          <w:color w:val="70AD47" w:themeColor="accent6"/>
          <w:sz w:val="20"/>
          <w:szCs w:val="20"/>
          <w:lang w:val="en-GB"/>
        </w:rPr>
        <w:t>article</w:t>
      </w:r>
      <w:r w:rsidRPr="0079582D">
        <w:rPr>
          <w:rStyle w:val="systrantokenpunctuation"/>
          <w:b/>
          <w:color w:val="70AD47" w:themeColor="accent6"/>
          <w:sz w:val="20"/>
          <w:szCs w:val="20"/>
          <w:lang w:val="en-GB"/>
        </w:rPr>
        <w:t xml:space="preserve"> </w:t>
      </w:r>
      <w:r>
        <w:rPr>
          <w:rStyle w:val="systrantokenpunctuation"/>
          <w:sz w:val="20"/>
          <w:szCs w:val="20"/>
          <w:lang w:val="en-GB"/>
        </w:rPr>
        <w:t>(</w:t>
      </w:r>
      <w:r>
        <w:rPr>
          <w:rStyle w:val="systrantokenword"/>
          <w:sz w:val="20"/>
          <w:szCs w:val="20"/>
          <w:lang w:val="en-GB"/>
        </w:rPr>
        <w:t>T</w:t>
      </w:r>
      <w:r w:rsidRPr="003E47F0">
        <w:rPr>
          <w:rStyle w:val="systrantokenword"/>
          <w:sz w:val="20"/>
          <w:szCs w:val="20"/>
          <w:lang w:val="en-GB"/>
        </w:rPr>
        <w:t>he</w:t>
      </w:r>
      <w:r w:rsidRPr="003E47F0">
        <w:rPr>
          <w:rStyle w:val="systranseg"/>
          <w:lang w:val="en-GB"/>
        </w:rPr>
        <w:t xml:space="preserve"> </w:t>
      </w:r>
      <w:r w:rsidRPr="003E47F0">
        <w:rPr>
          <w:rStyle w:val="systrantokenword"/>
          <w:sz w:val="20"/>
          <w:szCs w:val="20"/>
          <w:lang w:val="en-GB"/>
        </w:rPr>
        <w:t>ratio</w:t>
      </w:r>
      <w:r w:rsidRPr="003E47F0">
        <w:rPr>
          <w:rStyle w:val="systranseg"/>
          <w:lang w:val="en-GB"/>
        </w:rPr>
        <w:t xml:space="preserve"> </w:t>
      </w:r>
      <w:r w:rsidRPr="003E47F0">
        <w:rPr>
          <w:rStyle w:val="systrantokenpunctuation"/>
          <w:sz w:val="20"/>
          <w:szCs w:val="20"/>
          <w:lang w:val="en-GB"/>
        </w:rPr>
        <w:t>“</w:t>
      </w:r>
      <w:r w:rsidRPr="003E47F0">
        <w:rPr>
          <w:rStyle w:val="systrantokenword"/>
          <w:sz w:val="20"/>
          <w:szCs w:val="20"/>
          <w:lang w:val="en-GB"/>
        </w:rPr>
        <w:t>total costs</w:t>
      </w:r>
      <w:r w:rsidRPr="003E47F0">
        <w:rPr>
          <w:rStyle w:val="systranseg"/>
          <w:lang w:val="en-GB"/>
        </w:rPr>
        <w:t xml:space="preserve"> </w:t>
      </w:r>
      <w:r w:rsidRPr="003E47F0">
        <w:rPr>
          <w:rStyle w:val="systrantokenword"/>
          <w:sz w:val="20"/>
          <w:szCs w:val="20"/>
          <w:lang w:val="en-GB"/>
        </w:rPr>
        <w:t>of</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equipment</w:t>
      </w:r>
      <w:r w:rsidRPr="003E47F0">
        <w:rPr>
          <w:rStyle w:val="systranseg"/>
          <w:lang w:val="en-GB"/>
        </w:rPr>
        <w:t xml:space="preserve"> </w:t>
      </w:r>
      <w:r w:rsidRPr="003E47F0">
        <w:rPr>
          <w:rStyle w:val="systrantokenword"/>
          <w:sz w:val="20"/>
          <w:szCs w:val="20"/>
          <w:lang w:val="en-GB"/>
        </w:rPr>
        <w:t>per month</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articles</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can</w:t>
      </w:r>
      <w:r w:rsidRPr="003E47F0">
        <w:rPr>
          <w:rStyle w:val="systranseg"/>
          <w:lang w:val="en-GB"/>
        </w:rPr>
        <w:t xml:space="preserve"> </w:t>
      </w:r>
      <w:r w:rsidRPr="003E47F0">
        <w:rPr>
          <w:rStyle w:val="systrantokenword"/>
          <w:sz w:val="20"/>
          <w:szCs w:val="20"/>
          <w:lang w:val="en-GB"/>
        </w:rPr>
        <w:t>be also used</w:t>
      </w:r>
      <w:r w:rsidRPr="003E47F0">
        <w:rPr>
          <w:rStyle w:val="systranseg"/>
          <w:lang w:val="en-GB"/>
        </w:rPr>
        <w:t> </w:t>
      </w:r>
      <w:r w:rsidRPr="003E47F0">
        <w:rPr>
          <w:rStyle w:val="systrantokenword"/>
          <w:sz w:val="20"/>
          <w:szCs w:val="20"/>
          <w:lang w:val="en-GB"/>
        </w:rPr>
        <w:t>to compare</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efficiency</w:t>
      </w:r>
      <w:r w:rsidRPr="003E47F0">
        <w:rPr>
          <w:rStyle w:val="systranseg"/>
          <w:lang w:val="en-GB"/>
        </w:rPr>
        <w:t xml:space="preserve"> </w:t>
      </w:r>
      <w:r w:rsidRPr="003E47F0">
        <w:rPr>
          <w:rStyle w:val="systrantokenword"/>
          <w:sz w:val="20"/>
          <w:szCs w:val="20"/>
          <w:lang w:val="en-GB"/>
        </w:rPr>
        <w:t>of</w:t>
      </w:r>
      <w:r w:rsidRPr="003E47F0">
        <w:rPr>
          <w:rStyle w:val="systranseg"/>
          <w:lang w:val="en-GB"/>
        </w:rPr>
        <w:t xml:space="preserve"> </w:t>
      </w:r>
      <w:r w:rsidRPr="003E47F0">
        <w:rPr>
          <w:rStyle w:val="systrantokenword"/>
          <w:sz w:val="20"/>
          <w:szCs w:val="20"/>
          <w:lang w:val="en-GB"/>
        </w:rPr>
        <w:t>several</w:t>
      </w:r>
      <w:r w:rsidRPr="003E47F0">
        <w:rPr>
          <w:rStyle w:val="systranseg"/>
          <w:lang w:val="en-GB"/>
        </w:rPr>
        <w:t xml:space="preserve"> </w:t>
      </w:r>
      <w:r w:rsidRPr="003E47F0">
        <w:rPr>
          <w:rStyle w:val="systrantokenword"/>
          <w:sz w:val="20"/>
          <w:szCs w:val="20"/>
          <w:lang w:val="en-GB"/>
        </w:rPr>
        <w:t>stock rooms</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or</w:t>
      </w:r>
      <w:r w:rsidRPr="003E47F0">
        <w:rPr>
          <w:rStyle w:val="systranseg"/>
          <w:lang w:val="en-GB"/>
        </w:rPr>
        <w:t xml:space="preserve"> </w:t>
      </w:r>
      <w:r w:rsidRPr="003E47F0">
        <w:rPr>
          <w:rStyle w:val="systrantokenword"/>
          <w:sz w:val="20"/>
          <w:szCs w:val="20"/>
          <w:lang w:val="en-GB"/>
        </w:rPr>
        <w:t>other</w:t>
      </w:r>
      <w:r w:rsidRPr="003E47F0">
        <w:rPr>
          <w:rStyle w:val="systranseg"/>
          <w:lang w:val="en-GB"/>
        </w:rPr>
        <w:t xml:space="preserve"> </w:t>
      </w:r>
      <w:r w:rsidRPr="003E47F0">
        <w:rPr>
          <w:rStyle w:val="systrantokenword"/>
          <w:sz w:val="20"/>
          <w:szCs w:val="20"/>
          <w:lang w:val="en-GB"/>
        </w:rPr>
        <w:t>equipment</w:t>
      </w:r>
      <w:r>
        <w:rPr>
          <w:rStyle w:val="systrantokenword"/>
          <w:sz w:val="20"/>
          <w:szCs w:val="20"/>
          <w:lang w:val="en-GB"/>
        </w:rPr>
        <w:t>)</w:t>
      </w:r>
      <w:r w:rsidRPr="003E47F0">
        <w:rPr>
          <w:sz w:val="20"/>
          <w:szCs w:val="20"/>
          <w:lang w:val="en-GB"/>
        </w:rPr>
        <w:t xml:space="preserve"> </w:t>
      </w:r>
      <w:r w:rsidRPr="003E47F0">
        <w:rPr>
          <w:sz w:val="20"/>
          <w:szCs w:val="20"/>
          <w:lang w:val="en-GB"/>
        </w:rPr>
        <w:br/>
      </w:r>
    </w:p>
    <w:p w:rsidR="00ED3C4D" w:rsidRPr="003E47F0" w:rsidRDefault="00ED3C4D" w:rsidP="00ED3C4D">
      <w:pPr>
        <w:spacing w:after="0" w:line="259" w:lineRule="auto"/>
        <w:ind w:left="708"/>
        <w:rPr>
          <w:rStyle w:val="systrantokenword"/>
          <w:sz w:val="20"/>
          <w:szCs w:val="20"/>
          <w:lang w:val="en-GB"/>
        </w:rPr>
      </w:pPr>
      <w:r w:rsidRPr="0079582D">
        <w:rPr>
          <w:rStyle w:val="systrantokenword"/>
          <w:b/>
          <w:color w:val="70AD47" w:themeColor="accent6"/>
          <w:sz w:val="20"/>
          <w:szCs w:val="20"/>
          <w:lang w:val="en-GB"/>
        </w:rPr>
        <w:t>Percentage</w:t>
      </w:r>
      <w:r w:rsidRPr="0079582D">
        <w:rPr>
          <w:rStyle w:val="systranseg"/>
          <w:color w:val="70AD47" w:themeColor="accent6"/>
          <w:lang w:val="en-GB"/>
        </w:rPr>
        <w:t xml:space="preserve"> </w:t>
      </w:r>
      <w:r w:rsidRPr="0079582D">
        <w:rPr>
          <w:rStyle w:val="systrantokenword"/>
          <w:b/>
          <w:color w:val="70AD47" w:themeColor="accent6"/>
          <w:sz w:val="20"/>
          <w:szCs w:val="20"/>
          <w:lang w:val="en-GB"/>
        </w:rPr>
        <w:t>of</w:t>
      </w:r>
      <w:r w:rsidRPr="0079582D">
        <w:rPr>
          <w:rStyle w:val="systranseg"/>
          <w:color w:val="70AD47" w:themeColor="accent6"/>
          <w:lang w:val="en-GB"/>
        </w:rPr>
        <w:t xml:space="preserve"> </w:t>
      </w:r>
      <w:r w:rsidRPr="0079582D">
        <w:rPr>
          <w:rStyle w:val="systrantokenword"/>
          <w:b/>
          <w:color w:val="70AD47" w:themeColor="accent6"/>
          <w:sz w:val="20"/>
          <w:szCs w:val="20"/>
          <w:lang w:val="en-GB"/>
        </w:rPr>
        <w:t>costs</w:t>
      </w:r>
      <w:r w:rsidRPr="0079582D">
        <w:rPr>
          <w:rStyle w:val="systranseg"/>
          <w:color w:val="70AD47" w:themeColor="accent6"/>
          <w:lang w:val="en-GB"/>
        </w:rPr>
        <w:t xml:space="preserve"> </w:t>
      </w:r>
      <w:r w:rsidRPr="0079582D">
        <w:rPr>
          <w:rStyle w:val="systrantokenword"/>
          <w:b/>
          <w:color w:val="70AD47" w:themeColor="accent6"/>
          <w:sz w:val="20"/>
          <w:szCs w:val="20"/>
          <w:lang w:val="en-GB"/>
        </w:rPr>
        <w:t>recovered</w:t>
      </w:r>
      <w:r w:rsidRPr="0079582D">
        <w:rPr>
          <w:color w:val="70AD47" w:themeColor="accent6"/>
          <w:sz w:val="20"/>
          <w:szCs w:val="20"/>
          <w:lang w:val="en-GB"/>
        </w:rPr>
        <w:t xml:space="preserve"> </w:t>
      </w:r>
      <w:r>
        <w:rPr>
          <w:sz w:val="20"/>
          <w:szCs w:val="20"/>
          <w:lang w:val="en-GB"/>
        </w:rPr>
        <w:t>(</w:t>
      </w:r>
      <w:r>
        <w:rPr>
          <w:rStyle w:val="systrantokenword"/>
          <w:sz w:val="20"/>
          <w:szCs w:val="20"/>
          <w:lang w:val="en-GB"/>
        </w:rPr>
        <w:t>D</w:t>
      </w:r>
      <w:r w:rsidRPr="003E47F0">
        <w:rPr>
          <w:rStyle w:val="systrantokenword"/>
          <w:sz w:val="20"/>
          <w:szCs w:val="20"/>
          <w:lang w:val="en-GB"/>
        </w:rPr>
        <w:t>oes</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company</w:t>
      </w:r>
      <w:r w:rsidRPr="003E47F0">
        <w:rPr>
          <w:rStyle w:val="systranseg"/>
          <w:lang w:val="en-GB"/>
        </w:rPr>
        <w:t xml:space="preserve"> </w:t>
      </w:r>
      <w:r w:rsidRPr="003E47F0">
        <w:rPr>
          <w:rStyle w:val="systrantokenword"/>
          <w:sz w:val="20"/>
          <w:szCs w:val="20"/>
          <w:lang w:val="en-GB"/>
        </w:rPr>
        <w:t>maximize</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profitability</w:t>
      </w:r>
      <w:r w:rsidRPr="003E47F0">
        <w:rPr>
          <w:rStyle w:val="systranseg"/>
          <w:lang w:val="en-GB"/>
        </w:rPr>
        <w:t xml:space="preserve"> </w:t>
      </w:r>
      <w:r w:rsidRPr="003E47F0">
        <w:rPr>
          <w:rStyle w:val="systrantokenword"/>
          <w:sz w:val="20"/>
          <w:szCs w:val="20"/>
          <w:lang w:val="en-GB"/>
        </w:rPr>
        <w:t>of</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unsold</w:t>
      </w:r>
      <w:r w:rsidRPr="003E47F0">
        <w:rPr>
          <w:rStyle w:val="systranseg"/>
          <w:lang w:val="en-GB"/>
        </w:rPr>
        <w:t xml:space="preserve"> </w:t>
      </w:r>
      <w:r w:rsidRPr="003E47F0">
        <w:rPr>
          <w:rStyle w:val="systrantokenword"/>
          <w:sz w:val="20"/>
          <w:szCs w:val="20"/>
          <w:lang w:val="en-GB"/>
        </w:rPr>
        <w:t>or</w:t>
      </w:r>
      <w:r w:rsidRPr="003E47F0">
        <w:rPr>
          <w:rStyle w:val="systranseg"/>
          <w:lang w:val="en-GB"/>
        </w:rPr>
        <w:t xml:space="preserve"> </w:t>
      </w:r>
      <w:r w:rsidRPr="003E47F0">
        <w:rPr>
          <w:rStyle w:val="systrantokenword"/>
          <w:sz w:val="20"/>
          <w:szCs w:val="20"/>
          <w:lang w:val="en-GB"/>
        </w:rPr>
        <w:t>returned</w:t>
      </w:r>
      <w:r w:rsidRPr="003E47F0">
        <w:rPr>
          <w:rStyle w:val="systranseg"/>
          <w:lang w:val="en-GB"/>
        </w:rPr>
        <w:t xml:space="preserve"> articles</w:t>
      </w:r>
      <w:r w:rsidRPr="003E47F0">
        <w:rPr>
          <w:rStyle w:val="systrantokenpunctuation"/>
          <w:sz w:val="20"/>
          <w:szCs w:val="20"/>
          <w:lang w:val="en-GB"/>
        </w:rPr>
        <w:t>?</w:t>
      </w:r>
      <w:r>
        <w:rPr>
          <w:rStyle w:val="systrantokenpunctuation"/>
          <w:sz w:val="20"/>
          <w:szCs w:val="20"/>
          <w:lang w:val="en-GB"/>
        </w:rPr>
        <w:t>)</w:t>
      </w:r>
      <w:r w:rsidRPr="003E47F0">
        <w:rPr>
          <w:sz w:val="20"/>
          <w:szCs w:val="20"/>
          <w:lang w:val="en-GB"/>
        </w:rPr>
        <w:t xml:space="preserve"> </w:t>
      </w:r>
      <w:r w:rsidRPr="003E47F0">
        <w:rPr>
          <w:sz w:val="20"/>
          <w:szCs w:val="20"/>
          <w:lang w:val="en-GB"/>
        </w:rPr>
        <w:br/>
      </w:r>
    </w:p>
    <w:p w:rsidR="00ED3C4D" w:rsidRPr="003E47F0" w:rsidRDefault="00ED3C4D" w:rsidP="00ED3C4D">
      <w:pPr>
        <w:spacing w:after="0" w:line="259" w:lineRule="auto"/>
        <w:ind w:left="708"/>
        <w:rPr>
          <w:rStyle w:val="systrantokenword"/>
          <w:sz w:val="20"/>
          <w:szCs w:val="20"/>
          <w:lang w:val="en-GB"/>
        </w:rPr>
      </w:pPr>
      <w:r w:rsidRPr="0079582D">
        <w:rPr>
          <w:rStyle w:val="systrantokenword"/>
          <w:b/>
          <w:color w:val="70AD47" w:themeColor="accent6"/>
          <w:sz w:val="20"/>
          <w:szCs w:val="20"/>
          <w:lang w:val="en-GB"/>
        </w:rPr>
        <w:t>Distance covered</w:t>
      </w:r>
      <w:r w:rsidRPr="0079582D">
        <w:rPr>
          <w:color w:val="70AD47" w:themeColor="accent6"/>
          <w:sz w:val="20"/>
          <w:szCs w:val="20"/>
          <w:lang w:val="en-GB"/>
        </w:rPr>
        <w:t xml:space="preserve"> </w:t>
      </w:r>
      <w:r>
        <w:rPr>
          <w:sz w:val="20"/>
          <w:szCs w:val="20"/>
          <w:lang w:val="en-GB"/>
        </w:rPr>
        <w:t>(</w:t>
      </w:r>
      <w:r w:rsidRPr="003E47F0">
        <w:rPr>
          <w:rStyle w:val="systrantokenword"/>
          <w:sz w:val="20"/>
          <w:szCs w:val="20"/>
          <w:lang w:val="en-GB"/>
        </w:rPr>
        <w:t>In</w:t>
      </w:r>
      <w:r w:rsidRPr="003E47F0">
        <w:rPr>
          <w:rStyle w:val="systranseg"/>
          <w:lang w:val="en-GB"/>
        </w:rPr>
        <w:t xml:space="preserve"> </w:t>
      </w:r>
      <w:r w:rsidRPr="003E47F0">
        <w:rPr>
          <w:rStyle w:val="systrantokenword"/>
          <w:sz w:val="20"/>
          <w:szCs w:val="20"/>
          <w:lang w:val="en-GB"/>
        </w:rPr>
        <w:t>a</w:t>
      </w:r>
      <w:r w:rsidRPr="003E47F0">
        <w:rPr>
          <w:rStyle w:val="systranseg"/>
          <w:lang w:val="en-GB"/>
        </w:rPr>
        <w:t xml:space="preserve"> </w:t>
      </w:r>
      <w:r w:rsidRPr="003E47F0">
        <w:rPr>
          <w:rStyle w:val="systrantokenword"/>
          <w:sz w:val="20"/>
          <w:szCs w:val="20"/>
          <w:lang w:val="en-GB"/>
        </w:rPr>
        <w:t>general</w:t>
      </w:r>
      <w:r w:rsidRPr="003E47F0">
        <w:rPr>
          <w:rStyle w:val="systranseg"/>
          <w:lang w:val="en-GB"/>
        </w:rPr>
        <w:t xml:space="preserve"> </w:t>
      </w:r>
      <w:r w:rsidRPr="003E47F0">
        <w:rPr>
          <w:rStyle w:val="systrantokenword"/>
          <w:sz w:val="20"/>
          <w:szCs w:val="20"/>
          <w:lang w:val="en-GB"/>
        </w:rPr>
        <w:t>way</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it</w:t>
      </w:r>
      <w:r w:rsidRPr="003E47F0">
        <w:rPr>
          <w:rStyle w:val="systranseg"/>
          <w:lang w:val="en-GB"/>
        </w:rPr>
        <w:t xml:space="preserve"> </w:t>
      </w:r>
      <w:r w:rsidRPr="003E47F0">
        <w:rPr>
          <w:rStyle w:val="systrantokenword"/>
          <w:sz w:val="20"/>
          <w:szCs w:val="20"/>
          <w:lang w:val="en-GB"/>
        </w:rPr>
        <w:t>is</w:t>
      </w:r>
      <w:r w:rsidRPr="003E47F0">
        <w:rPr>
          <w:rStyle w:val="systranseg"/>
          <w:lang w:val="en-GB"/>
        </w:rPr>
        <w:t xml:space="preserve"> </w:t>
      </w:r>
      <w:r w:rsidRPr="003E47F0">
        <w:rPr>
          <w:rStyle w:val="systrantokenword"/>
          <w:sz w:val="20"/>
          <w:szCs w:val="20"/>
          <w:lang w:val="en-GB"/>
        </w:rPr>
        <w:t>preferable</w:t>
      </w:r>
      <w:r w:rsidRPr="003E47F0">
        <w:rPr>
          <w:rStyle w:val="systranseg"/>
          <w:lang w:val="en-GB"/>
        </w:rPr>
        <w:t xml:space="preserve"> </w:t>
      </w:r>
      <w:r w:rsidRPr="003E47F0">
        <w:rPr>
          <w:rStyle w:val="systrantokenword"/>
          <w:sz w:val="20"/>
          <w:szCs w:val="20"/>
          <w:lang w:val="en-GB"/>
        </w:rPr>
        <w:t>to reduce</w:t>
      </w:r>
      <w:r w:rsidRPr="003E47F0">
        <w:rPr>
          <w:rStyle w:val="systranseg"/>
          <w:lang w:val="en-GB"/>
        </w:rPr>
        <w:t xml:space="preserve"> </w:t>
      </w:r>
      <w:r w:rsidRPr="003E47F0">
        <w:rPr>
          <w:rStyle w:val="systrantokenword"/>
          <w:sz w:val="20"/>
          <w:szCs w:val="20"/>
          <w:lang w:val="en-GB"/>
        </w:rPr>
        <w:t>to</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maximum</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Pr>
          <w:rStyle w:val="systrantokenword"/>
          <w:sz w:val="20"/>
          <w:szCs w:val="20"/>
          <w:lang w:val="en-GB"/>
        </w:rPr>
        <w:t>distance travel</w:t>
      </w:r>
      <w:r w:rsidRPr="003E47F0">
        <w:rPr>
          <w:rStyle w:val="systrantokenword"/>
          <w:sz w:val="20"/>
          <w:szCs w:val="20"/>
          <w:lang w:val="en-GB"/>
        </w:rPr>
        <w:t>led</w:t>
      </w:r>
      <w:r w:rsidRPr="003E47F0">
        <w:rPr>
          <w:rStyle w:val="systranseg"/>
          <w:lang w:val="en-GB"/>
        </w:rPr>
        <w:t xml:space="preserve"> </w:t>
      </w:r>
      <w:r w:rsidRPr="003E47F0">
        <w:rPr>
          <w:rStyle w:val="systrantokenword"/>
          <w:sz w:val="20"/>
          <w:szCs w:val="20"/>
          <w:lang w:val="en-GB"/>
        </w:rPr>
        <w:t>by</w:t>
      </w:r>
      <w:r w:rsidRPr="003E47F0">
        <w:rPr>
          <w:rStyle w:val="systranseg"/>
          <w:lang w:val="en-GB"/>
        </w:rPr>
        <w:t xml:space="preserve"> </w:t>
      </w:r>
      <w:r w:rsidRPr="003E47F0">
        <w:rPr>
          <w:rStyle w:val="systrantokenword"/>
          <w:sz w:val="20"/>
          <w:szCs w:val="20"/>
          <w:lang w:val="en-GB"/>
        </w:rPr>
        <w:t>an</w:t>
      </w:r>
      <w:r w:rsidRPr="003E47F0">
        <w:rPr>
          <w:rStyle w:val="systranseg"/>
          <w:lang w:val="en-GB"/>
        </w:rPr>
        <w:t xml:space="preserve"> </w:t>
      </w:r>
      <w:r w:rsidRPr="003E47F0">
        <w:rPr>
          <w:rStyle w:val="systrantokenword"/>
          <w:sz w:val="20"/>
          <w:szCs w:val="20"/>
          <w:lang w:val="en-GB"/>
        </w:rPr>
        <w:t>article</w:t>
      </w:r>
      <w:r w:rsidRPr="003E47F0">
        <w:rPr>
          <w:rStyle w:val="systranseg"/>
          <w:lang w:val="en-GB"/>
        </w:rPr>
        <w:t xml:space="preserve"> </w:t>
      </w:r>
      <w:r w:rsidRPr="003E47F0">
        <w:rPr>
          <w:rStyle w:val="systrantokenword"/>
          <w:sz w:val="20"/>
          <w:szCs w:val="20"/>
          <w:lang w:val="en-GB"/>
        </w:rPr>
        <w:t>in</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opposite</w:t>
      </w:r>
      <w:r w:rsidRPr="003E47F0">
        <w:rPr>
          <w:rStyle w:val="systranseg"/>
          <w:lang w:val="en-GB"/>
        </w:rPr>
        <w:t xml:space="preserve"> </w:t>
      </w:r>
      <w:r w:rsidRPr="003E47F0">
        <w:rPr>
          <w:rStyle w:val="systrantokenword"/>
          <w:sz w:val="20"/>
          <w:szCs w:val="20"/>
          <w:lang w:val="en-GB"/>
        </w:rPr>
        <w:t>circuit</w:t>
      </w:r>
      <w:r>
        <w:rPr>
          <w:rStyle w:val="systrantokenword"/>
          <w:sz w:val="20"/>
          <w:szCs w:val="20"/>
          <w:lang w:val="en-GB"/>
        </w:rPr>
        <w:t>)</w:t>
      </w:r>
      <w:r w:rsidRPr="003E47F0">
        <w:rPr>
          <w:sz w:val="20"/>
          <w:szCs w:val="20"/>
          <w:lang w:val="en-GB"/>
        </w:rPr>
        <w:t xml:space="preserve"> </w:t>
      </w:r>
      <w:r w:rsidRPr="003E47F0">
        <w:rPr>
          <w:sz w:val="20"/>
          <w:szCs w:val="20"/>
          <w:lang w:val="en-GB"/>
        </w:rPr>
        <w:br/>
      </w:r>
    </w:p>
    <w:p w:rsidR="00ED3C4D" w:rsidRPr="003E47F0" w:rsidRDefault="00ED3C4D" w:rsidP="00ED3C4D">
      <w:pPr>
        <w:spacing w:after="0" w:line="259" w:lineRule="auto"/>
        <w:ind w:left="708"/>
        <w:rPr>
          <w:rStyle w:val="systrantokenpunctuation"/>
          <w:sz w:val="20"/>
          <w:szCs w:val="20"/>
          <w:lang w:val="en-GB"/>
        </w:rPr>
      </w:pPr>
      <w:r w:rsidRPr="002665C6">
        <w:rPr>
          <w:rStyle w:val="systrantokenword"/>
          <w:b/>
          <w:color w:val="70AD47" w:themeColor="accent6"/>
          <w:sz w:val="20"/>
          <w:szCs w:val="20"/>
          <w:lang w:val="en-GB"/>
        </w:rPr>
        <w:t>Energy</w:t>
      </w:r>
      <w:r w:rsidRPr="002665C6">
        <w:rPr>
          <w:rStyle w:val="systranseg"/>
          <w:color w:val="70AD47" w:themeColor="accent6"/>
          <w:lang w:val="en-GB"/>
        </w:rPr>
        <w:t xml:space="preserve"> </w:t>
      </w:r>
      <w:r w:rsidRPr="002665C6">
        <w:rPr>
          <w:rStyle w:val="systrantokenword"/>
          <w:b/>
          <w:color w:val="70AD47" w:themeColor="accent6"/>
          <w:sz w:val="20"/>
          <w:szCs w:val="20"/>
          <w:lang w:val="en-GB"/>
        </w:rPr>
        <w:t>used</w:t>
      </w:r>
      <w:r w:rsidRPr="002665C6">
        <w:rPr>
          <w:rStyle w:val="systranseg"/>
          <w:color w:val="70AD47" w:themeColor="accent6"/>
          <w:lang w:val="en-GB"/>
        </w:rPr>
        <w:t xml:space="preserve"> </w:t>
      </w:r>
      <w:r w:rsidRPr="0079582D">
        <w:rPr>
          <w:rStyle w:val="systrantokenword"/>
          <w:b/>
          <w:color w:val="70AD47" w:themeColor="accent6"/>
          <w:sz w:val="20"/>
          <w:szCs w:val="20"/>
          <w:lang w:val="en-GB"/>
        </w:rPr>
        <w:t>in</w:t>
      </w:r>
      <w:r w:rsidRPr="0079582D">
        <w:rPr>
          <w:rStyle w:val="systranseg"/>
          <w:color w:val="70AD47" w:themeColor="accent6"/>
          <w:lang w:val="en-GB"/>
        </w:rPr>
        <w:t xml:space="preserve"> </w:t>
      </w:r>
      <w:r w:rsidRPr="0079582D">
        <w:rPr>
          <w:rStyle w:val="systrantokenword"/>
          <w:b/>
          <w:color w:val="70AD47" w:themeColor="accent6"/>
          <w:sz w:val="20"/>
          <w:szCs w:val="20"/>
          <w:lang w:val="en-GB"/>
        </w:rPr>
        <w:t>the</w:t>
      </w:r>
      <w:r w:rsidRPr="0079582D">
        <w:rPr>
          <w:rStyle w:val="systranseg"/>
          <w:color w:val="70AD47" w:themeColor="accent6"/>
          <w:lang w:val="en-GB"/>
        </w:rPr>
        <w:t xml:space="preserve"> return </w:t>
      </w:r>
      <w:r w:rsidRPr="0079582D">
        <w:rPr>
          <w:rStyle w:val="systrantokenword"/>
          <w:b/>
          <w:color w:val="70AD47" w:themeColor="accent6"/>
          <w:sz w:val="20"/>
          <w:szCs w:val="20"/>
          <w:lang w:val="en-GB"/>
        </w:rPr>
        <w:t>management</w:t>
      </w:r>
      <w:r w:rsidRPr="0079582D">
        <w:rPr>
          <w:rStyle w:val="systranseg"/>
          <w:color w:val="70AD47" w:themeColor="accent6"/>
          <w:lang w:val="en-GB"/>
        </w:rPr>
        <w:t xml:space="preserve"> </w:t>
      </w:r>
      <w:r w:rsidRPr="0079582D">
        <w:rPr>
          <w:rStyle w:val="systrantokenword"/>
          <w:b/>
          <w:color w:val="70AD47" w:themeColor="accent6"/>
          <w:sz w:val="20"/>
          <w:szCs w:val="20"/>
          <w:lang w:val="en-GB"/>
        </w:rPr>
        <w:t>proces</w:t>
      </w:r>
      <w:r w:rsidRPr="003E47F0">
        <w:rPr>
          <w:rStyle w:val="systrantokenword"/>
          <w:b/>
          <w:sz w:val="20"/>
          <w:szCs w:val="20"/>
          <w:lang w:val="en-GB"/>
        </w:rPr>
        <w:t>s</w:t>
      </w:r>
      <w:r w:rsidRPr="003E47F0">
        <w:rPr>
          <w:sz w:val="20"/>
          <w:szCs w:val="20"/>
          <w:lang w:val="en-GB"/>
        </w:rPr>
        <w:t xml:space="preserve"> </w:t>
      </w:r>
      <w:r>
        <w:rPr>
          <w:rStyle w:val="systrantokenword"/>
          <w:sz w:val="20"/>
          <w:szCs w:val="20"/>
          <w:lang w:val="en-GB"/>
        </w:rPr>
        <w:t>(T</w:t>
      </w:r>
      <w:r w:rsidRPr="003E47F0">
        <w:rPr>
          <w:rStyle w:val="systrantokenword"/>
          <w:sz w:val="20"/>
          <w:szCs w:val="20"/>
          <w:lang w:val="en-GB"/>
        </w:rPr>
        <w:t>his</w:t>
      </w:r>
      <w:r w:rsidRPr="003E47F0">
        <w:rPr>
          <w:rStyle w:val="systranseg"/>
          <w:lang w:val="en-GB"/>
        </w:rPr>
        <w:t xml:space="preserve"> </w:t>
      </w:r>
      <w:r w:rsidRPr="003E47F0">
        <w:rPr>
          <w:rStyle w:val="systrantokenword"/>
          <w:sz w:val="20"/>
          <w:szCs w:val="20"/>
          <w:lang w:val="en-GB"/>
        </w:rPr>
        <w:t>indicator</w:t>
      </w:r>
      <w:r w:rsidRPr="003E47F0">
        <w:rPr>
          <w:rStyle w:val="systranseg"/>
          <w:lang w:val="en-GB"/>
        </w:rPr>
        <w:t xml:space="preserve"> </w:t>
      </w:r>
      <w:r w:rsidRPr="003E47F0">
        <w:rPr>
          <w:rStyle w:val="systrantokenword"/>
          <w:sz w:val="20"/>
          <w:szCs w:val="20"/>
          <w:lang w:val="en-GB"/>
        </w:rPr>
        <w:t>measures</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quantity</w:t>
      </w:r>
      <w:r w:rsidRPr="003E47F0">
        <w:rPr>
          <w:rStyle w:val="systranseg"/>
          <w:lang w:val="en-GB"/>
        </w:rPr>
        <w:t xml:space="preserve"> </w:t>
      </w:r>
      <w:r w:rsidRPr="003E47F0">
        <w:rPr>
          <w:rStyle w:val="systrantokenword"/>
          <w:sz w:val="20"/>
          <w:szCs w:val="20"/>
          <w:lang w:val="en-GB"/>
        </w:rPr>
        <w:t>and</w:t>
      </w:r>
      <w:r w:rsidRPr="003E47F0">
        <w:rPr>
          <w:rStyle w:val="systrantokenpunctuation"/>
          <w:sz w:val="20"/>
          <w:szCs w:val="20"/>
          <w:lang w:val="en-GB"/>
        </w:rPr>
        <w:t>/</w:t>
      </w:r>
      <w:r w:rsidRPr="003E47F0">
        <w:rPr>
          <w:rStyle w:val="systrantokenword"/>
          <w:sz w:val="20"/>
          <w:szCs w:val="20"/>
          <w:lang w:val="en-GB"/>
        </w:rPr>
        <w:t>or</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cost</w:t>
      </w:r>
      <w:r w:rsidRPr="003E47F0">
        <w:rPr>
          <w:rStyle w:val="systranseg"/>
          <w:lang w:val="en-GB"/>
        </w:rPr>
        <w:t xml:space="preserve"> </w:t>
      </w:r>
      <w:r w:rsidRPr="003E47F0">
        <w:rPr>
          <w:rStyle w:val="systrantokenword"/>
          <w:sz w:val="20"/>
          <w:szCs w:val="20"/>
          <w:lang w:val="en-GB"/>
        </w:rPr>
        <w:t>of</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energy</w:t>
      </w:r>
      <w:r w:rsidRPr="003E47F0">
        <w:rPr>
          <w:rStyle w:val="systranseg"/>
          <w:lang w:val="en-GB"/>
        </w:rPr>
        <w:t xml:space="preserve"> </w:t>
      </w:r>
      <w:r w:rsidRPr="003E47F0">
        <w:rPr>
          <w:rStyle w:val="systrantokenword"/>
          <w:sz w:val="20"/>
          <w:szCs w:val="20"/>
          <w:lang w:val="en-GB"/>
        </w:rPr>
        <w:t>used</w:t>
      </w:r>
      <w:r w:rsidRPr="003E47F0">
        <w:rPr>
          <w:rStyle w:val="systranseg"/>
          <w:lang w:val="en-GB"/>
        </w:rPr>
        <w:t xml:space="preserve"> </w:t>
      </w:r>
      <w:r w:rsidRPr="003E47F0">
        <w:rPr>
          <w:rStyle w:val="systrantokenpunctuation"/>
          <w:sz w:val="20"/>
          <w:szCs w:val="20"/>
          <w:lang w:val="en-GB"/>
        </w:rPr>
        <w:t>(</w:t>
      </w:r>
      <w:r w:rsidRPr="003E47F0">
        <w:rPr>
          <w:rStyle w:val="systrantokenword"/>
          <w:sz w:val="20"/>
          <w:szCs w:val="20"/>
          <w:lang w:val="en-GB"/>
        </w:rPr>
        <w:t>fuel</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electricity</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etc</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during</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logistic</w:t>
      </w:r>
      <w:r w:rsidRPr="003E47F0">
        <w:rPr>
          <w:rStyle w:val="systranseg"/>
          <w:lang w:val="en-GB"/>
        </w:rPr>
        <w:t xml:space="preserve"> </w:t>
      </w:r>
      <w:r w:rsidRPr="003E47F0">
        <w:rPr>
          <w:rStyle w:val="systrantokenword"/>
          <w:sz w:val="20"/>
          <w:szCs w:val="20"/>
          <w:lang w:val="en-GB"/>
        </w:rPr>
        <w:t>processes</w:t>
      </w:r>
      <w:r>
        <w:rPr>
          <w:rStyle w:val="systrantokenword"/>
          <w:sz w:val="20"/>
          <w:szCs w:val="20"/>
          <w:lang w:val="en-GB"/>
        </w:rPr>
        <w:t>)</w:t>
      </w:r>
      <w:r w:rsidRPr="003E47F0">
        <w:rPr>
          <w:sz w:val="20"/>
          <w:szCs w:val="20"/>
          <w:lang w:val="en-GB"/>
        </w:rPr>
        <w:t xml:space="preserve"> </w:t>
      </w:r>
      <w:r w:rsidRPr="003E47F0">
        <w:rPr>
          <w:sz w:val="20"/>
          <w:szCs w:val="20"/>
          <w:lang w:val="en-GB"/>
        </w:rPr>
        <w:br/>
      </w:r>
    </w:p>
    <w:p w:rsidR="00ED3C4D" w:rsidRPr="003E47F0" w:rsidRDefault="00ED3C4D" w:rsidP="00ED3C4D">
      <w:pPr>
        <w:spacing w:after="0" w:line="259" w:lineRule="auto"/>
        <w:ind w:left="708"/>
        <w:rPr>
          <w:sz w:val="20"/>
          <w:szCs w:val="20"/>
          <w:lang w:val="en-GB"/>
        </w:rPr>
      </w:pPr>
      <w:r w:rsidRPr="0079582D">
        <w:rPr>
          <w:rStyle w:val="systrantokenword"/>
          <w:b/>
          <w:color w:val="70AD47" w:themeColor="accent6"/>
          <w:sz w:val="20"/>
          <w:szCs w:val="20"/>
          <w:lang w:val="en-GB"/>
        </w:rPr>
        <w:t>Total costs</w:t>
      </w:r>
      <w:r w:rsidRPr="0079582D">
        <w:rPr>
          <w:rStyle w:val="systranseg"/>
          <w:color w:val="70AD47" w:themeColor="accent6"/>
          <w:lang w:val="en-GB"/>
        </w:rPr>
        <w:t xml:space="preserve"> </w:t>
      </w:r>
      <w:r w:rsidRPr="0079582D">
        <w:rPr>
          <w:rStyle w:val="systrantokenword"/>
          <w:b/>
          <w:color w:val="70AD47" w:themeColor="accent6"/>
          <w:sz w:val="20"/>
          <w:szCs w:val="20"/>
          <w:lang w:val="en-GB"/>
        </w:rPr>
        <w:t>of</w:t>
      </w:r>
      <w:r w:rsidRPr="0079582D">
        <w:rPr>
          <w:rStyle w:val="systranseg"/>
          <w:color w:val="70AD47" w:themeColor="accent6"/>
          <w:lang w:val="en-GB"/>
        </w:rPr>
        <w:t xml:space="preserve"> </w:t>
      </w:r>
      <w:r w:rsidRPr="0079582D">
        <w:rPr>
          <w:rStyle w:val="systrantokenword"/>
          <w:b/>
          <w:color w:val="70AD47" w:themeColor="accent6"/>
          <w:sz w:val="20"/>
          <w:szCs w:val="20"/>
          <w:lang w:val="en-GB"/>
        </w:rPr>
        <w:t>possession</w:t>
      </w:r>
      <w:r w:rsidRPr="0079582D">
        <w:rPr>
          <w:color w:val="70AD47" w:themeColor="accent6"/>
          <w:sz w:val="20"/>
          <w:szCs w:val="20"/>
          <w:lang w:val="en-GB"/>
        </w:rPr>
        <w:t xml:space="preserve"> </w:t>
      </w:r>
      <w:r>
        <w:rPr>
          <w:rStyle w:val="systrantokenword"/>
          <w:sz w:val="20"/>
          <w:szCs w:val="20"/>
          <w:lang w:val="en-GB"/>
        </w:rPr>
        <w:t>(I</w:t>
      </w:r>
      <w:r w:rsidRPr="003E47F0">
        <w:rPr>
          <w:rStyle w:val="systrantokenword"/>
          <w:sz w:val="20"/>
          <w:szCs w:val="20"/>
          <w:lang w:val="en-GB"/>
        </w:rPr>
        <w:t>t</w:t>
      </w:r>
      <w:r w:rsidRPr="003E47F0">
        <w:rPr>
          <w:rStyle w:val="systranseg"/>
          <w:lang w:val="en-GB"/>
        </w:rPr>
        <w:t xml:space="preserve"> </w:t>
      </w:r>
      <w:r w:rsidRPr="003E47F0">
        <w:rPr>
          <w:rStyle w:val="systrantokenword"/>
          <w:sz w:val="20"/>
          <w:szCs w:val="20"/>
          <w:lang w:val="en-GB"/>
        </w:rPr>
        <w:t>includes</w:t>
      </w:r>
      <w:r w:rsidRPr="003E47F0">
        <w:rPr>
          <w:rStyle w:val="systranseg"/>
          <w:lang w:val="en-GB"/>
        </w:rPr>
        <w:t xml:space="preserve"> </w:t>
      </w:r>
      <w:r w:rsidRPr="003E47F0">
        <w:rPr>
          <w:rStyle w:val="systrantokenword"/>
          <w:sz w:val="20"/>
          <w:szCs w:val="20"/>
          <w:lang w:val="en-GB"/>
        </w:rPr>
        <w:t>its</w:t>
      </w:r>
      <w:r w:rsidRPr="003E47F0">
        <w:rPr>
          <w:rStyle w:val="systranseg"/>
          <w:lang w:val="en-GB"/>
        </w:rPr>
        <w:t xml:space="preserve"> </w:t>
      </w:r>
      <w:r w:rsidRPr="003E47F0">
        <w:rPr>
          <w:rStyle w:val="systrantokenword"/>
          <w:sz w:val="20"/>
          <w:szCs w:val="20"/>
          <w:lang w:val="en-GB"/>
        </w:rPr>
        <w:t>transfer</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return</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resale</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cost of acquisition</w:t>
      </w:r>
      <w:r w:rsidRPr="003E47F0">
        <w:rPr>
          <w:rStyle w:val="systranseg"/>
          <w:lang w:val="en-GB"/>
        </w:rPr>
        <w:t xml:space="preserve"> </w:t>
      </w:r>
      <w:r w:rsidRPr="003E47F0">
        <w:rPr>
          <w:rStyle w:val="systrantokenword"/>
          <w:sz w:val="20"/>
          <w:szCs w:val="20"/>
          <w:lang w:val="en-GB"/>
        </w:rPr>
        <w:t>of</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product</w:t>
      </w:r>
      <w:r w:rsidRPr="003E47F0">
        <w:rPr>
          <w:rStyle w:val="systranseg"/>
          <w:lang w:val="en-GB"/>
        </w:rPr>
        <w:t xml:space="preserve"> </w:t>
      </w:r>
      <w:r w:rsidRPr="003E47F0">
        <w:rPr>
          <w:rStyle w:val="systrantokenword"/>
          <w:sz w:val="20"/>
          <w:szCs w:val="20"/>
          <w:lang w:val="en-GB"/>
        </w:rPr>
        <w:t>on</w:t>
      </w:r>
      <w:r w:rsidRPr="003E47F0">
        <w:rPr>
          <w:rStyle w:val="systranseg"/>
          <w:lang w:val="en-GB"/>
        </w:rPr>
        <w:t xml:space="preserve"> </w:t>
      </w:r>
      <w:r w:rsidRPr="003E47F0">
        <w:rPr>
          <w:rStyle w:val="systrantokenword"/>
          <w:sz w:val="20"/>
          <w:szCs w:val="20"/>
          <w:lang w:val="en-GB"/>
        </w:rPr>
        <w:t>a</w:t>
      </w:r>
      <w:r w:rsidRPr="003E47F0">
        <w:rPr>
          <w:rStyle w:val="systranseg"/>
          <w:lang w:val="en-GB"/>
        </w:rPr>
        <w:t xml:space="preserve"> </w:t>
      </w:r>
      <w:r w:rsidRPr="003E47F0">
        <w:rPr>
          <w:rStyle w:val="systrantokenword"/>
          <w:sz w:val="20"/>
          <w:szCs w:val="20"/>
          <w:lang w:val="en-GB"/>
        </w:rPr>
        <w:t>resale market</w:t>
      </w:r>
      <w:r w:rsidRPr="003E47F0">
        <w:rPr>
          <w:rStyle w:val="systranseg"/>
          <w:lang w:val="en-GB"/>
        </w:rPr>
        <w:t xml:space="preserve"> </w:t>
      </w:r>
      <w:r w:rsidRPr="003E47F0">
        <w:rPr>
          <w:rStyle w:val="systrantokenword"/>
          <w:sz w:val="20"/>
          <w:szCs w:val="20"/>
          <w:lang w:val="en-GB"/>
        </w:rPr>
        <w:t>or</w:t>
      </w:r>
      <w:r>
        <w:rPr>
          <w:rStyle w:val="systrantokenword"/>
          <w:sz w:val="20"/>
          <w:szCs w:val="20"/>
          <w:lang w:val="en-GB"/>
        </w:rPr>
        <w:t xml:space="preserve"> to put it into landfill</w:t>
      </w:r>
      <w:r>
        <w:rPr>
          <w:rStyle w:val="systrantokenpunctuation"/>
          <w:sz w:val="20"/>
          <w:szCs w:val="20"/>
          <w:lang w:val="en-GB"/>
        </w:rPr>
        <w:t>)</w:t>
      </w:r>
      <w:r w:rsidRPr="003E47F0">
        <w:rPr>
          <w:sz w:val="20"/>
          <w:szCs w:val="20"/>
          <w:lang w:val="en-GB"/>
        </w:rPr>
        <w:t xml:space="preserve">  </w:t>
      </w:r>
    </w:p>
    <w:p w:rsidR="00ED3C4D" w:rsidRPr="003E47F0" w:rsidRDefault="00ED3C4D" w:rsidP="00ED3C4D">
      <w:pPr>
        <w:spacing w:after="0" w:line="259" w:lineRule="auto"/>
        <w:ind w:left="708"/>
        <w:rPr>
          <w:rStyle w:val="systrantokenword"/>
          <w:sz w:val="20"/>
          <w:szCs w:val="20"/>
          <w:lang w:val="en-GB"/>
        </w:rPr>
      </w:pPr>
    </w:p>
    <w:p w:rsidR="00ED3C4D" w:rsidRPr="00517811" w:rsidRDefault="00ED3C4D" w:rsidP="00ED3C4D">
      <w:pPr>
        <w:spacing w:after="0" w:line="259" w:lineRule="auto"/>
        <w:ind w:left="708"/>
        <w:rPr>
          <w:sz w:val="20"/>
          <w:szCs w:val="20"/>
          <w:lang w:val="en-GB"/>
        </w:rPr>
      </w:pPr>
      <w:r w:rsidRPr="003E47F0">
        <w:rPr>
          <w:rStyle w:val="systrantokenword"/>
          <w:sz w:val="20"/>
          <w:szCs w:val="20"/>
          <w:lang w:val="en-GB"/>
        </w:rPr>
        <w:t>Once</w:t>
      </w:r>
      <w:r w:rsidRPr="003E47F0">
        <w:rPr>
          <w:rStyle w:val="systranseg"/>
          <w:lang w:val="en-GB"/>
        </w:rPr>
        <w:t xml:space="preserve"> </w:t>
      </w:r>
      <w:r w:rsidRPr="003E47F0">
        <w:rPr>
          <w:rStyle w:val="systrantokenword"/>
          <w:sz w:val="20"/>
          <w:szCs w:val="20"/>
          <w:lang w:val="en-GB"/>
        </w:rPr>
        <w:t>this</w:t>
      </w:r>
      <w:r w:rsidRPr="003E47F0">
        <w:rPr>
          <w:rStyle w:val="systranseg"/>
          <w:lang w:val="en-GB"/>
        </w:rPr>
        <w:t xml:space="preserve"> </w:t>
      </w:r>
      <w:r w:rsidRPr="003E47F0">
        <w:rPr>
          <w:rStyle w:val="systrantokenword"/>
          <w:sz w:val="20"/>
          <w:szCs w:val="20"/>
          <w:lang w:val="en-GB"/>
        </w:rPr>
        <w:t>evaluation</w:t>
      </w:r>
      <w:r w:rsidRPr="003E47F0">
        <w:rPr>
          <w:rStyle w:val="systranseg"/>
          <w:lang w:val="en-GB"/>
        </w:rPr>
        <w:t xml:space="preserve"> </w:t>
      </w:r>
      <w:r w:rsidRPr="003E47F0">
        <w:rPr>
          <w:rStyle w:val="systrantokenword"/>
          <w:sz w:val="20"/>
          <w:szCs w:val="20"/>
          <w:lang w:val="en-GB"/>
        </w:rPr>
        <w:t>carried</w:t>
      </w:r>
      <w:r w:rsidRPr="003E47F0">
        <w:rPr>
          <w:rStyle w:val="systranseg"/>
          <w:lang w:val="en-GB"/>
        </w:rPr>
        <w:t xml:space="preserve"> </w:t>
      </w:r>
      <w:r w:rsidRPr="003E47F0">
        <w:rPr>
          <w:rStyle w:val="systrantokenword"/>
          <w:sz w:val="20"/>
          <w:szCs w:val="20"/>
          <w:lang w:val="en-GB"/>
        </w:rPr>
        <w:t>out</w:t>
      </w:r>
      <w:r w:rsidRPr="003E47F0">
        <w:rPr>
          <w:rStyle w:val="systrantokenpunctuation"/>
          <w:sz w:val="20"/>
          <w:szCs w:val="20"/>
          <w:lang w:val="en-GB"/>
        </w:rPr>
        <w:t>,</w:t>
      </w:r>
      <w:r w:rsidRPr="003E47F0">
        <w:rPr>
          <w:rStyle w:val="systranseg"/>
          <w:lang w:val="en-GB"/>
        </w:rPr>
        <w:t xml:space="preserve"> </w:t>
      </w:r>
      <w:r w:rsidRPr="003E47F0">
        <w:rPr>
          <w:rStyle w:val="systrantokenword"/>
          <w:sz w:val="20"/>
          <w:szCs w:val="20"/>
          <w:lang w:val="en-GB"/>
        </w:rPr>
        <w:t>the</w:t>
      </w:r>
      <w:r w:rsidRPr="003E47F0">
        <w:rPr>
          <w:rStyle w:val="systranseg"/>
          <w:lang w:val="en-GB"/>
        </w:rPr>
        <w:t xml:space="preserve"> </w:t>
      </w:r>
      <w:r w:rsidRPr="003E47F0">
        <w:rPr>
          <w:rStyle w:val="systrantokenword"/>
          <w:sz w:val="20"/>
          <w:szCs w:val="20"/>
          <w:lang w:val="en-GB"/>
        </w:rPr>
        <w:t>companies</w:t>
      </w:r>
      <w:r w:rsidRPr="003E47F0">
        <w:rPr>
          <w:rStyle w:val="systranseg"/>
          <w:lang w:val="en-GB"/>
        </w:rPr>
        <w:t xml:space="preserve"> </w:t>
      </w:r>
      <w:r w:rsidRPr="003E47F0">
        <w:rPr>
          <w:rStyle w:val="systrantokenword"/>
          <w:sz w:val="20"/>
          <w:szCs w:val="20"/>
          <w:lang w:val="en-GB"/>
        </w:rPr>
        <w:t>will have</w:t>
      </w:r>
      <w:r w:rsidRPr="003E47F0">
        <w:rPr>
          <w:rStyle w:val="systranseg"/>
          <w:lang w:val="en-GB"/>
        </w:rPr>
        <w:t xml:space="preserve"> </w:t>
      </w:r>
      <w:r w:rsidRPr="003E47F0">
        <w:rPr>
          <w:rStyle w:val="systrantokenword"/>
          <w:sz w:val="20"/>
          <w:szCs w:val="20"/>
          <w:lang w:val="en-GB"/>
        </w:rPr>
        <w:t>to choose</w:t>
      </w:r>
      <w:r w:rsidRPr="003E47F0">
        <w:rPr>
          <w:rStyle w:val="systranseg"/>
          <w:lang w:val="en-GB"/>
        </w:rPr>
        <w:t xml:space="preserve"> </w:t>
      </w:r>
      <w:r w:rsidRPr="003E47F0">
        <w:rPr>
          <w:rStyle w:val="systrantokenword"/>
          <w:sz w:val="20"/>
          <w:szCs w:val="20"/>
          <w:lang w:val="en-GB"/>
        </w:rPr>
        <w:t>between</w:t>
      </w:r>
      <w:r w:rsidRPr="003E47F0">
        <w:rPr>
          <w:rStyle w:val="systranseg"/>
          <w:lang w:val="en-GB"/>
        </w:rPr>
        <w:t xml:space="preserve"> internalizing or externalizing </w:t>
      </w:r>
      <w:r w:rsidRPr="003E47F0">
        <w:rPr>
          <w:rStyle w:val="systrantokenword"/>
          <w:sz w:val="20"/>
          <w:szCs w:val="20"/>
          <w:lang w:val="en-GB"/>
        </w:rPr>
        <w:t>reverse</w:t>
      </w:r>
      <w:r w:rsidRPr="003E47F0">
        <w:rPr>
          <w:rStyle w:val="systranseg"/>
          <w:lang w:val="en-GB"/>
        </w:rPr>
        <w:t xml:space="preserve"> </w:t>
      </w:r>
      <w:r w:rsidRPr="003E47F0">
        <w:rPr>
          <w:rStyle w:val="systrantokenword"/>
          <w:sz w:val="20"/>
          <w:szCs w:val="20"/>
          <w:lang w:val="en-GB"/>
        </w:rPr>
        <w:t>logistics process</w:t>
      </w:r>
      <w:r w:rsidRPr="003E47F0">
        <w:rPr>
          <w:rStyle w:val="systranseg"/>
          <w:lang w:val="en-GB"/>
        </w:rPr>
        <w:t>.</w:t>
      </w:r>
      <w:r>
        <w:rPr>
          <w:rStyle w:val="systranseg"/>
          <w:lang w:val="en-GB"/>
        </w:rPr>
        <w:t xml:space="preserve"> </w:t>
      </w:r>
    </w:p>
    <w:p w:rsidR="00ED3C4D" w:rsidRDefault="00ED3C4D" w:rsidP="00ED3C4D">
      <w:pPr>
        <w:spacing w:after="160" w:line="259" w:lineRule="auto"/>
        <w:jc w:val="both"/>
        <w:rPr>
          <w:b/>
          <w:color w:val="70AD47" w:themeColor="accent6"/>
          <w:sz w:val="24"/>
          <w:szCs w:val="24"/>
          <w:lang w:val="en-GB"/>
        </w:rPr>
      </w:pPr>
    </w:p>
    <w:p w:rsidR="00ED3C4D" w:rsidRDefault="00ED3C4D"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CB64A1" w:rsidRDefault="00CB64A1" w:rsidP="00ED3C4D">
      <w:pPr>
        <w:spacing w:after="160" w:line="259" w:lineRule="auto"/>
        <w:jc w:val="both"/>
        <w:rPr>
          <w:b/>
          <w:color w:val="70AD47" w:themeColor="accent6"/>
          <w:sz w:val="24"/>
          <w:szCs w:val="24"/>
          <w:lang w:val="en-GB"/>
        </w:rPr>
      </w:pPr>
    </w:p>
    <w:p w:rsidR="00ED3C4D" w:rsidRPr="00517811" w:rsidRDefault="00ED3C4D" w:rsidP="00ED3C4D">
      <w:pPr>
        <w:spacing w:after="160" w:line="259" w:lineRule="auto"/>
        <w:jc w:val="both"/>
        <w:rPr>
          <w:b/>
          <w:color w:val="70AD47" w:themeColor="accent6"/>
          <w:sz w:val="24"/>
          <w:szCs w:val="24"/>
          <w:lang w:val="en-GB"/>
        </w:rPr>
      </w:pPr>
      <w:r>
        <w:rPr>
          <w:b/>
          <w:color w:val="70AD47" w:themeColor="accent6"/>
          <w:sz w:val="24"/>
          <w:szCs w:val="24"/>
          <w:lang w:val="en-GB"/>
        </w:rPr>
        <w:t>Appendix</w:t>
      </w:r>
    </w:p>
    <w:p w:rsidR="00ED3C4D" w:rsidRPr="00DC119C" w:rsidRDefault="00ED3C4D" w:rsidP="00ED3C4D">
      <w:pPr>
        <w:spacing w:after="160" w:line="259" w:lineRule="auto"/>
        <w:jc w:val="both"/>
        <w:rPr>
          <w:b/>
          <w:lang w:val="en-GB"/>
        </w:rPr>
      </w:pPr>
      <w:r w:rsidRPr="00DC119C">
        <w:rPr>
          <w:b/>
          <w:lang w:val="en-GB"/>
        </w:rPr>
        <w:lastRenderedPageBreak/>
        <w:t>The why, what, how and who De Brito’s and Dekker’s classification: the various ways in which reverse logistic activities are done (De Brito et al., 2005)</w:t>
      </w:r>
    </w:p>
    <w:tbl>
      <w:tblPr>
        <w:tblStyle w:val="Tabellenraster"/>
        <w:tblW w:w="0" w:type="auto"/>
        <w:tblLook w:val="04A0" w:firstRow="1" w:lastRow="0" w:firstColumn="1" w:lastColumn="0" w:noHBand="0" w:noVBand="1"/>
      </w:tblPr>
      <w:tblGrid>
        <w:gridCol w:w="1567"/>
        <w:gridCol w:w="709"/>
        <w:gridCol w:w="696"/>
        <w:gridCol w:w="1276"/>
        <w:gridCol w:w="1276"/>
        <w:gridCol w:w="992"/>
        <w:gridCol w:w="816"/>
        <w:gridCol w:w="1276"/>
      </w:tblGrid>
      <w:tr w:rsidR="00ED3C4D" w:rsidRPr="00243D3B" w:rsidTr="00ED3C4D">
        <w:tc>
          <w:tcPr>
            <w:tcW w:w="8608" w:type="dxa"/>
            <w:gridSpan w:val="8"/>
          </w:tcPr>
          <w:p w:rsidR="00ED3C4D" w:rsidRPr="00243D3B" w:rsidRDefault="00ED3C4D" w:rsidP="00ED3C4D">
            <w:pPr>
              <w:spacing w:after="0" w:line="240" w:lineRule="auto"/>
              <w:jc w:val="center"/>
              <w:rPr>
                <w:b/>
                <w:sz w:val="18"/>
                <w:szCs w:val="18"/>
                <w:lang w:val="en-GB"/>
              </w:rPr>
            </w:pPr>
            <w:r w:rsidRPr="00243D3B">
              <w:rPr>
                <w:b/>
                <w:sz w:val="18"/>
                <w:szCs w:val="18"/>
                <w:lang w:val="en-GB"/>
              </w:rPr>
              <w:t>Products</w:t>
            </w:r>
          </w:p>
        </w:tc>
      </w:tr>
      <w:tr w:rsidR="00ED3C4D" w:rsidRPr="00243D3B" w:rsidTr="00ED3C4D">
        <w:tc>
          <w:tcPr>
            <w:tcW w:w="1567" w:type="dxa"/>
          </w:tcPr>
          <w:p w:rsidR="00ED3C4D" w:rsidRPr="00243D3B" w:rsidRDefault="00ED3C4D" w:rsidP="00ED3C4D">
            <w:pPr>
              <w:spacing w:after="0" w:line="240" w:lineRule="auto"/>
              <w:jc w:val="center"/>
              <w:rPr>
                <w:b/>
                <w:sz w:val="18"/>
                <w:szCs w:val="18"/>
                <w:lang w:val="en-GB"/>
              </w:rPr>
            </w:pPr>
            <w:r w:rsidRPr="00243D3B">
              <w:rPr>
                <w:b/>
                <w:sz w:val="18"/>
                <w:szCs w:val="18"/>
                <w:lang w:val="en-GB"/>
              </w:rPr>
              <w:t>Civil objects</w:t>
            </w:r>
          </w:p>
          <w:p w:rsidR="00ED3C4D" w:rsidRPr="00243D3B" w:rsidRDefault="00ED3C4D" w:rsidP="00ED3C4D">
            <w:pPr>
              <w:spacing w:after="0" w:line="240" w:lineRule="auto"/>
              <w:jc w:val="center"/>
              <w:rPr>
                <w:sz w:val="18"/>
                <w:szCs w:val="18"/>
                <w:lang w:val="en-GB"/>
              </w:rPr>
            </w:pPr>
            <w:r w:rsidRPr="00243D3B">
              <w:rPr>
                <w:sz w:val="18"/>
                <w:szCs w:val="18"/>
                <w:lang w:val="en-GB"/>
              </w:rPr>
              <w:t>(buildings, dikes, bridges, roads…)</w:t>
            </w:r>
          </w:p>
        </w:tc>
        <w:tc>
          <w:tcPr>
            <w:tcW w:w="1405" w:type="dxa"/>
            <w:gridSpan w:val="2"/>
          </w:tcPr>
          <w:p w:rsidR="00ED3C4D" w:rsidRPr="00243D3B" w:rsidRDefault="00ED3C4D" w:rsidP="00ED3C4D">
            <w:pPr>
              <w:spacing w:after="0" w:line="240" w:lineRule="auto"/>
              <w:jc w:val="center"/>
              <w:rPr>
                <w:b/>
                <w:sz w:val="18"/>
                <w:szCs w:val="18"/>
                <w:lang w:val="en-GB"/>
              </w:rPr>
            </w:pPr>
            <w:r w:rsidRPr="00243D3B">
              <w:rPr>
                <w:b/>
                <w:sz w:val="18"/>
                <w:szCs w:val="18"/>
                <w:lang w:val="en-GB"/>
              </w:rPr>
              <w:t>Consumer goods</w:t>
            </w:r>
          </w:p>
          <w:p w:rsidR="00ED3C4D" w:rsidRPr="00243D3B" w:rsidRDefault="00ED3C4D" w:rsidP="00ED3C4D">
            <w:pPr>
              <w:spacing w:after="0" w:line="240" w:lineRule="auto"/>
              <w:jc w:val="center"/>
              <w:rPr>
                <w:sz w:val="18"/>
                <w:szCs w:val="18"/>
                <w:lang w:val="en-GB"/>
              </w:rPr>
            </w:pPr>
            <w:r w:rsidRPr="00243D3B">
              <w:rPr>
                <w:sz w:val="18"/>
                <w:szCs w:val="18"/>
                <w:lang w:val="en-GB"/>
              </w:rPr>
              <w:t>(furniture, TV sets, cars…)</w:t>
            </w:r>
          </w:p>
        </w:tc>
        <w:tc>
          <w:tcPr>
            <w:tcW w:w="1276" w:type="dxa"/>
          </w:tcPr>
          <w:p w:rsidR="00ED3C4D" w:rsidRPr="00243D3B" w:rsidRDefault="00ED3C4D" w:rsidP="00ED3C4D">
            <w:pPr>
              <w:spacing w:after="0" w:line="240" w:lineRule="auto"/>
              <w:jc w:val="center"/>
              <w:rPr>
                <w:b/>
                <w:sz w:val="18"/>
                <w:szCs w:val="18"/>
                <w:lang w:val="en-GB"/>
              </w:rPr>
            </w:pPr>
            <w:r w:rsidRPr="00243D3B">
              <w:rPr>
                <w:b/>
                <w:sz w:val="18"/>
                <w:szCs w:val="18"/>
                <w:lang w:val="en-GB"/>
              </w:rPr>
              <w:t>Ores, oils and chemicals</w:t>
            </w:r>
          </w:p>
        </w:tc>
        <w:tc>
          <w:tcPr>
            <w:tcW w:w="1276" w:type="dxa"/>
          </w:tcPr>
          <w:p w:rsidR="00ED3C4D" w:rsidRPr="00243D3B" w:rsidRDefault="00ED3C4D" w:rsidP="00ED3C4D">
            <w:pPr>
              <w:spacing w:after="0" w:line="240" w:lineRule="auto"/>
              <w:jc w:val="center"/>
              <w:rPr>
                <w:b/>
                <w:sz w:val="18"/>
                <w:szCs w:val="18"/>
                <w:lang w:val="en-GB"/>
              </w:rPr>
            </w:pPr>
            <w:r w:rsidRPr="00243D3B">
              <w:rPr>
                <w:b/>
                <w:sz w:val="18"/>
                <w:szCs w:val="18"/>
                <w:lang w:val="en-GB"/>
              </w:rPr>
              <w:t>Other materials</w:t>
            </w:r>
          </w:p>
          <w:p w:rsidR="00ED3C4D" w:rsidRPr="00243D3B" w:rsidRDefault="00ED3C4D" w:rsidP="00ED3C4D">
            <w:pPr>
              <w:spacing w:after="0" w:line="240" w:lineRule="auto"/>
              <w:jc w:val="center"/>
              <w:rPr>
                <w:sz w:val="18"/>
                <w:szCs w:val="18"/>
                <w:lang w:val="en-GB"/>
              </w:rPr>
            </w:pPr>
            <w:r w:rsidRPr="00243D3B">
              <w:rPr>
                <w:sz w:val="18"/>
                <w:szCs w:val="18"/>
                <w:lang w:val="en-GB"/>
              </w:rPr>
              <w:t>(glass, paper pulp…)</w:t>
            </w:r>
          </w:p>
        </w:tc>
        <w:tc>
          <w:tcPr>
            <w:tcW w:w="1808" w:type="dxa"/>
            <w:gridSpan w:val="2"/>
          </w:tcPr>
          <w:p w:rsidR="00ED3C4D" w:rsidRPr="00243D3B" w:rsidRDefault="00ED3C4D" w:rsidP="00ED3C4D">
            <w:pPr>
              <w:spacing w:after="0" w:line="240" w:lineRule="auto"/>
              <w:jc w:val="center"/>
              <w:rPr>
                <w:b/>
                <w:sz w:val="18"/>
                <w:szCs w:val="18"/>
                <w:lang w:val="en-GB"/>
              </w:rPr>
            </w:pPr>
            <w:r w:rsidRPr="00243D3B">
              <w:rPr>
                <w:b/>
                <w:sz w:val="18"/>
                <w:szCs w:val="18"/>
                <w:lang w:val="en-GB"/>
              </w:rPr>
              <w:t>Distribution items</w:t>
            </w:r>
          </w:p>
          <w:p w:rsidR="00ED3C4D" w:rsidRPr="00243D3B" w:rsidRDefault="00ED3C4D" w:rsidP="00ED3C4D">
            <w:pPr>
              <w:spacing w:after="0" w:line="240" w:lineRule="auto"/>
              <w:jc w:val="center"/>
              <w:rPr>
                <w:sz w:val="18"/>
                <w:szCs w:val="18"/>
                <w:lang w:val="en-GB"/>
              </w:rPr>
            </w:pPr>
            <w:r w:rsidRPr="00243D3B">
              <w:rPr>
                <w:sz w:val="18"/>
                <w:szCs w:val="18"/>
                <w:lang w:val="en-GB"/>
              </w:rPr>
              <w:t>(bottles, crates, pellets…)</w:t>
            </w:r>
          </w:p>
        </w:tc>
        <w:tc>
          <w:tcPr>
            <w:tcW w:w="1276" w:type="dxa"/>
          </w:tcPr>
          <w:p w:rsidR="00ED3C4D" w:rsidRPr="00243D3B" w:rsidRDefault="00ED3C4D" w:rsidP="00ED3C4D">
            <w:pPr>
              <w:spacing w:after="0" w:line="240" w:lineRule="auto"/>
              <w:jc w:val="center"/>
              <w:rPr>
                <w:b/>
                <w:sz w:val="18"/>
                <w:szCs w:val="18"/>
                <w:lang w:val="en-GB"/>
              </w:rPr>
            </w:pPr>
            <w:r w:rsidRPr="00243D3B">
              <w:rPr>
                <w:b/>
                <w:sz w:val="18"/>
                <w:szCs w:val="18"/>
                <w:lang w:val="en-GB"/>
              </w:rPr>
              <w:t>Spare parts</w:t>
            </w:r>
          </w:p>
        </w:tc>
      </w:tr>
      <w:tr w:rsidR="00ED3C4D" w:rsidRPr="00243D3B" w:rsidTr="00ED3C4D">
        <w:tc>
          <w:tcPr>
            <w:tcW w:w="8608" w:type="dxa"/>
            <w:gridSpan w:val="8"/>
          </w:tcPr>
          <w:p w:rsidR="00ED3C4D" w:rsidRPr="00243D3B" w:rsidRDefault="00ED3C4D" w:rsidP="00ED3C4D">
            <w:pPr>
              <w:spacing w:after="0" w:line="240" w:lineRule="auto"/>
              <w:jc w:val="center"/>
              <w:rPr>
                <w:b/>
                <w:sz w:val="18"/>
                <w:szCs w:val="18"/>
                <w:lang w:val="en-GB"/>
              </w:rPr>
            </w:pPr>
            <w:r w:rsidRPr="00243D3B">
              <w:rPr>
                <w:b/>
                <w:sz w:val="18"/>
                <w:szCs w:val="18"/>
                <w:lang w:val="en-GB"/>
              </w:rPr>
              <w:t>Recovery Process</w:t>
            </w:r>
          </w:p>
        </w:tc>
      </w:tr>
      <w:tr w:rsidR="00ED3C4D" w:rsidRPr="00FD18BB" w:rsidTr="00ED3C4D">
        <w:tc>
          <w:tcPr>
            <w:tcW w:w="4248" w:type="dxa"/>
            <w:gridSpan w:val="4"/>
          </w:tcPr>
          <w:p w:rsidR="00ED3C4D" w:rsidRPr="00243D3B" w:rsidRDefault="00ED3C4D" w:rsidP="00ED3C4D">
            <w:pPr>
              <w:spacing w:after="0" w:line="240" w:lineRule="auto"/>
              <w:jc w:val="center"/>
              <w:rPr>
                <w:b/>
                <w:sz w:val="18"/>
                <w:szCs w:val="18"/>
                <w:lang w:val="en-GB"/>
              </w:rPr>
            </w:pPr>
            <w:r w:rsidRPr="00243D3B">
              <w:rPr>
                <w:b/>
                <w:sz w:val="18"/>
                <w:szCs w:val="18"/>
                <w:lang w:val="en-GB"/>
              </w:rPr>
              <w:t>Direct recovery</w:t>
            </w:r>
          </w:p>
          <w:p w:rsidR="00ED3C4D" w:rsidRPr="00243D3B" w:rsidRDefault="00ED3C4D" w:rsidP="00ED3C4D">
            <w:pPr>
              <w:spacing w:after="0" w:line="240" w:lineRule="auto"/>
              <w:jc w:val="center"/>
              <w:rPr>
                <w:sz w:val="18"/>
                <w:szCs w:val="18"/>
                <w:lang w:val="en-GB"/>
              </w:rPr>
            </w:pPr>
            <w:r w:rsidRPr="00243D3B">
              <w:rPr>
                <w:sz w:val="18"/>
                <w:szCs w:val="18"/>
                <w:lang w:val="en-GB"/>
              </w:rPr>
              <w:t>(i.e. without major processing)</w:t>
            </w:r>
          </w:p>
          <w:p w:rsidR="00ED3C4D" w:rsidRPr="00243D3B" w:rsidRDefault="00ED3C4D" w:rsidP="00ED3C4D">
            <w:pPr>
              <w:spacing w:after="0" w:line="240" w:lineRule="auto"/>
              <w:jc w:val="center"/>
              <w:rPr>
                <w:sz w:val="18"/>
                <w:szCs w:val="18"/>
                <w:lang w:val="en-GB"/>
              </w:rPr>
            </w:pPr>
            <w:r w:rsidRPr="00243D3B">
              <w:rPr>
                <w:sz w:val="18"/>
                <w:szCs w:val="18"/>
                <w:lang w:val="en-GB"/>
              </w:rPr>
              <w:t>Re-sale, re-use, re-distribution</w:t>
            </w:r>
          </w:p>
        </w:tc>
        <w:tc>
          <w:tcPr>
            <w:tcW w:w="4360" w:type="dxa"/>
            <w:gridSpan w:val="4"/>
          </w:tcPr>
          <w:p w:rsidR="00ED3C4D" w:rsidRPr="00243D3B" w:rsidRDefault="00ED3C4D" w:rsidP="00ED3C4D">
            <w:pPr>
              <w:spacing w:after="0" w:line="240" w:lineRule="auto"/>
              <w:jc w:val="center"/>
              <w:rPr>
                <w:b/>
                <w:sz w:val="18"/>
                <w:szCs w:val="18"/>
                <w:lang w:val="en-GB"/>
              </w:rPr>
            </w:pPr>
            <w:r w:rsidRPr="00243D3B">
              <w:rPr>
                <w:b/>
                <w:sz w:val="18"/>
                <w:szCs w:val="18"/>
                <w:lang w:val="en-GB"/>
              </w:rPr>
              <w:t>Recovery requiring processing</w:t>
            </w:r>
          </w:p>
          <w:p w:rsidR="00ED3C4D" w:rsidRPr="00243D3B" w:rsidRDefault="00ED3C4D" w:rsidP="00ED3C4D">
            <w:pPr>
              <w:spacing w:after="0" w:line="240" w:lineRule="auto"/>
              <w:jc w:val="center"/>
              <w:rPr>
                <w:sz w:val="18"/>
                <w:szCs w:val="18"/>
                <w:lang w:val="en-GB"/>
              </w:rPr>
            </w:pPr>
            <w:r w:rsidRPr="00243D3B">
              <w:rPr>
                <w:b/>
                <w:sz w:val="18"/>
                <w:szCs w:val="18"/>
                <w:lang w:val="en-GB"/>
              </w:rPr>
              <w:t>Repair</w:t>
            </w:r>
            <w:r w:rsidRPr="00243D3B">
              <w:rPr>
                <w:sz w:val="18"/>
                <w:szCs w:val="18"/>
                <w:lang w:val="en-GB"/>
              </w:rPr>
              <w:t xml:space="preserve"> </w:t>
            </w:r>
          </w:p>
          <w:p w:rsidR="00ED3C4D" w:rsidRPr="00243D3B" w:rsidRDefault="00ED3C4D" w:rsidP="00ED3C4D">
            <w:pPr>
              <w:spacing w:after="0" w:line="240" w:lineRule="auto"/>
              <w:jc w:val="center"/>
              <w:rPr>
                <w:sz w:val="18"/>
                <w:szCs w:val="18"/>
                <w:lang w:val="en-GB"/>
              </w:rPr>
            </w:pPr>
            <w:r w:rsidRPr="00243D3B">
              <w:rPr>
                <w:sz w:val="18"/>
                <w:szCs w:val="18"/>
                <w:lang w:val="en-GB"/>
              </w:rPr>
              <w:t>(i.e. making products working again or bringing them to working condition), refurbishing (i.e. product upgrading), remanufacturing (i.e., recovery of products to an “as new” level), (parts) retrieval (i.e. recovery of a selected number of parts from products), recycling (i.e. recovery of materials from products), incineration, (proper) disposal</w:t>
            </w:r>
          </w:p>
        </w:tc>
      </w:tr>
      <w:tr w:rsidR="00ED3C4D" w:rsidRPr="00243D3B" w:rsidTr="00ED3C4D">
        <w:tc>
          <w:tcPr>
            <w:tcW w:w="8608" w:type="dxa"/>
            <w:gridSpan w:val="8"/>
          </w:tcPr>
          <w:p w:rsidR="00ED3C4D" w:rsidRPr="00243D3B" w:rsidRDefault="00ED3C4D" w:rsidP="00ED3C4D">
            <w:pPr>
              <w:spacing w:after="0" w:line="240" w:lineRule="auto"/>
              <w:jc w:val="center"/>
              <w:rPr>
                <w:b/>
                <w:sz w:val="18"/>
                <w:szCs w:val="18"/>
                <w:lang w:val="en-GB"/>
              </w:rPr>
            </w:pPr>
            <w:r w:rsidRPr="00243D3B">
              <w:rPr>
                <w:b/>
                <w:sz w:val="18"/>
                <w:szCs w:val="18"/>
                <w:lang w:val="en-GB"/>
              </w:rPr>
              <w:t>Actors</w:t>
            </w:r>
          </w:p>
        </w:tc>
      </w:tr>
      <w:tr w:rsidR="00ED3C4D" w:rsidRPr="00243D3B" w:rsidTr="00ED3C4D">
        <w:tc>
          <w:tcPr>
            <w:tcW w:w="2276" w:type="dxa"/>
            <w:gridSpan w:val="2"/>
          </w:tcPr>
          <w:p w:rsidR="00ED3C4D" w:rsidRPr="00243D3B" w:rsidRDefault="00ED3C4D" w:rsidP="00ED3C4D">
            <w:pPr>
              <w:spacing w:after="0" w:line="240" w:lineRule="auto"/>
              <w:jc w:val="center"/>
              <w:rPr>
                <w:b/>
                <w:sz w:val="18"/>
                <w:szCs w:val="18"/>
                <w:lang w:val="en-GB"/>
              </w:rPr>
            </w:pPr>
            <w:r w:rsidRPr="00243D3B">
              <w:rPr>
                <w:b/>
                <w:sz w:val="18"/>
                <w:szCs w:val="18"/>
                <w:lang w:val="en-GB"/>
              </w:rPr>
              <w:t xml:space="preserve">Forward supply network actors </w:t>
            </w:r>
          </w:p>
          <w:p w:rsidR="00ED3C4D" w:rsidRPr="00243D3B" w:rsidRDefault="00ED3C4D" w:rsidP="00ED3C4D">
            <w:pPr>
              <w:spacing w:after="0" w:line="240" w:lineRule="auto"/>
              <w:jc w:val="center"/>
              <w:rPr>
                <w:sz w:val="18"/>
                <w:szCs w:val="18"/>
                <w:lang w:val="en-GB"/>
              </w:rPr>
            </w:pPr>
            <w:r w:rsidRPr="00243D3B">
              <w:rPr>
                <w:sz w:val="18"/>
                <w:szCs w:val="18"/>
                <w:lang w:val="en-GB"/>
              </w:rPr>
              <w:t>(manufacturers, wholesalers, retailers, service providers…)</w:t>
            </w:r>
          </w:p>
        </w:tc>
        <w:tc>
          <w:tcPr>
            <w:tcW w:w="1972" w:type="dxa"/>
            <w:gridSpan w:val="2"/>
          </w:tcPr>
          <w:p w:rsidR="00ED3C4D" w:rsidRPr="00243D3B" w:rsidRDefault="00ED3C4D" w:rsidP="00ED3C4D">
            <w:pPr>
              <w:spacing w:after="0" w:line="240" w:lineRule="auto"/>
              <w:jc w:val="center"/>
              <w:rPr>
                <w:sz w:val="18"/>
                <w:szCs w:val="18"/>
                <w:lang w:val="en-GB"/>
              </w:rPr>
            </w:pPr>
            <w:r w:rsidRPr="00243D3B">
              <w:rPr>
                <w:b/>
                <w:sz w:val="18"/>
                <w:szCs w:val="18"/>
                <w:lang w:val="en-GB"/>
              </w:rPr>
              <w:t xml:space="preserve">Specialized reverse logistics actors </w:t>
            </w:r>
          </w:p>
          <w:p w:rsidR="00ED3C4D" w:rsidRPr="00243D3B" w:rsidRDefault="00ED3C4D" w:rsidP="00ED3C4D">
            <w:pPr>
              <w:spacing w:after="0" w:line="240" w:lineRule="auto"/>
              <w:jc w:val="center"/>
              <w:rPr>
                <w:sz w:val="18"/>
                <w:szCs w:val="18"/>
                <w:lang w:val="en-GB"/>
              </w:rPr>
            </w:pPr>
            <w:r w:rsidRPr="00243D3B">
              <w:rPr>
                <w:sz w:val="18"/>
                <w:szCs w:val="18"/>
                <w:lang w:val="en-GB"/>
              </w:rPr>
              <w:t>(recyclers, independent remanufacturers…)</w:t>
            </w:r>
          </w:p>
        </w:tc>
        <w:tc>
          <w:tcPr>
            <w:tcW w:w="2268" w:type="dxa"/>
            <w:gridSpan w:val="2"/>
          </w:tcPr>
          <w:p w:rsidR="00ED3C4D" w:rsidRPr="00243D3B" w:rsidRDefault="00ED3C4D" w:rsidP="00ED3C4D">
            <w:pPr>
              <w:spacing w:after="0" w:line="240" w:lineRule="auto"/>
              <w:jc w:val="center"/>
              <w:rPr>
                <w:b/>
                <w:sz w:val="18"/>
                <w:szCs w:val="18"/>
                <w:lang w:val="en-GB"/>
              </w:rPr>
            </w:pPr>
            <w:r w:rsidRPr="00243D3B">
              <w:rPr>
                <w:b/>
                <w:sz w:val="18"/>
                <w:szCs w:val="18"/>
                <w:lang w:val="en-GB"/>
              </w:rPr>
              <w:t>Governmental entities</w:t>
            </w:r>
          </w:p>
          <w:p w:rsidR="00ED3C4D" w:rsidRPr="00243D3B" w:rsidRDefault="00ED3C4D" w:rsidP="00ED3C4D">
            <w:pPr>
              <w:spacing w:after="0" w:line="240" w:lineRule="auto"/>
              <w:jc w:val="center"/>
              <w:rPr>
                <w:sz w:val="18"/>
                <w:szCs w:val="18"/>
                <w:lang w:val="en-GB"/>
              </w:rPr>
            </w:pPr>
            <w:r w:rsidRPr="00243D3B">
              <w:rPr>
                <w:sz w:val="18"/>
                <w:szCs w:val="18"/>
                <w:lang w:val="en-GB"/>
              </w:rPr>
              <w:t>(European Union, national governments…)</w:t>
            </w:r>
          </w:p>
        </w:tc>
        <w:tc>
          <w:tcPr>
            <w:tcW w:w="2092" w:type="dxa"/>
            <w:gridSpan w:val="2"/>
          </w:tcPr>
          <w:p w:rsidR="00ED3C4D" w:rsidRPr="00243D3B" w:rsidRDefault="00ED3C4D" w:rsidP="00ED3C4D">
            <w:pPr>
              <w:spacing w:after="0" w:line="240" w:lineRule="auto"/>
              <w:jc w:val="center"/>
              <w:rPr>
                <w:sz w:val="18"/>
                <w:szCs w:val="18"/>
                <w:lang w:val="en-GB"/>
              </w:rPr>
            </w:pPr>
            <w:r w:rsidRPr="00243D3B">
              <w:rPr>
                <w:b/>
                <w:sz w:val="18"/>
                <w:szCs w:val="18"/>
                <w:lang w:val="en-GB"/>
              </w:rPr>
              <w:t>Opportunistic players</w:t>
            </w:r>
          </w:p>
          <w:p w:rsidR="00ED3C4D" w:rsidRPr="00243D3B" w:rsidRDefault="00ED3C4D" w:rsidP="00ED3C4D">
            <w:pPr>
              <w:spacing w:after="0" w:line="240" w:lineRule="auto"/>
              <w:jc w:val="center"/>
              <w:rPr>
                <w:sz w:val="18"/>
                <w:szCs w:val="18"/>
                <w:lang w:val="en-GB"/>
              </w:rPr>
            </w:pPr>
            <w:r w:rsidRPr="00243D3B">
              <w:rPr>
                <w:sz w:val="18"/>
                <w:szCs w:val="18"/>
                <w:lang w:val="en-GB"/>
              </w:rPr>
              <w:t>(Charity organisations…)</w:t>
            </w:r>
          </w:p>
        </w:tc>
      </w:tr>
      <w:tr w:rsidR="00ED3C4D" w:rsidRPr="00243D3B" w:rsidTr="00ED3C4D">
        <w:tc>
          <w:tcPr>
            <w:tcW w:w="8608" w:type="dxa"/>
            <w:gridSpan w:val="8"/>
          </w:tcPr>
          <w:p w:rsidR="00ED3C4D" w:rsidRPr="00243D3B" w:rsidRDefault="00ED3C4D" w:rsidP="00ED3C4D">
            <w:pPr>
              <w:spacing w:after="0" w:line="240" w:lineRule="auto"/>
              <w:jc w:val="center"/>
              <w:rPr>
                <w:b/>
                <w:sz w:val="18"/>
                <w:szCs w:val="18"/>
                <w:lang w:val="en-GB"/>
              </w:rPr>
            </w:pPr>
            <w:r w:rsidRPr="00243D3B">
              <w:rPr>
                <w:b/>
                <w:sz w:val="18"/>
                <w:szCs w:val="18"/>
                <w:lang w:val="en-GB"/>
              </w:rPr>
              <w:t>Return Reasons</w:t>
            </w:r>
          </w:p>
        </w:tc>
      </w:tr>
      <w:tr w:rsidR="00ED3C4D" w:rsidRPr="00FD18BB" w:rsidTr="00ED3C4D">
        <w:tc>
          <w:tcPr>
            <w:tcW w:w="2972" w:type="dxa"/>
            <w:gridSpan w:val="3"/>
          </w:tcPr>
          <w:p w:rsidR="00ED3C4D" w:rsidRPr="00243D3B" w:rsidRDefault="00ED3C4D" w:rsidP="00ED3C4D">
            <w:pPr>
              <w:spacing w:after="0" w:line="240" w:lineRule="auto"/>
              <w:jc w:val="center"/>
              <w:rPr>
                <w:b/>
                <w:sz w:val="18"/>
                <w:szCs w:val="18"/>
                <w:lang w:val="en-GB"/>
              </w:rPr>
            </w:pPr>
            <w:r w:rsidRPr="00243D3B">
              <w:rPr>
                <w:b/>
                <w:sz w:val="18"/>
                <w:szCs w:val="18"/>
                <w:lang w:val="en-GB"/>
              </w:rPr>
              <w:t>Manufacturing returns</w:t>
            </w:r>
          </w:p>
          <w:p w:rsidR="00ED3C4D" w:rsidRPr="00243D3B" w:rsidRDefault="00ED3C4D" w:rsidP="00ED3C4D">
            <w:pPr>
              <w:spacing w:after="0" w:line="240" w:lineRule="auto"/>
              <w:jc w:val="center"/>
              <w:rPr>
                <w:sz w:val="18"/>
                <w:szCs w:val="18"/>
                <w:lang w:val="en-GB"/>
              </w:rPr>
            </w:pPr>
            <w:r w:rsidRPr="00243D3B">
              <w:rPr>
                <w:sz w:val="18"/>
                <w:szCs w:val="18"/>
                <w:lang w:val="en-GB"/>
              </w:rPr>
              <w:t>(i.e. returns related to the execution of production processes: raw material surplus, quality-control returns, production leftovers, by-products…)</w:t>
            </w:r>
          </w:p>
          <w:p w:rsidR="00ED3C4D" w:rsidRPr="00243D3B" w:rsidRDefault="00ED3C4D" w:rsidP="00ED3C4D">
            <w:pPr>
              <w:spacing w:after="0" w:line="240" w:lineRule="auto"/>
              <w:jc w:val="center"/>
              <w:rPr>
                <w:sz w:val="18"/>
                <w:szCs w:val="18"/>
                <w:lang w:val="en-GB"/>
              </w:rPr>
            </w:pPr>
          </w:p>
        </w:tc>
        <w:tc>
          <w:tcPr>
            <w:tcW w:w="2552" w:type="dxa"/>
            <w:gridSpan w:val="2"/>
          </w:tcPr>
          <w:p w:rsidR="00ED3C4D" w:rsidRPr="00243D3B" w:rsidRDefault="00ED3C4D" w:rsidP="00ED3C4D">
            <w:pPr>
              <w:spacing w:after="0" w:line="240" w:lineRule="auto"/>
              <w:jc w:val="center"/>
              <w:rPr>
                <w:sz w:val="18"/>
                <w:szCs w:val="18"/>
                <w:lang w:val="en-GB"/>
              </w:rPr>
            </w:pPr>
            <w:r w:rsidRPr="00243D3B">
              <w:rPr>
                <w:b/>
                <w:sz w:val="18"/>
                <w:szCs w:val="18"/>
                <w:lang w:val="en-GB"/>
              </w:rPr>
              <w:t>Distribution returns</w:t>
            </w:r>
          </w:p>
          <w:p w:rsidR="00ED3C4D" w:rsidRPr="00243D3B" w:rsidRDefault="00ED3C4D" w:rsidP="00ED3C4D">
            <w:pPr>
              <w:spacing w:after="0" w:line="240" w:lineRule="auto"/>
              <w:jc w:val="center"/>
              <w:rPr>
                <w:sz w:val="18"/>
                <w:szCs w:val="18"/>
                <w:lang w:val="en-GB"/>
              </w:rPr>
            </w:pPr>
            <w:r w:rsidRPr="00243D3B">
              <w:rPr>
                <w:sz w:val="18"/>
                <w:szCs w:val="18"/>
                <w:lang w:val="en-GB"/>
              </w:rPr>
              <w:t>(i.e. returns related to the distribution of production to [potential] customers: product recalls, B2B commercial returns, stock adjustments, distribution items…)</w:t>
            </w:r>
          </w:p>
        </w:tc>
        <w:tc>
          <w:tcPr>
            <w:tcW w:w="3084" w:type="dxa"/>
            <w:gridSpan w:val="3"/>
          </w:tcPr>
          <w:p w:rsidR="00ED3C4D" w:rsidRPr="00243D3B" w:rsidRDefault="00ED3C4D" w:rsidP="00ED3C4D">
            <w:pPr>
              <w:spacing w:after="0" w:line="240" w:lineRule="auto"/>
              <w:jc w:val="center"/>
              <w:rPr>
                <w:sz w:val="18"/>
                <w:szCs w:val="18"/>
                <w:lang w:val="en-GB"/>
              </w:rPr>
            </w:pPr>
            <w:r w:rsidRPr="00243D3B">
              <w:rPr>
                <w:b/>
                <w:sz w:val="18"/>
                <w:szCs w:val="18"/>
                <w:lang w:val="en-GB"/>
              </w:rPr>
              <w:t>Market returns</w:t>
            </w:r>
          </w:p>
          <w:p w:rsidR="00ED3C4D" w:rsidRPr="00243D3B" w:rsidRDefault="00ED3C4D" w:rsidP="00ED3C4D">
            <w:pPr>
              <w:spacing w:after="0" w:line="240" w:lineRule="auto"/>
              <w:jc w:val="center"/>
              <w:rPr>
                <w:sz w:val="18"/>
                <w:szCs w:val="18"/>
                <w:lang w:val="en-GB"/>
              </w:rPr>
            </w:pPr>
            <w:r w:rsidRPr="00243D3B">
              <w:rPr>
                <w:sz w:val="18"/>
                <w:szCs w:val="18"/>
                <w:lang w:val="en-GB"/>
              </w:rPr>
              <w:t>(i.e. returns from the users of products: B2C commercial/reimbursement returns, warranties, service returns [repairs and spare parts], end-of-use returns, end-of-life returns…)</w:t>
            </w:r>
          </w:p>
        </w:tc>
      </w:tr>
      <w:tr w:rsidR="00ED3C4D" w:rsidRPr="00243D3B" w:rsidTr="00ED3C4D">
        <w:tc>
          <w:tcPr>
            <w:tcW w:w="8608" w:type="dxa"/>
            <w:gridSpan w:val="8"/>
          </w:tcPr>
          <w:p w:rsidR="00ED3C4D" w:rsidRPr="00243D3B" w:rsidRDefault="00ED3C4D" w:rsidP="00ED3C4D">
            <w:pPr>
              <w:spacing w:after="0" w:line="240" w:lineRule="auto"/>
              <w:jc w:val="center"/>
              <w:rPr>
                <w:b/>
                <w:sz w:val="18"/>
                <w:szCs w:val="18"/>
                <w:lang w:val="en-GB"/>
              </w:rPr>
            </w:pPr>
            <w:r w:rsidRPr="00243D3B">
              <w:rPr>
                <w:b/>
                <w:sz w:val="18"/>
                <w:szCs w:val="18"/>
                <w:lang w:val="en-GB"/>
              </w:rPr>
              <w:t>Drivers</w:t>
            </w:r>
          </w:p>
        </w:tc>
      </w:tr>
      <w:tr w:rsidR="00ED3C4D" w:rsidRPr="00243D3B" w:rsidTr="00ED3C4D">
        <w:tc>
          <w:tcPr>
            <w:tcW w:w="2972" w:type="dxa"/>
            <w:gridSpan w:val="3"/>
          </w:tcPr>
          <w:p w:rsidR="00ED3C4D" w:rsidRPr="00243D3B" w:rsidRDefault="00ED3C4D" w:rsidP="00ED3C4D">
            <w:pPr>
              <w:spacing w:after="0" w:line="240" w:lineRule="auto"/>
              <w:jc w:val="center"/>
              <w:rPr>
                <w:sz w:val="18"/>
                <w:szCs w:val="18"/>
                <w:lang w:val="en-GB"/>
              </w:rPr>
            </w:pPr>
            <w:r w:rsidRPr="00243D3B">
              <w:rPr>
                <w:b/>
                <w:sz w:val="18"/>
                <w:szCs w:val="18"/>
                <w:lang w:val="en-GB"/>
              </w:rPr>
              <w:t>Economics</w:t>
            </w:r>
          </w:p>
          <w:p w:rsidR="00ED3C4D" w:rsidRPr="00243D3B" w:rsidRDefault="00ED3C4D" w:rsidP="00ED3C4D">
            <w:pPr>
              <w:spacing w:after="0" w:line="240" w:lineRule="auto"/>
              <w:jc w:val="center"/>
              <w:rPr>
                <w:sz w:val="18"/>
                <w:szCs w:val="18"/>
                <w:lang w:val="en-GB"/>
              </w:rPr>
            </w:pPr>
            <w:r w:rsidRPr="00243D3B">
              <w:rPr>
                <w:sz w:val="18"/>
                <w:szCs w:val="18"/>
                <w:lang w:val="en-GB"/>
              </w:rPr>
              <w:t>(direct and indirect profits related to reduced production costs, green image, market protection, improved customer/supplier relations, etc…)</w:t>
            </w:r>
          </w:p>
        </w:tc>
        <w:tc>
          <w:tcPr>
            <w:tcW w:w="2552" w:type="dxa"/>
            <w:gridSpan w:val="2"/>
          </w:tcPr>
          <w:p w:rsidR="00ED3C4D" w:rsidRPr="00243D3B" w:rsidRDefault="00ED3C4D" w:rsidP="00ED3C4D">
            <w:pPr>
              <w:spacing w:after="0" w:line="240" w:lineRule="auto"/>
              <w:jc w:val="center"/>
              <w:rPr>
                <w:sz w:val="18"/>
                <w:szCs w:val="18"/>
                <w:lang w:val="en-GB"/>
              </w:rPr>
            </w:pPr>
            <w:r w:rsidRPr="00243D3B">
              <w:rPr>
                <w:b/>
                <w:sz w:val="18"/>
                <w:szCs w:val="18"/>
                <w:lang w:val="en-GB"/>
              </w:rPr>
              <w:t>Legislation</w:t>
            </w:r>
          </w:p>
        </w:tc>
        <w:tc>
          <w:tcPr>
            <w:tcW w:w="3084" w:type="dxa"/>
            <w:gridSpan w:val="3"/>
          </w:tcPr>
          <w:p w:rsidR="00ED3C4D" w:rsidRPr="00243D3B" w:rsidRDefault="00ED3C4D" w:rsidP="00ED3C4D">
            <w:pPr>
              <w:spacing w:after="0" w:line="240" w:lineRule="auto"/>
              <w:jc w:val="center"/>
              <w:rPr>
                <w:sz w:val="18"/>
                <w:szCs w:val="18"/>
                <w:lang w:val="en-GB"/>
              </w:rPr>
            </w:pPr>
            <w:r w:rsidRPr="00243D3B">
              <w:rPr>
                <w:b/>
                <w:sz w:val="18"/>
                <w:szCs w:val="18"/>
                <w:lang w:val="en-GB"/>
              </w:rPr>
              <w:t>Corporate Citizenship</w:t>
            </w:r>
          </w:p>
        </w:tc>
      </w:tr>
    </w:tbl>
    <w:p w:rsidR="00ED3C4D" w:rsidRDefault="00ED3C4D" w:rsidP="00ED3C4D">
      <w:pPr>
        <w:spacing w:after="160" w:line="259" w:lineRule="auto"/>
        <w:jc w:val="both"/>
        <w:rPr>
          <w:lang w:val="en-GB"/>
        </w:rPr>
      </w:pPr>
    </w:p>
    <w:p w:rsidR="00ED3C4D" w:rsidRPr="00243D3B" w:rsidRDefault="00ED3C4D" w:rsidP="00ED3C4D">
      <w:pPr>
        <w:spacing w:after="160" w:line="259" w:lineRule="auto"/>
        <w:jc w:val="both"/>
        <w:rPr>
          <w:sz w:val="20"/>
          <w:szCs w:val="20"/>
          <w:lang w:val="en-GB"/>
        </w:rPr>
      </w:pPr>
      <w:r w:rsidRPr="00243D3B">
        <w:rPr>
          <w:sz w:val="20"/>
          <w:szCs w:val="20"/>
          <w:lang w:val="en-GB"/>
        </w:rPr>
        <w:t xml:space="preserve">The main idea behind de Brito and Dekker’s framework is that, In the context of reverse logistics, companies have to make several strategic, tactical and operational decisions. At strategic level, the collection network has to be designed. At tactical level, the relationships with partners have to be developed. At operational level, inventories have to be managed and activities have to be planned and controlled (de Brito et al., 2005). </w:t>
      </w:r>
    </w:p>
    <w:p w:rsidR="00ED3C4D" w:rsidRDefault="00ED3C4D" w:rsidP="00ED3C4D">
      <w:pPr>
        <w:spacing w:after="160" w:line="259" w:lineRule="auto"/>
        <w:rPr>
          <w:sz w:val="20"/>
          <w:szCs w:val="20"/>
          <w:lang w:val="en-GB"/>
        </w:rPr>
      </w:pPr>
    </w:p>
    <w:p w:rsidR="00ED3C4D" w:rsidRDefault="00ED3C4D" w:rsidP="00ED3C4D">
      <w:pPr>
        <w:spacing w:after="160" w:line="259" w:lineRule="auto"/>
        <w:rPr>
          <w:sz w:val="20"/>
          <w:szCs w:val="20"/>
          <w:lang w:val="en-GB"/>
        </w:rPr>
      </w:pPr>
    </w:p>
    <w:p w:rsidR="00CB64A1" w:rsidRDefault="00CB64A1" w:rsidP="00ED3C4D">
      <w:pPr>
        <w:spacing w:after="160" w:line="259" w:lineRule="auto"/>
        <w:rPr>
          <w:sz w:val="20"/>
          <w:szCs w:val="20"/>
          <w:lang w:val="en-GB"/>
        </w:rPr>
      </w:pPr>
    </w:p>
    <w:p w:rsidR="00CB64A1" w:rsidRDefault="00CB64A1" w:rsidP="00ED3C4D">
      <w:pPr>
        <w:spacing w:after="160" w:line="259" w:lineRule="auto"/>
        <w:rPr>
          <w:sz w:val="20"/>
          <w:szCs w:val="20"/>
          <w:lang w:val="en-GB"/>
        </w:rPr>
      </w:pPr>
    </w:p>
    <w:p w:rsidR="00CB64A1" w:rsidRPr="0046190B" w:rsidRDefault="00CB64A1" w:rsidP="00ED3C4D">
      <w:pPr>
        <w:spacing w:after="160" w:line="259" w:lineRule="auto"/>
        <w:rPr>
          <w:sz w:val="20"/>
          <w:szCs w:val="20"/>
          <w:lang w:val="en-GB"/>
        </w:rPr>
      </w:pPr>
    </w:p>
    <w:tbl>
      <w:tblPr>
        <w:tblStyle w:val="Tabellenraster"/>
        <w:tblW w:w="0" w:type="auto"/>
        <w:tblLook w:val="04A0" w:firstRow="1" w:lastRow="0" w:firstColumn="1" w:lastColumn="0" w:noHBand="0" w:noVBand="1"/>
      </w:tblPr>
      <w:tblGrid>
        <w:gridCol w:w="2265"/>
        <w:gridCol w:w="2265"/>
        <w:gridCol w:w="2266"/>
        <w:gridCol w:w="2384"/>
      </w:tblGrid>
      <w:tr w:rsidR="00ED3C4D" w:rsidRPr="00FD18BB" w:rsidTr="00ED3C4D">
        <w:tc>
          <w:tcPr>
            <w:tcW w:w="2265" w:type="dxa"/>
          </w:tcPr>
          <w:p w:rsidR="00ED3C4D" w:rsidRPr="0046190B" w:rsidRDefault="00ED3C4D" w:rsidP="00ED3C4D">
            <w:pPr>
              <w:spacing w:after="0" w:line="240" w:lineRule="auto"/>
              <w:jc w:val="center"/>
              <w:rPr>
                <w:b/>
                <w:sz w:val="20"/>
                <w:szCs w:val="20"/>
                <w:lang w:val="en-GB"/>
              </w:rPr>
            </w:pPr>
            <w:r w:rsidRPr="0046190B">
              <w:rPr>
                <w:b/>
                <w:sz w:val="20"/>
                <w:szCs w:val="20"/>
                <w:lang w:val="en-GB"/>
              </w:rPr>
              <w:lastRenderedPageBreak/>
              <w:t>Costs above the cost of the product</w:t>
            </w:r>
          </w:p>
        </w:tc>
        <w:tc>
          <w:tcPr>
            <w:tcW w:w="2265" w:type="dxa"/>
          </w:tcPr>
          <w:p w:rsidR="00ED3C4D" w:rsidRPr="0046190B" w:rsidRDefault="00ED3C4D" w:rsidP="00ED3C4D">
            <w:pPr>
              <w:spacing w:after="0" w:line="240" w:lineRule="auto"/>
              <w:jc w:val="center"/>
              <w:rPr>
                <w:b/>
                <w:sz w:val="20"/>
                <w:szCs w:val="20"/>
                <w:lang w:val="en-GB"/>
              </w:rPr>
            </w:pPr>
            <w:r w:rsidRPr="0046190B">
              <w:rPr>
                <w:b/>
                <w:sz w:val="20"/>
                <w:szCs w:val="20"/>
                <w:lang w:val="en-GB"/>
              </w:rPr>
              <w:t>Reverse Logistics Challenge</w:t>
            </w:r>
          </w:p>
        </w:tc>
        <w:tc>
          <w:tcPr>
            <w:tcW w:w="2266" w:type="dxa"/>
          </w:tcPr>
          <w:p w:rsidR="00ED3C4D" w:rsidRPr="0046190B" w:rsidRDefault="00ED3C4D" w:rsidP="00ED3C4D">
            <w:pPr>
              <w:spacing w:after="0" w:line="240" w:lineRule="auto"/>
              <w:jc w:val="center"/>
              <w:rPr>
                <w:b/>
                <w:sz w:val="20"/>
                <w:szCs w:val="20"/>
                <w:lang w:val="en-GB"/>
              </w:rPr>
            </w:pPr>
            <w:r w:rsidRPr="0046190B">
              <w:rPr>
                <w:b/>
                <w:sz w:val="20"/>
                <w:szCs w:val="20"/>
                <w:lang w:val="en-GB"/>
              </w:rPr>
              <w:t>Return problems &amp; symptoms</w:t>
            </w:r>
          </w:p>
        </w:tc>
        <w:tc>
          <w:tcPr>
            <w:tcW w:w="2384" w:type="dxa"/>
          </w:tcPr>
          <w:p w:rsidR="00ED3C4D" w:rsidRPr="0046190B" w:rsidRDefault="00ED3C4D" w:rsidP="00ED3C4D">
            <w:pPr>
              <w:spacing w:after="0" w:line="240" w:lineRule="auto"/>
              <w:jc w:val="center"/>
              <w:rPr>
                <w:b/>
                <w:sz w:val="20"/>
                <w:szCs w:val="20"/>
                <w:lang w:val="en-GB"/>
              </w:rPr>
            </w:pPr>
            <w:r w:rsidRPr="0046190B">
              <w:rPr>
                <w:b/>
                <w:sz w:val="20"/>
                <w:szCs w:val="20"/>
                <w:lang w:val="en-GB"/>
              </w:rPr>
              <w:t>Barriers to good Reverse Logistics</w:t>
            </w:r>
          </w:p>
        </w:tc>
      </w:tr>
      <w:tr w:rsidR="00ED3C4D" w:rsidRPr="00FD18BB" w:rsidTr="00ED3C4D">
        <w:trPr>
          <w:trHeight w:val="3906"/>
        </w:trPr>
        <w:tc>
          <w:tcPr>
            <w:tcW w:w="2265" w:type="dxa"/>
          </w:tcPr>
          <w:p w:rsidR="00ED3C4D" w:rsidRPr="0046190B" w:rsidRDefault="00ED3C4D" w:rsidP="00ED3C4D">
            <w:pPr>
              <w:spacing w:after="0" w:line="240" w:lineRule="auto"/>
              <w:rPr>
                <w:sz w:val="20"/>
                <w:szCs w:val="20"/>
                <w:lang w:val="en-GB"/>
              </w:rPr>
            </w:pPr>
            <w:r w:rsidRPr="0046190B">
              <w:rPr>
                <w:sz w:val="20"/>
                <w:szCs w:val="20"/>
                <w:lang w:val="en-GB"/>
              </w:rPr>
              <w:t>*Merchandise credits to the customers</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r w:rsidRPr="0046190B">
              <w:rPr>
                <w:sz w:val="20"/>
                <w:szCs w:val="20"/>
                <w:lang w:val="en-GB"/>
              </w:rPr>
              <w:t>*The transportation costs of moving the items from the retail stores to the return centre</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r w:rsidRPr="0046190B">
              <w:rPr>
                <w:sz w:val="20"/>
                <w:szCs w:val="20"/>
                <w:lang w:val="en-GB"/>
              </w:rPr>
              <w:t>*The repackaging of the serviceable items for resale</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r w:rsidRPr="0046190B">
              <w:rPr>
                <w:sz w:val="20"/>
                <w:szCs w:val="20"/>
                <w:lang w:val="en-GB"/>
              </w:rPr>
              <w:t>*The cost of warehousing the items awaiting disposition</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r w:rsidRPr="0046190B">
              <w:rPr>
                <w:sz w:val="20"/>
                <w:szCs w:val="20"/>
                <w:lang w:val="en-GB"/>
              </w:rPr>
              <w:t>*The cost of disposing of items that are unserviceable, damaged, or obsolete</w:t>
            </w:r>
          </w:p>
        </w:tc>
        <w:tc>
          <w:tcPr>
            <w:tcW w:w="2265" w:type="dxa"/>
          </w:tcPr>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*From the Retailer – Manufacturer Conflicts to the necessity to develop a working partnership to derive mutual benefit</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*Inefficiencies that lengthen the time for processing returns: Condition of the item, Value of the item, Timeliness of response</w:t>
            </w:r>
          </w:p>
        </w:tc>
        <w:tc>
          <w:tcPr>
            <w:tcW w:w="2266" w:type="dxa"/>
          </w:tcPr>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*Lack of information about the process</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*If it’s not measured (no indicators, no anticipation), it’s not managed</w:t>
            </w:r>
          </w:p>
        </w:tc>
        <w:tc>
          <w:tcPr>
            <w:tcW w:w="2384" w:type="dxa"/>
          </w:tcPr>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*Management inattention</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r w:rsidRPr="0046190B">
              <w:rPr>
                <w:sz w:val="20"/>
                <w:szCs w:val="20"/>
                <w:lang w:val="en-GB"/>
              </w:rPr>
              <w:t>*Lack of importance of reverse logistics</w:t>
            </w: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sz w:val="20"/>
                <w:szCs w:val="20"/>
                <w:lang w:val="en-GB"/>
              </w:rPr>
            </w:pPr>
          </w:p>
          <w:p w:rsidR="00ED3C4D" w:rsidRPr="0046190B" w:rsidRDefault="00ED3C4D" w:rsidP="00ED3C4D">
            <w:pPr>
              <w:spacing w:after="0" w:line="240" w:lineRule="auto"/>
              <w:rPr>
                <w:b/>
                <w:sz w:val="20"/>
                <w:szCs w:val="20"/>
                <w:lang w:val="en-GB"/>
              </w:rPr>
            </w:pPr>
            <w:r w:rsidRPr="0046190B">
              <w:rPr>
                <w:sz w:val="20"/>
                <w:szCs w:val="20"/>
                <w:lang w:val="en-GB"/>
              </w:rPr>
              <w:t>*Corporate strategy for handling returns and non-salable items</w:t>
            </w:r>
          </w:p>
        </w:tc>
      </w:tr>
    </w:tbl>
    <w:p w:rsidR="00ED3C4D" w:rsidRPr="0046190B" w:rsidRDefault="00ED3C4D" w:rsidP="00ED3C4D">
      <w:pPr>
        <w:spacing w:after="160" w:line="259" w:lineRule="auto"/>
        <w:jc w:val="right"/>
        <w:rPr>
          <w:sz w:val="20"/>
          <w:szCs w:val="20"/>
          <w:lang w:val="en-GB"/>
        </w:rPr>
      </w:pPr>
      <w:r>
        <w:rPr>
          <w:b/>
          <w:sz w:val="20"/>
          <w:szCs w:val="20"/>
          <w:lang w:val="en-GB"/>
        </w:rPr>
        <w:t>(source: RLmagazine.com)</w:t>
      </w:r>
    </w:p>
    <w:tbl>
      <w:tblPr>
        <w:tblStyle w:val="Tabellenraster"/>
        <w:tblW w:w="0" w:type="auto"/>
        <w:tblLook w:val="04A0" w:firstRow="1" w:lastRow="0" w:firstColumn="1" w:lastColumn="0" w:noHBand="0" w:noVBand="1"/>
      </w:tblPr>
      <w:tblGrid>
        <w:gridCol w:w="4531"/>
        <w:gridCol w:w="4649"/>
      </w:tblGrid>
      <w:tr w:rsidR="00ED3C4D" w:rsidRPr="0046190B" w:rsidTr="00ED3C4D">
        <w:tc>
          <w:tcPr>
            <w:tcW w:w="4531" w:type="dxa"/>
          </w:tcPr>
          <w:p w:rsidR="00ED3C4D" w:rsidRPr="0046190B" w:rsidRDefault="00ED3C4D" w:rsidP="00ED3C4D">
            <w:pPr>
              <w:spacing w:after="0" w:line="240" w:lineRule="auto"/>
              <w:jc w:val="center"/>
              <w:rPr>
                <w:b/>
                <w:sz w:val="20"/>
                <w:szCs w:val="20"/>
                <w:lang w:val="en-GB"/>
              </w:rPr>
            </w:pPr>
            <w:r w:rsidRPr="0046190B">
              <w:rPr>
                <w:b/>
                <w:sz w:val="20"/>
                <w:szCs w:val="20"/>
                <w:lang w:val="en-GB"/>
              </w:rPr>
              <w:t>RL potential levers</w:t>
            </w:r>
          </w:p>
        </w:tc>
        <w:tc>
          <w:tcPr>
            <w:tcW w:w="4649" w:type="dxa"/>
          </w:tcPr>
          <w:p w:rsidR="00ED3C4D" w:rsidRPr="0046190B" w:rsidRDefault="00ED3C4D" w:rsidP="00ED3C4D">
            <w:pPr>
              <w:spacing w:after="0" w:line="240" w:lineRule="auto"/>
              <w:jc w:val="center"/>
              <w:rPr>
                <w:b/>
                <w:sz w:val="20"/>
                <w:szCs w:val="20"/>
                <w:lang w:val="en-GB"/>
              </w:rPr>
            </w:pPr>
            <w:r w:rsidRPr="0046190B">
              <w:rPr>
                <w:b/>
                <w:sz w:val="20"/>
                <w:szCs w:val="20"/>
                <w:lang w:val="en-GB"/>
              </w:rPr>
              <w:t>RL Key indicators</w:t>
            </w:r>
          </w:p>
        </w:tc>
      </w:tr>
      <w:tr w:rsidR="00ED3C4D" w:rsidRPr="0046190B" w:rsidTr="00ED3C4D">
        <w:trPr>
          <w:trHeight w:val="2441"/>
        </w:trPr>
        <w:tc>
          <w:tcPr>
            <w:tcW w:w="4531"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Product Quality</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Product Size</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 xml:space="preserve">Product Position within its Life circle </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Product Price</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Market Strategy (including marketing and supply chain)</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Financial Indicators</w:t>
            </w:r>
          </w:p>
        </w:tc>
        <w:tc>
          <w:tcPr>
            <w:tcW w:w="4649"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 xml:space="preserve">Quantity of Products possessed and percentage resold </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Percentage of recycled material</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Percentage loss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Average cost of a product</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Average recovered costs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Distance travelled</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Energy used through the return management process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Total cost of ownership</w:t>
            </w:r>
          </w:p>
        </w:tc>
      </w:tr>
    </w:tbl>
    <w:p w:rsidR="00ED3C4D" w:rsidRPr="0046190B" w:rsidRDefault="00ED3C4D" w:rsidP="00ED3C4D">
      <w:pPr>
        <w:spacing w:after="160" w:line="259" w:lineRule="auto"/>
        <w:jc w:val="right"/>
        <w:rPr>
          <w:sz w:val="20"/>
          <w:szCs w:val="20"/>
        </w:rPr>
      </w:pPr>
      <w:r>
        <w:rPr>
          <w:b/>
          <w:sz w:val="20"/>
          <w:szCs w:val="20"/>
          <w:lang w:val="en-GB"/>
        </w:rPr>
        <w:t>(source: RLmagazine.com)</w:t>
      </w:r>
    </w:p>
    <w:tbl>
      <w:tblPr>
        <w:tblStyle w:val="Tabellenraster"/>
        <w:tblW w:w="0" w:type="auto"/>
        <w:tblLook w:val="04A0" w:firstRow="1" w:lastRow="0" w:firstColumn="1" w:lastColumn="0" w:noHBand="0" w:noVBand="1"/>
      </w:tblPr>
      <w:tblGrid>
        <w:gridCol w:w="4531"/>
        <w:gridCol w:w="4649"/>
      </w:tblGrid>
      <w:tr w:rsidR="00ED3C4D" w:rsidRPr="0046190B" w:rsidTr="00ED3C4D">
        <w:tc>
          <w:tcPr>
            <w:tcW w:w="4531" w:type="dxa"/>
          </w:tcPr>
          <w:p w:rsidR="00ED3C4D" w:rsidRPr="0046190B" w:rsidRDefault="00ED3C4D" w:rsidP="00ED3C4D">
            <w:pPr>
              <w:spacing w:after="0" w:line="240" w:lineRule="auto"/>
              <w:jc w:val="center"/>
              <w:rPr>
                <w:b/>
                <w:sz w:val="20"/>
                <w:szCs w:val="20"/>
                <w:lang w:val="en-GB"/>
              </w:rPr>
            </w:pPr>
            <w:r w:rsidRPr="0046190B">
              <w:rPr>
                <w:b/>
                <w:sz w:val="20"/>
                <w:szCs w:val="20"/>
                <w:lang w:val="en-GB"/>
              </w:rPr>
              <w:t>Strategic Use</w:t>
            </w:r>
          </w:p>
        </w:tc>
        <w:tc>
          <w:tcPr>
            <w:tcW w:w="4649" w:type="dxa"/>
          </w:tcPr>
          <w:p w:rsidR="00ED3C4D" w:rsidRPr="0046190B" w:rsidRDefault="00ED3C4D" w:rsidP="00ED3C4D">
            <w:pPr>
              <w:spacing w:after="0" w:line="240" w:lineRule="auto"/>
              <w:jc w:val="center"/>
              <w:rPr>
                <w:b/>
                <w:sz w:val="20"/>
                <w:szCs w:val="20"/>
                <w:lang w:val="en-GB"/>
              </w:rPr>
            </w:pPr>
            <w:r w:rsidRPr="0046190B">
              <w:rPr>
                <w:b/>
                <w:sz w:val="20"/>
                <w:szCs w:val="20"/>
                <w:lang w:val="en-GB"/>
              </w:rPr>
              <w:t>Challenges</w:t>
            </w:r>
          </w:p>
        </w:tc>
      </w:tr>
      <w:tr w:rsidR="00ED3C4D" w:rsidRPr="0046190B" w:rsidTr="00ED3C4D">
        <w:trPr>
          <w:trHeight w:val="1515"/>
        </w:trPr>
        <w:tc>
          <w:tcPr>
            <w:tcW w:w="4531"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Strategy Weapon</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Competitive Reasons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Good Corporate Citizenship</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Clean Channel</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Recapture Value and Recover Assets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Legal Disposal Issues</w:t>
            </w:r>
          </w:p>
        </w:tc>
        <w:tc>
          <w:tcPr>
            <w:tcW w:w="4649" w:type="dxa"/>
          </w:tcPr>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Retailer – Manufacturer conflicts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Problem Return Symptoms</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Cause and Effect</w:t>
            </w:r>
          </w:p>
          <w:p w:rsidR="00ED3C4D" w:rsidRPr="0046190B" w:rsidRDefault="00ED3C4D" w:rsidP="00ED3C4D">
            <w:pPr>
              <w:numPr>
                <w:ilvl w:val="0"/>
                <w:numId w:val="28"/>
              </w:numPr>
              <w:spacing w:after="0" w:line="240" w:lineRule="auto"/>
              <w:contextualSpacing/>
              <w:rPr>
                <w:sz w:val="20"/>
                <w:szCs w:val="20"/>
                <w:lang w:val="en-GB"/>
              </w:rPr>
            </w:pPr>
            <w:r w:rsidRPr="0046190B">
              <w:rPr>
                <w:sz w:val="20"/>
                <w:szCs w:val="20"/>
                <w:lang w:val="en-GB"/>
              </w:rPr>
              <w:t>Reactive Response</w:t>
            </w:r>
          </w:p>
        </w:tc>
      </w:tr>
    </w:tbl>
    <w:p w:rsidR="00ED3C4D" w:rsidRDefault="00ED3C4D" w:rsidP="00ED3C4D">
      <w:pPr>
        <w:spacing w:after="160" w:line="259" w:lineRule="auto"/>
        <w:jc w:val="right"/>
        <w:rPr>
          <w:sz w:val="20"/>
          <w:szCs w:val="20"/>
          <w:lang w:val="en-GB"/>
        </w:rPr>
      </w:pPr>
      <w:r>
        <w:rPr>
          <w:b/>
          <w:sz w:val="20"/>
          <w:szCs w:val="20"/>
          <w:lang w:val="en-GB"/>
        </w:rPr>
        <w:t>(source: RLmagazine.com)</w:t>
      </w:r>
    </w:p>
    <w:p w:rsidR="00ED3C4D" w:rsidRDefault="00ED3C4D" w:rsidP="00ED3C4D">
      <w:pPr>
        <w:spacing w:after="160" w:line="259" w:lineRule="auto"/>
        <w:rPr>
          <w:b/>
          <w:color w:val="70AD47" w:themeColor="accent6"/>
          <w:sz w:val="24"/>
          <w:szCs w:val="24"/>
          <w:lang w:val="en-GB"/>
        </w:rPr>
      </w:pPr>
    </w:p>
    <w:p w:rsidR="00CB64A1" w:rsidRDefault="00CB64A1" w:rsidP="00ED3C4D">
      <w:pPr>
        <w:spacing w:after="160" w:line="259" w:lineRule="auto"/>
        <w:rPr>
          <w:b/>
          <w:color w:val="70AD47" w:themeColor="accent6"/>
          <w:sz w:val="24"/>
          <w:szCs w:val="24"/>
          <w:lang w:val="en-GB"/>
        </w:rPr>
      </w:pPr>
    </w:p>
    <w:p w:rsidR="00CB64A1" w:rsidRDefault="00CB64A1" w:rsidP="00ED3C4D">
      <w:pPr>
        <w:spacing w:after="160" w:line="259" w:lineRule="auto"/>
        <w:rPr>
          <w:b/>
          <w:color w:val="70AD47" w:themeColor="accent6"/>
          <w:sz w:val="24"/>
          <w:szCs w:val="24"/>
          <w:lang w:val="en-GB"/>
        </w:rPr>
      </w:pPr>
    </w:p>
    <w:p w:rsidR="00ED3C4D" w:rsidRPr="007424C2" w:rsidRDefault="00ED3C4D" w:rsidP="00ED3C4D">
      <w:pPr>
        <w:spacing w:after="160" w:line="259" w:lineRule="auto"/>
        <w:rPr>
          <w:b/>
          <w:color w:val="70AD47" w:themeColor="accent6"/>
          <w:sz w:val="24"/>
          <w:szCs w:val="24"/>
          <w:lang w:val="en-GB"/>
        </w:rPr>
      </w:pPr>
      <w:r>
        <w:rPr>
          <w:b/>
          <w:color w:val="70AD47" w:themeColor="accent6"/>
          <w:sz w:val="24"/>
          <w:szCs w:val="24"/>
          <w:lang w:val="en-GB"/>
        </w:rPr>
        <w:t>Rela</w:t>
      </w:r>
      <w:r w:rsidRPr="002665C6">
        <w:rPr>
          <w:b/>
          <w:color w:val="70AD47" w:themeColor="accent6"/>
          <w:sz w:val="24"/>
          <w:szCs w:val="24"/>
          <w:lang w:val="en-GB"/>
        </w:rPr>
        <w:t xml:space="preserve">ted videos and websites </w:t>
      </w:r>
    </w:p>
    <w:p w:rsidR="00ED3C4D" w:rsidRPr="00DC119C" w:rsidRDefault="00ED3C4D" w:rsidP="00ED3C4D">
      <w:pPr>
        <w:spacing w:after="0" w:line="259" w:lineRule="auto"/>
        <w:jc w:val="both"/>
        <w:rPr>
          <w:sz w:val="20"/>
          <w:szCs w:val="20"/>
          <w:lang w:val="en-GB"/>
        </w:rPr>
      </w:pPr>
      <w:r w:rsidRPr="00DC119C">
        <w:rPr>
          <w:b/>
          <w:sz w:val="20"/>
          <w:szCs w:val="20"/>
          <w:lang w:val="en-GB"/>
        </w:rPr>
        <w:t xml:space="preserve">“Reverse Logistics in circular economy”: </w:t>
      </w:r>
      <w:r w:rsidRPr="00DC119C">
        <w:rPr>
          <w:sz w:val="20"/>
          <w:szCs w:val="20"/>
          <w:lang w:val="en-GB"/>
        </w:rPr>
        <w:t>a 2 minutes video by Bio by Deloitte dealing with RL both as “a profitable and environmentaly friendly opportunity for companies”</w:t>
      </w:r>
    </w:p>
    <w:p w:rsidR="00ED3C4D" w:rsidRPr="00DC119C" w:rsidRDefault="00C60DD5" w:rsidP="00ED3C4D">
      <w:pPr>
        <w:spacing w:after="0" w:line="259" w:lineRule="auto"/>
        <w:jc w:val="both"/>
        <w:rPr>
          <w:b/>
          <w:sz w:val="20"/>
          <w:szCs w:val="20"/>
          <w:lang w:val="en-GB"/>
        </w:rPr>
      </w:pPr>
      <w:hyperlink r:id="rId21" w:history="1">
        <w:r w:rsidR="00ED3C4D" w:rsidRPr="00DC119C">
          <w:rPr>
            <w:rStyle w:val="Hyperlink"/>
            <w:sz w:val="20"/>
            <w:szCs w:val="20"/>
            <w:lang w:val="en-GB"/>
          </w:rPr>
          <w:t>https://www.youtube.com/watch?v=fCQjsU6FRJk</w:t>
        </w:r>
      </w:hyperlink>
    </w:p>
    <w:p w:rsidR="00ED3C4D" w:rsidRPr="00DC119C" w:rsidRDefault="00ED3C4D" w:rsidP="00ED3C4D">
      <w:pPr>
        <w:spacing w:after="0" w:line="259" w:lineRule="auto"/>
        <w:jc w:val="both"/>
        <w:rPr>
          <w:b/>
          <w:sz w:val="20"/>
          <w:szCs w:val="20"/>
          <w:lang w:val="en-GB"/>
        </w:rPr>
      </w:pPr>
    </w:p>
    <w:p w:rsidR="00ED3C4D" w:rsidRPr="00DC119C" w:rsidRDefault="00ED3C4D" w:rsidP="00ED3C4D">
      <w:pPr>
        <w:spacing w:after="0" w:line="259" w:lineRule="auto"/>
        <w:jc w:val="both"/>
        <w:rPr>
          <w:sz w:val="20"/>
          <w:szCs w:val="20"/>
          <w:lang w:val="en-GB"/>
        </w:rPr>
      </w:pPr>
      <w:r w:rsidRPr="00DC119C">
        <w:rPr>
          <w:b/>
          <w:sz w:val="20"/>
          <w:szCs w:val="20"/>
          <w:lang w:val="en-GB"/>
        </w:rPr>
        <w:t xml:space="preserve">“What is Reverse Supply Chain Management”?: </w:t>
      </w:r>
      <w:r w:rsidRPr="00DC119C">
        <w:rPr>
          <w:sz w:val="20"/>
          <w:szCs w:val="20"/>
          <w:lang w:val="en-GB"/>
        </w:rPr>
        <w:t>In a little more than one minute, Re-Teck/LTG Chief Strategy Officer Linda Li explains the fundamentals of Reverse Supply Chain Management and the pivotal role it plays in both economic and environmental sustainability.</w:t>
      </w:r>
    </w:p>
    <w:p w:rsidR="00ED3C4D" w:rsidRPr="00DC119C" w:rsidRDefault="00C60DD5" w:rsidP="00ED3C4D">
      <w:pPr>
        <w:spacing w:after="0" w:line="259" w:lineRule="auto"/>
        <w:rPr>
          <w:b/>
          <w:sz w:val="20"/>
          <w:szCs w:val="20"/>
          <w:lang w:val="en-GB"/>
        </w:rPr>
      </w:pPr>
      <w:hyperlink r:id="rId22" w:history="1">
        <w:r w:rsidR="00ED3C4D" w:rsidRPr="00DC119C">
          <w:rPr>
            <w:rStyle w:val="Hyperlink"/>
            <w:sz w:val="20"/>
            <w:szCs w:val="20"/>
            <w:lang w:val="en-GB"/>
          </w:rPr>
          <w:t>https://www.youtube.com/watch?v=1vbb411EnJw</w:t>
        </w:r>
      </w:hyperlink>
    </w:p>
    <w:p w:rsidR="00ED3C4D" w:rsidRPr="00DC119C" w:rsidRDefault="00ED3C4D" w:rsidP="00ED3C4D">
      <w:pPr>
        <w:spacing w:after="0" w:line="259" w:lineRule="auto"/>
        <w:jc w:val="both"/>
        <w:rPr>
          <w:b/>
          <w:sz w:val="20"/>
          <w:szCs w:val="20"/>
          <w:lang w:val="en-GB"/>
        </w:rPr>
      </w:pPr>
    </w:p>
    <w:p w:rsidR="00ED3C4D" w:rsidRPr="00DC119C" w:rsidRDefault="00ED3C4D" w:rsidP="00ED3C4D">
      <w:pPr>
        <w:spacing w:after="0" w:line="259" w:lineRule="auto"/>
        <w:jc w:val="both"/>
        <w:rPr>
          <w:sz w:val="20"/>
          <w:szCs w:val="20"/>
          <w:lang w:val="en-GB"/>
        </w:rPr>
      </w:pPr>
      <w:r w:rsidRPr="00DC119C">
        <w:rPr>
          <w:b/>
          <w:sz w:val="20"/>
          <w:szCs w:val="20"/>
          <w:lang w:val="en-GB"/>
        </w:rPr>
        <w:t>“Spencer//Butcher Reverse Logistics”:</w:t>
      </w:r>
      <w:r w:rsidRPr="00DC119C">
        <w:rPr>
          <w:sz w:val="20"/>
          <w:szCs w:val="20"/>
          <w:lang w:val="en-GB"/>
        </w:rPr>
        <w:t xml:space="preserve"> Spencer//Butcher presents in a 3 minutes video how the company streamlines the process of RL by planning, implementing, and controlling the efficient, cost-effective flow of raw materials, in-process inventory and finished goods.</w:t>
      </w:r>
    </w:p>
    <w:p w:rsidR="00ED3C4D" w:rsidRPr="00DC119C" w:rsidRDefault="00C60DD5" w:rsidP="00ED3C4D">
      <w:pPr>
        <w:spacing w:after="0" w:line="259" w:lineRule="auto"/>
        <w:jc w:val="both"/>
        <w:rPr>
          <w:b/>
          <w:sz w:val="20"/>
          <w:szCs w:val="20"/>
          <w:lang w:val="en-GB"/>
        </w:rPr>
      </w:pPr>
      <w:hyperlink r:id="rId23" w:history="1">
        <w:r w:rsidR="00ED3C4D" w:rsidRPr="00DC119C">
          <w:rPr>
            <w:rStyle w:val="Hyperlink"/>
            <w:sz w:val="20"/>
            <w:szCs w:val="20"/>
            <w:lang w:val="en-GB"/>
          </w:rPr>
          <w:t>https://www.youtube.com/watch?v=bTU4p91Xjlk</w:t>
        </w:r>
      </w:hyperlink>
    </w:p>
    <w:p w:rsidR="00ED3C4D" w:rsidRPr="00DC119C" w:rsidRDefault="00ED3C4D" w:rsidP="00ED3C4D">
      <w:pPr>
        <w:spacing w:after="0" w:line="259" w:lineRule="auto"/>
        <w:jc w:val="both"/>
        <w:rPr>
          <w:b/>
          <w:sz w:val="20"/>
          <w:szCs w:val="20"/>
          <w:lang w:val="en-GB"/>
        </w:rPr>
      </w:pPr>
    </w:p>
    <w:p w:rsidR="00ED3C4D" w:rsidRPr="00DC119C" w:rsidRDefault="00ED3C4D" w:rsidP="00ED3C4D">
      <w:pPr>
        <w:spacing w:after="0" w:line="259" w:lineRule="auto"/>
        <w:jc w:val="both"/>
        <w:rPr>
          <w:sz w:val="20"/>
          <w:szCs w:val="20"/>
          <w:lang w:val="en-GB"/>
        </w:rPr>
      </w:pPr>
      <w:r w:rsidRPr="00DC119C">
        <w:rPr>
          <w:b/>
          <w:sz w:val="20"/>
          <w:szCs w:val="20"/>
          <w:lang w:val="en-GB"/>
        </w:rPr>
        <w:t>“TAKE Supply Chain Enterprise Returns Management. 2-Minute Explainer”</w:t>
      </w:r>
      <w:r w:rsidRPr="00DC119C">
        <w:rPr>
          <w:sz w:val="20"/>
          <w:szCs w:val="20"/>
          <w:lang w:val="en-GB"/>
        </w:rPr>
        <w:t>: in two minutes, this video from TAKE Supply Chain describes the integration of reverse logistics into supply chain management.</w:t>
      </w:r>
    </w:p>
    <w:p w:rsidR="00ED3C4D" w:rsidRDefault="00C60DD5" w:rsidP="00ED3C4D">
      <w:pPr>
        <w:spacing w:after="0" w:line="259" w:lineRule="auto"/>
        <w:rPr>
          <w:b/>
          <w:sz w:val="20"/>
          <w:szCs w:val="20"/>
          <w:lang w:val="en-GB"/>
        </w:rPr>
      </w:pPr>
      <w:hyperlink r:id="rId24" w:history="1">
        <w:r w:rsidR="00ED3C4D" w:rsidRPr="00DC119C">
          <w:rPr>
            <w:rStyle w:val="Hyperlink"/>
            <w:sz w:val="20"/>
            <w:szCs w:val="20"/>
            <w:lang w:val="en-GB"/>
          </w:rPr>
          <w:t>https://www.youtube.com/watch?v=MEkXfxleLBk</w:t>
        </w:r>
      </w:hyperlink>
    </w:p>
    <w:p w:rsidR="00ED3C4D" w:rsidRPr="000B74C3" w:rsidRDefault="00ED3C4D" w:rsidP="00ED3C4D">
      <w:pPr>
        <w:spacing w:after="0" w:line="259" w:lineRule="auto"/>
        <w:rPr>
          <w:b/>
          <w:sz w:val="20"/>
          <w:szCs w:val="20"/>
          <w:lang w:val="en-GB"/>
        </w:rPr>
      </w:pPr>
    </w:p>
    <w:p w:rsidR="00ED3C4D" w:rsidRPr="002665C6" w:rsidRDefault="00ED3C4D" w:rsidP="00ED3C4D">
      <w:pPr>
        <w:spacing w:after="160" w:line="259" w:lineRule="auto"/>
        <w:rPr>
          <w:b/>
          <w:color w:val="70AD47" w:themeColor="accent6"/>
          <w:sz w:val="24"/>
          <w:szCs w:val="24"/>
          <w:lang w:val="en-GB"/>
        </w:rPr>
      </w:pPr>
      <w:r w:rsidRPr="002665C6">
        <w:rPr>
          <w:b/>
          <w:color w:val="70AD47" w:themeColor="accent6"/>
          <w:sz w:val="24"/>
          <w:szCs w:val="24"/>
          <w:lang w:val="en-GB"/>
        </w:rPr>
        <w:t>Bibliography</w:t>
      </w:r>
      <w:r w:rsidR="00220DEC">
        <w:rPr>
          <w:b/>
          <w:color w:val="70AD47" w:themeColor="accent6"/>
          <w:sz w:val="24"/>
          <w:szCs w:val="24"/>
          <w:lang w:val="en-GB"/>
        </w:rPr>
        <w:t>T</w:t>
      </w:r>
    </w:p>
    <w:p w:rsidR="00ED3C4D" w:rsidRPr="005F2B06" w:rsidRDefault="00ED3C4D" w:rsidP="00ED3C4D">
      <w:pPr>
        <w:spacing w:after="160" w:line="259" w:lineRule="auto"/>
        <w:jc w:val="both"/>
        <w:rPr>
          <w:sz w:val="20"/>
          <w:szCs w:val="20"/>
          <w:lang w:val="en-GB"/>
        </w:rPr>
      </w:pPr>
      <w:r w:rsidRPr="005F2B06">
        <w:rPr>
          <w:sz w:val="20"/>
          <w:szCs w:val="20"/>
          <w:lang w:val="en-GB"/>
        </w:rPr>
        <w:t>Beamon B. M. (1999), “Designing the Green Supply Chain”, Logistics Information Management, Vol. 12, No. 4, pp. 332-342.</w:t>
      </w:r>
    </w:p>
    <w:p w:rsidR="00ED3C4D" w:rsidRPr="005F2B06" w:rsidRDefault="00ED3C4D" w:rsidP="00ED3C4D">
      <w:pPr>
        <w:spacing w:after="160" w:line="259" w:lineRule="auto"/>
        <w:jc w:val="both"/>
        <w:rPr>
          <w:sz w:val="20"/>
          <w:szCs w:val="20"/>
          <w:lang w:val="en-GB"/>
        </w:rPr>
      </w:pPr>
      <w:r w:rsidRPr="005F2B06">
        <w:rPr>
          <w:sz w:val="20"/>
          <w:szCs w:val="20"/>
          <w:lang w:val="en-GB"/>
        </w:rPr>
        <w:t>De Brito M., Dekker R., Flapper S. D. (2005), “Reverse Logistics: A Review of Case Studies”, In Fleischmann B., Klose A. (eds), D</w:t>
      </w:r>
      <w:r w:rsidRPr="005F2B06">
        <w:rPr>
          <w:i/>
          <w:sz w:val="20"/>
          <w:szCs w:val="20"/>
          <w:lang w:val="en-GB"/>
        </w:rPr>
        <w:t>istribution Logistics. Lecture Notes in Economics and Mathematical Systems</w:t>
      </w:r>
      <w:r w:rsidRPr="005F2B06">
        <w:rPr>
          <w:sz w:val="20"/>
          <w:szCs w:val="20"/>
          <w:lang w:val="en-GB"/>
        </w:rPr>
        <w:t xml:space="preserve">, vol 544. Springer, Berlin, Heidelberg Distribution Logistics, pp. 243-281. </w:t>
      </w:r>
    </w:p>
    <w:p w:rsidR="00ED3C4D" w:rsidRPr="005F2B06" w:rsidRDefault="00ED3C4D" w:rsidP="00ED3C4D">
      <w:pPr>
        <w:spacing w:after="160" w:line="259" w:lineRule="auto"/>
        <w:jc w:val="both"/>
        <w:rPr>
          <w:sz w:val="20"/>
          <w:szCs w:val="20"/>
          <w:lang w:val="en-GB"/>
        </w:rPr>
      </w:pPr>
      <w:r w:rsidRPr="005F2B06">
        <w:rPr>
          <w:sz w:val="20"/>
          <w:szCs w:val="20"/>
          <w:lang w:val="en-GB"/>
        </w:rPr>
        <w:t>Dowlatshahi S. (2000), “Developing a Theory of Reverse Logistics”, Interfaces, Vol. 30, No. 3, pp. 143-155.</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Elmas G., Erdoğmuş F. (2011), “The importance of Reverse Logistics”, International Journal of Business and Management Studies, Vol. 3, No.1, pp. 161-171.</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Ghobakhloo M., Tang S. H., Zulkifli N., Ariffin M. K. A. (2013), “An Integrated Framework of Green Supply Chain Management Implementation”, International Journal of Innovation, Management and Technology, Vol. 4, No. 1, pp. 86-89.</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Granlie M., Hvolby H-H., Cassel R. A. (2013), “A Taxonomy of Current Literature on Reverse Logistics”, IFAC Proceedings Volumes, Vol. 46/7, pp. 275-280. </w:t>
      </w:r>
    </w:p>
    <w:p w:rsidR="00ED3C4D" w:rsidRPr="005F2B06" w:rsidRDefault="00ED3C4D" w:rsidP="00ED3C4D">
      <w:pPr>
        <w:spacing w:after="0" w:line="240" w:lineRule="auto"/>
        <w:jc w:val="both"/>
        <w:rPr>
          <w:rFonts w:eastAsia="Times New Roman" w:cstheme="minorHAnsi"/>
          <w:color w:val="000000" w:themeColor="text1"/>
          <w:sz w:val="20"/>
          <w:szCs w:val="20"/>
          <w:lang w:val="en-GB" w:eastAsia="fr-FR"/>
        </w:rPr>
      </w:pPr>
      <w:r w:rsidRPr="005F2B06">
        <w:rPr>
          <w:rFonts w:eastAsia="Times New Roman" w:cstheme="minorHAnsi"/>
          <w:color w:val="000000" w:themeColor="text1"/>
          <w:sz w:val="20"/>
          <w:szCs w:val="20"/>
          <w:lang w:val="en-GB" w:eastAsia="fr-FR"/>
        </w:rPr>
        <w:t xml:space="preserve">Hawks K. (2006), “What is Reverse Logistics?”, Reverse Logistics Magazine, Winter/Spring, Retrieved from: </w:t>
      </w:r>
      <w:hyperlink r:id="rId25" w:history="1">
        <w:r w:rsidRPr="005F2B06">
          <w:rPr>
            <w:rFonts w:eastAsia="Times New Roman" w:cstheme="minorHAnsi"/>
            <w:color w:val="000000" w:themeColor="text1"/>
            <w:sz w:val="20"/>
            <w:szCs w:val="20"/>
            <w:u w:val="single"/>
            <w:lang w:val="en-GB" w:eastAsia="fr-FR"/>
          </w:rPr>
          <w:t>http://www.rlmagazine.com/edition01p12.php</w:t>
        </w:r>
      </w:hyperlink>
    </w:p>
    <w:p w:rsidR="00ED3C4D" w:rsidRPr="005F2B06" w:rsidRDefault="00ED3C4D" w:rsidP="00ED3C4D">
      <w:pPr>
        <w:spacing w:after="0" w:line="240" w:lineRule="auto"/>
        <w:rPr>
          <w:rFonts w:eastAsia="Times New Roman" w:cstheme="minorHAnsi"/>
          <w:color w:val="000000" w:themeColor="text1"/>
          <w:sz w:val="20"/>
          <w:szCs w:val="20"/>
          <w:lang w:val="en-GB" w:eastAsia="fr-FR"/>
        </w:rPr>
      </w:pPr>
    </w:p>
    <w:p w:rsidR="00ED3C4D" w:rsidRPr="005F2B06" w:rsidRDefault="00ED3C4D" w:rsidP="00ED3C4D">
      <w:pPr>
        <w:spacing w:after="160" w:line="259" w:lineRule="auto"/>
        <w:jc w:val="both"/>
        <w:rPr>
          <w:color w:val="000000" w:themeColor="text1"/>
          <w:sz w:val="20"/>
          <w:szCs w:val="20"/>
          <w:lang w:val="en-GB"/>
        </w:rPr>
      </w:pPr>
      <w:r w:rsidRPr="005F2B06">
        <w:rPr>
          <w:rFonts w:cstheme="minorHAnsi"/>
          <w:color w:val="000000" w:themeColor="text1"/>
          <w:sz w:val="20"/>
          <w:szCs w:val="20"/>
          <w:lang w:val="en-GB"/>
        </w:rPr>
        <w:t>Huscroft J. R., Hazen B. T., Hall D. J., Skipper J. B., Hanna J. B. (2013), “Reverse Logistics: past research, current management issues, and future directions”, The International Journal of Logistics Management, Vol. 24,</w:t>
      </w:r>
      <w:r w:rsidRPr="005F2B06">
        <w:rPr>
          <w:color w:val="000000" w:themeColor="text1"/>
          <w:sz w:val="20"/>
          <w:szCs w:val="20"/>
          <w:lang w:val="en-GB"/>
        </w:rPr>
        <w:t xml:space="preserve"> Issue: 3, pp. 304-327.</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lastRenderedPageBreak/>
        <w:t>Ivona B., Novacko L., Ogrizovic D. (2014), “Processing reverse logistics inventories”, Multidisciplinary Scientific Journal of Maritime Research, No. 28, pp. 10-16.</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Mutingi M. (2014), “The impact of reverse logistics in green supply chain management: A system dynamics analysis”, International Journal of Industrial and Systems Engineering, Vol. 17, No.2, pp. 186-201. </w:t>
      </w:r>
    </w:p>
    <w:p w:rsidR="00ED3C4D" w:rsidRPr="00795CD3" w:rsidRDefault="00ED3C4D" w:rsidP="00ED3C4D">
      <w:pPr>
        <w:spacing w:after="160" w:line="259" w:lineRule="auto"/>
        <w:jc w:val="both"/>
        <w:rPr>
          <w:color w:val="000000" w:themeColor="text1"/>
          <w:sz w:val="20"/>
          <w:szCs w:val="20"/>
        </w:rPr>
      </w:pPr>
      <w:r w:rsidRPr="00795CD3">
        <w:rPr>
          <w:sz w:val="20"/>
          <w:szCs w:val="20"/>
        </w:rPr>
        <w:t xml:space="preserve">Retail Chain Paris, 2017, </w:t>
      </w:r>
      <w:r w:rsidRPr="00795CD3">
        <w:rPr>
          <w:i/>
          <w:iCs/>
          <w:sz w:val="20"/>
          <w:szCs w:val="20"/>
        </w:rPr>
        <w:t>La Reverse Logistic</w:t>
      </w:r>
      <w:r w:rsidRPr="00795CD3">
        <w:rPr>
          <w:sz w:val="20"/>
          <w:szCs w:val="20"/>
        </w:rPr>
        <w:t>, Les rendez-vous Experts de la Supply Chain omincanale, 25 avril 2017, La Défense, Paris.</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Rogers D. S., Tibben-Lembke R. (2011), “An Examination of Reverse Logistics Practices”, Journal of Business Logistics, Volume 22, Issue 2, pp. 129-148.</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Rogers D. S., Tibben-Lembke R. (1999), </w:t>
      </w:r>
      <w:r w:rsidRPr="005F2B06">
        <w:rPr>
          <w:i/>
          <w:color w:val="000000" w:themeColor="text1"/>
          <w:sz w:val="20"/>
          <w:szCs w:val="20"/>
          <w:lang w:val="en-GB"/>
        </w:rPr>
        <w:t>Going Backwards: Reverse Logistics Trends and Practices</w:t>
      </w:r>
      <w:r w:rsidRPr="005F2B06">
        <w:rPr>
          <w:color w:val="000000" w:themeColor="text1"/>
          <w:sz w:val="20"/>
          <w:szCs w:val="20"/>
          <w:lang w:val="en-GB"/>
        </w:rPr>
        <w:t xml:space="preserve">, Reverse Logistics Executive Council, University of Nevada, Reno. </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Rubio S., Jiménez-Parra B. (2014), “Reverse Logistics: Overview and Challenges for Supply Chain Management”, International Journal of Engineering Business Management, Vol: 6, No. 12., pp. 1-7.</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Sarkis J. (2003), “A strategic decision framework for green supply chain management”, Journal of Cleaner Production, No. 11, pp. 397-409.</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Senthil S., Srirangacharyulu B., Ramesh A. (2011), “A decision making methodology for the selection of reverse logistics operating channels”, Procedia Engineering, n°38, pp. 418-428. </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Shan W., Wang J. (2018), “Mapping the Landscape and Evolutions of Green Supply Chain Management”, Sustainability, Vol. 10, No. 3, pp. 1-23.</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Srivastava S. K. (2007), “Green supply-chain management: A state-of-the-art literature review”, International Journal of Management Reviews, Volume 9, Issue 1, pp. 53-80.</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Stock J. R. (1992), “Reverse Logistics”, Oak Brook, IL: Council of Logistics Management, 18p.</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Toke L. K., Gupta R. C. (2010), “Green Supply Chain Management; Critical Research and Practices”, </w:t>
      </w:r>
      <w:r w:rsidRPr="005F2B06">
        <w:rPr>
          <w:i/>
          <w:color w:val="000000" w:themeColor="text1"/>
          <w:sz w:val="20"/>
          <w:szCs w:val="20"/>
          <w:lang w:val="en-GB"/>
        </w:rPr>
        <w:t>International Conference on Industrial Engineering and Operations Management</w:t>
      </w:r>
      <w:r w:rsidRPr="005F2B06">
        <w:rPr>
          <w:color w:val="000000" w:themeColor="text1"/>
          <w:sz w:val="20"/>
          <w:szCs w:val="20"/>
          <w:lang w:val="en-GB"/>
        </w:rPr>
        <w:t xml:space="preserve">, Dhaka, Bangladesh. </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Vogt J. J., Pienaar W. J., De Wit P. W. C. (2002), </w:t>
      </w:r>
      <w:r w:rsidRPr="005F2B06">
        <w:rPr>
          <w:i/>
          <w:color w:val="000000" w:themeColor="text1"/>
          <w:sz w:val="20"/>
          <w:szCs w:val="20"/>
          <w:lang w:val="en-GB"/>
        </w:rPr>
        <w:t>Business Logistics Management : theory and practice</w:t>
      </w:r>
      <w:r w:rsidRPr="005F2B06">
        <w:rPr>
          <w:color w:val="000000" w:themeColor="text1"/>
          <w:sz w:val="20"/>
          <w:szCs w:val="20"/>
          <w:lang w:val="en-GB"/>
        </w:rPr>
        <w:t xml:space="preserve">, Oxford University Press. </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Wang J-J., Chen H., Rogers D. S., Ellram L. M., Grawe S. J. (2017), “A bibliometric analysis of reverse logistics research (1992-2015) and opportunities for future research”, International Journal of Physical Distribution &amp; Logistics Management, Vol. 47, Issue: 8, pp. 666-687.</w:t>
      </w:r>
    </w:p>
    <w:p w:rsidR="00ED3C4D" w:rsidRPr="005F2B06" w:rsidRDefault="00ED3C4D" w:rsidP="00ED3C4D">
      <w:pPr>
        <w:spacing w:after="160" w:line="259" w:lineRule="auto"/>
        <w:jc w:val="both"/>
        <w:rPr>
          <w:color w:val="000000" w:themeColor="text1"/>
          <w:sz w:val="20"/>
          <w:szCs w:val="20"/>
          <w:lang w:val="en-GB"/>
        </w:rPr>
      </w:pPr>
      <w:r w:rsidRPr="005F2B06">
        <w:rPr>
          <w:color w:val="000000" w:themeColor="text1"/>
          <w:sz w:val="20"/>
          <w:szCs w:val="20"/>
          <w:lang w:val="en-GB"/>
        </w:rPr>
        <w:t xml:space="preserve">Wotjek R.(2015), “E-commerce and the Return of Unwanted Goods: A Case for Cooperation Among Providers of Postal and Non-postal Parcel Services”, in Crew M.A., Brennan T.J. (eds.), </w:t>
      </w:r>
      <w:r w:rsidRPr="005F2B06">
        <w:rPr>
          <w:i/>
          <w:color w:val="000000" w:themeColor="text1"/>
          <w:sz w:val="20"/>
          <w:szCs w:val="20"/>
          <w:lang w:val="en-GB"/>
        </w:rPr>
        <w:t>Postal and Delivery Innovation in the Digital Economy</w:t>
      </w:r>
      <w:r w:rsidRPr="005F2B06">
        <w:rPr>
          <w:color w:val="000000" w:themeColor="text1"/>
          <w:sz w:val="20"/>
          <w:szCs w:val="20"/>
          <w:lang w:val="en-GB"/>
        </w:rPr>
        <w:t>, Topics in Regulatory Economics and Policy, Vol. 50, pp. 17-29.</w:t>
      </w:r>
    </w:p>
    <w:p w:rsidR="00ED3C4D" w:rsidRPr="00ED3C4D" w:rsidRDefault="00ED3C4D" w:rsidP="00ED3C4D">
      <w:pPr>
        <w:spacing w:after="160" w:line="259" w:lineRule="auto"/>
        <w:rPr>
          <w:rFonts w:ascii="Arial" w:eastAsia="Times New Roman" w:hAnsi="Arial" w:cs="Arial"/>
          <w:b/>
          <w:sz w:val="24"/>
          <w:szCs w:val="24"/>
          <w:lang w:val="en-GB"/>
        </w:rPr>
      </w:pPr>
      <w:r w:rsidRPr="005F2B06">
        <w:rPr>
          <w:sz w:val="20"/>
          <w:szCs w:val="20"/>
          <w:lang w:val="en-GB"/>
        </w:rPr>
        <w:t xml:space="preserve">Paris Agreement, United Nations Treaty Collection, 8 July 2016: </w:t>
      </w:r>
      <w:hyperlink r:id="rId26" w:history="1">
        <w:r w:rsidRPr="005F2B06">
          <w:rPr>
            <w:color w:val="0000FF"/>
            <w:sz w:val="20"/>
            <w:szCs w:val="20"/>
            <w:u w:val="single"/>
            <w:lang w:val="en-GB"/>
          </w:rPr>
          <w:t>https://treaties.un.org/pages/ViewDetails.aspx?src=TREATY&amp;mtdsg_no=XXVII-7-d&amp;chapter=27&amp;clang=_en</w:t>
        </w:r>
      </w:hyperlink>
    </w:p>
    <w:p w:rsidR="00ED3C4D" w:rsidRPr="00ED3C4D" w:rsidRDefault="00ED3C4D" w:rsidP="006966A6">
      <w:pPr>
        <w:spacing w:after="160" w:line="259" w:lineRule="auto"/>
        <w:rPr>
          <w:rFonts w:ascii="Arial" w:eastAsia="Times New Roman" w:hAnsi="Arial" w:cs="Arial"/>
          <w:b/>
          <w:sz w:val="24"/>
          <w:szCs w:val="24"/>
          <w:lang w:val="en-GB"/>
        </w:rPr>
      </w:pPr>
    </w:p>
    <w:p w:rsidR="00ED3C4D" w:rsidRPr="00ED3C4D" w:rsidRDefault="00ED3C4D" w:rsidP="006966A6">
      <w:pPr>
        <w:spacing w:after="160" w:line="259" w:lineRule="auto"/>
        <w:rPr>
          <w:rFonts w:ascii="Arial" w:eastAsia="Times New Roman" w:hAnsi="Arial" w:cs="Arial"/>
          <w:b/>
          <w:sz w:val="24"/>
          <w:szCs w:val="24"/>
          <w:lang w:val="en-GB"/>
        </w:rPr>
      </w:pPr>
    </w:p>
    <w:p w:rsidR="00ED3C4D" w:rsidRPr="00ED3C4D" w:rsidRDefault="00ED3C4D" w:rsidP="006966A6">
      <w:pPr>
        <w:spacing w:after="160" w:line="259" w:lineRule="auto"/>
        <w:rPr>
          <w:rFonts w:ascii="Arial" w:eastAsia="Times New Roman" w:hAnsi="Arial" w:cs="Arial"/>
          <w:b/>
          <w:sz w:val="24"/>
          <w:szCs w:val="24"/>
          <w:lang w:val="en-GB"/>
        </w:rPr>
      </w:pPr>
    </w:p>
    <w:p w:rsidR="00ED3C4D" w:rsidRPr="00ED3C4D" w:rsidRDefault="00ED3C4D" w:rsidP="006966A6">
      <w:pPr>
        <w:spacing w:after="160" w:line="259" w:lineRule="auto"/>
        <w:rPr>
          <w:rFonts w:ascii="Arial" w:eastAsia="Times New Roman" w:hAnsi="Arial" w:cs="Arial"/>
          <w:b/>
          <w:sz w:val="24"/>
          <w:szCs w:val="24"/>
          <w:lang w:val="en-GB"/>
        </w:rPr>
      </w:pPr>
    </w:p>
    <w:p w:rsidR="00ED3C4D" w:rsidRPr="00ED3C4D" w:rsidRDefault="00ED3C4D" w:rsidP="006966A6">
      <w:pPr>
        <w:spacing w:after="160" w:line="259" w:lineRule="auto"/>
        <w:rPr>
          <w:rFonts w:ascii="Arial" w:eastAsia="Times New Roman" w:hAnsi="Arial" w:cs="Arial"/>
          <w:b/>
          <w:sz w:val="24"/>
          <w:szCs w:val="24"/>
          <w:lang w:val="en-GB"/>
        </w:rPr>
      </w:pPr>
    </w:p>
    <w:p w:rsidR="00ED3C4D" w:rsidRDefault="00ED3C4D" w:rsidP="006966A6">
      <w:pPr>
        <w:spacing w:after="160" w:line="259" w:lineRule="auto"/>
        <w:rPr>
          <w:rFonts w:ascii="Arial" w:eastAsia="Times New Roman" w:hAnsi="Arial" w:cs="Arial"/>
          <w:b/>
          <w:sz w:val="24"/>
          <w:szCs w:val="24"/>
          <w:lang w:val="en-GB"/>
        </w:rPr>
      </w:pPr>
    </w:p>
    <w:p w:rsidR="00CB64A1" w:rsidRPr="00ED3C4D" w:rsidRDefault="00CB64A1" w:rsidP="006966A6">
      <w:pPr>
        <w:spacing w:after="160" w:line="259" w:lineRule="auto"/>
        <w:rPr>
          <w:rFonts w:ascii="Arial" w:eastAsia="Times New Roman" w:hAnsi="Arial" w:cs="Arial"/>
          <w:b/>
          <w:sz w:val="24"/>
          <w:szCs w:val="24"/>
          <w:lang w:val="en-GB"/>
        </w:rPr>
      </w:pPr>
    </w:p>
    <w:p w:rsidR="006966A6" w:rsidRPr="00851046" w:rsidRDefault="006966A6" w:rsidP="006966A6">
      <w:pPr>
        <w:spacing w:after="160" w:line="259" w:lineRule="auto"/>
        <w:rPr>
          <w:rFonts w:ascii="Arial" w:eastAsia="Times New Roman" w:hAnsi="Arial" w:cs="Arial"/>
          <w:b/>
          <w:sz w:val="24"/>
          <w:szCs w:val="24"/>
          <w:lang w:val="en-GB"/>
        </w:rPr>
      </w:pPr>
      <w:r w:rsidRPr="00851046">
        <w:rPr>
          <w:rFonts w:ascii="Arial" w:eastAsia="Times New Roman" w:hAnsi="Arial" w:cs="Arial"/>
          <w:b/>
          <w:sz w:val="24"/>
          <w:szCs w:val="24"/>
          <w:lang w:val="en-GB"/>
        </w:rPr>
        <w:t>Document n°3 : Multiple Choice Questionnaire</w:t>
      </w:r>
    </w:p>
    <w:p w:rsidR="004B2E37" w:rsidRPr="004B2E37" w:rsidRDefault="004B2E37" w:rsidP="004B2E37">
      <w:pPr>
        <w:spacing w:after="0"/>
        <w:jc w:val="center"/>
        <w:rPr>
          <w:b/>
          <w:lang w:val="en-US"/>
        </w:rPr>
      </w:pPr>
      <w:r>
        <w:rPr>
          <w:rFonts w:ascii="Calibri" w:eastAsia="Calibri" w:hAnsi="Calibri" w:cs="Times New Roman"/>
          <w:b/>
          <w:bCs/>
          <w:lang w:val="en-US"/>
        </w:rPr>
        <w:t xml:space="preserve">OER: </w:t>
      </w:r>
      <w:r w:rsidRPr="009A7027">
        <w:rPr>
          <w:rFonts w:ascii="Calibri" w:eastAsia="Calibri" w:hAnsi="Calibri" w:cs="Times New Roman"/>
          <w:b/>
          <w:bCs/>
          <w:lang w:val="en-US"/>
        </w:rPr>
        <w:t>Feasibility of the implementation of a sustainable reverse logistics</w:t>
      </w:r>
    </w:p>
    <w:p w:rsidR="004B2E37" w:rsidRPr="00803A62" w:rsidRDefault="004B2E37" w:rsidP="004B2E37">
      <w:pPr>
        <w:spacing w:after="160" w:line="259" w:lineRule="auto"/>
        <w:jc w:val="center"/>
        <w:rPr>
          <w:b/>
          <w:lang w:val="en-GB"/>
        </w:rPr>
      </w:pPr>
      <w:r>
        <w:rPr>
          <w:b/>
          <w:lang w:val="en-GB"/>
        </w:rPr>
        <w:t>Multiple-choice questionnaire</w:t>
      </w:r>
    </w:p>
    <w:p w:rsidR="004B2E37" w:rsidRPr="00C52D19" w:rsidRDefault="004B2E37" w:rsidP="004B2E37">
      <w:pPr>
        <w:spacing w:after="160" w:line="259" w:lineRule="auto"/>
        <w:jc w:val="both"/>
        <w:rPr>
          <w:b/>
          <w:lang w:val="en-GB"/>
        </w:rPr>
      </w:pPr>
      <w:bookmarkStart w:id="2" w:name="Answers"/>
      <w:r w:rsidRPr="00C52D19">
        <w:rPr>
          <w:rFonts w:ascii="Verdana" w:hAnsi="Verdana"/>
          <w:b/>
          <w:color w:val="000000"/>
          <w:sz w:val="18"/>
          <w:szCs w:val="18"/>
        </w:rPr>
        <w:t xml:space="preserve">Answer the multiple choice questions below to test your knowledge </w:t>
      </w:r>
      <w:r>
        <w:rPr>
          <w:rFonts w:ascii="Verdana" w:hAnsi="Verdana"/>
          <w:b/>
          <w:color w:val="000000"/>
          <w:sz w:val="18"/>
          <w:szCs w:val="18"/>
        </w:rPr>
        <w:t>about</w:t>
      </w:r>
      <w:r w:rsidRPr="00C52D19">
        <w:rPr>
          <w:rFonts w:ascii="Verdana" w:hAnsi="Verdana"/>
          <w:b/>
          <w:color w:val="000000"/>
          <w:sz w:val="18"/>
          <w:szCs w:val="18"/>
        </w:rPr>
        <w:t xml:space="preserve"> Reverse</w:t>
      </w:r>
      <w:r>
        <w:rPr>
          <w:rFonts w:ascii="Verdana" w:hAnsi="Verdana"/>
          <w:b/>
          <w:color w:val="000000"/>
          <w:sz w:val="18"/>
          <w:szCs w:val="18"/>
        </w:rPr>
        <w:t xml:space="preserve"> Logistics. To do so, you can</w:t>
      </w:r>
      <w:r w:rsidRPr="00C52D19">
        <w:rPr>
          <w:rFonts w:ascii="Verdana" w:hAnsi="Verdana"/>
          <w:b/>
          <w:color w:val="000000"/>
          <w:sz w:val="18"/>
          <w:szCs w:val="18"/>
        </w:rPr>
        <w:t xml:space="preserve"> refer to the Document n°1 “Course Material”</w:t>
      </w:r>
      <w:r>
        <w:rPr>
          <w:rFonts w:ascii="Verdana" w:hAnsi="Verdana"/>
          <w:b/>
          <w:color w:val="000000"/>
          <w:sz w:val="18"/>
          <w:szCs w:val="18"/>
        </w:rPr>
        <w:t xml:space="preserve"> on Reverse Logistics</w:t>
      </w:r>
      <w:r w:rsidRPr="00C52D19">
        <w:rPr>
          <w:rFonts w:ascii="Verdana" w:hAnsi="Verdana"/>
          <w:b/>
          <w:color w:val="000000"/>
          <w:sz w:val="18"/>
          <w:szCs w:val="18"/>
        </w:rPr>
        <w:t xml:space="preserve"> and to the links included in the Documents n°1 and n°2 of the Online Educational Resource. Timeframe: 30 minutes.</w:t>
      </w:r>
      <w:r>
        <w:rPr>
          <w:rFonts w:ascii="Verdana" w:hAnsi="Verdana"/>
          <w:b/>
          <w:color w:val="000000"/>
          <w:sz w:val="18"/>
          <w:szCs w:val="18"/>
        </w:rPr>
        <w:t xml:space="preserve"> </w:t>
      </w:r>
    </w:p>
    <w:bookmarkEnd w:id="2"/>
    <w:p w:rsidR="004B2E37" w:rsidRPr="00803A62" w:rsidRDefault="004B2E37" w:rsidP="004B2E37">
      <w:pPr>
        <w:spacing w:after="160" w:line="259" w:lineRule="auto"/>
        <w:jc w:val="both"/>
        <w:rPr>
          <w:b/>
          <w:lang w:val="en-GB"/>
        </w:rPr>
      </w:pPr>
    </w:p>
    <w:p w:rsidR="004B2E37" w:rsidRDefault="004B2E37" w:rsidP="004B2E37">
      <w:pPr>
        <w:pStyle w:val="Listenabsatz"/>
        <w:numPr>
          <w:ilvl w:val="0"/>
          <w:numId w:val="13"/>
        </w:numPr>
        <w:spacing w:after="0"/>
        <w:jc w:val="both"/>
        <w:rPr>
          <w:b/>
          <w:lang w:val="en-GB"/>
        </w:rPr>
      </w:pPr>
      <w:r w:rsidRPr="00803A62">
        <w:rPr>
          <w:b/>
          <w:lang w:val="en-GB"/>
        </w:rPr>
        <w:t>What does the contribution of Green Supply Chain Management (GrSCM) consist in?</w:t>
      </w:r>
    </w:p>
    <w:p w:rsidR="004B2E37" w:rsidRPr="00803A62" w:rsidRDefault="004B2E37" w:rsidP="004B2E37">
      <w:pPr>
        <w:pStyle w:val="Listenabsatz"/>
        <w:spacing w:after="0"/>
        <w:jc w:val="both"/>
        <w:rPr>
          <w:b/>
          <w:lang w:val="en-GB"/>
        </w:rPr>
      </w:pPr>
    </w:p>
    <w:p w:rsidR="004B2E37" w:rsidRDefault="004B2E37" w:rsidP="004B2E37">
      <w:pPr>
        <w:spacing w:after="0"/>
        <w:ind w:left="708"/>
        <w:jc w:val="both"/>
        <w:rPr>
          <w:color w:val="000000" w:themeColor="text1"/>
          <w:lang w:val="en-GB"/>
        </w:rPr>
      </w:pPr>
      <w:r w:rsidRPr="00803A62">
        <w:rPr>
          <w:lang w:val="en-GB"/>
        </w:rPr>
        <w:t xml:space="preserve">A - </w:t>
      </w:r>
      <w:r w:rsidRPr="00803A62">
        <w:rPr>
          <w:color w:val="000000" w:themeColor="text1"/>
          <w:lang w:val="en-GB"/>
        </w:rPr>
        <w:t xml:space="preserve">Reducing polluting emissions through better driving methods and </w:t>
      </w:r>
      <w:r>
        <w:rPr>
          <w:color w:val="000000" w:themeColor="text1"/>
          <w:lang w:val="en-GB"/>
        </w:rPr>
        <w:t>cleaner trucks.</w:t>
      </w:r>
    </w:p>
    <w:p w:rsidR="004B2E37" w:rsidRPr="00803A62" w:rsidRDefault="004B2E37" w:rsidP="004B2E37">
      <w:pPr>
        <w:spacing w:after="0"/>
        <w:ind w:left="708"/>
        <w:jc w:val="both"/>
        <w:rPr>
          <w:lang w:val="en-GB"/>
        </w:rPr>
      </w:pPr>
    </w:p>
    <w:p w:rsidR="004B2E37" w:rsidRDefault="004B2E37" w:rsidP="004B2E37">
      <w:pPr>
        <w:spacing w:after="0"/>
        <w:ind w:left="708"/>
        <w:jc w:val="both"/>
        <w:rPr>
          <w:lang w:val="en-GB"/>
        </w:rPr>
      </w:pPr>
      <w:r w:rsidRPr="00803A62">
        <w:rPr>
          <w:lang w:val="en-GB"/>
        </w:rPr>
        <w:t>B - Integrating environment thinking into supply chain management, from product design to end-of-life management</w:t>
      </w:r>
      <w:r>
        <w:rPr>
          <w:lang w:val="en-GB"/>
        </w:rPr>
        <w:t>.</w:t>
      </w:r>
      <w:r w:rsidRPr="00803A62">
        <w:rPr>
          <w:lang w:val="en-GB"/>
        </w:rPr>
        <w:t xml:space="preserve"> </w:t>
      </w:r>
    </w:p>
    <w:p w:rsidR="004B2E37" w:rsidRPr="00803A62" w:rsidRDefault="004B2E37" w:rsidP="004B2E37">
      <w:pPr>
        <w:spacing w:after="0"/>
        <w:ind w:left="708"/>
        <w:jc w:val="both"/>
        <w:rPr>
          <w:lang w:val="en-GB"/>
        </w:rPr>
      </w:pPr>
    </w:p>
    <w:p w:rsidR="004B2E37" w:rsidRDefault="004B2E37" w:rsidP="004B2E37">
      <w:pPr>
        <w:spacing w:after="0"/>
        <w:ind w:left="708"/>
        <w:jc w:val="both"/>
        <w:rPr>
          <w:lang w:val="en-GB"/>
        </w:rPr>
      </w:pPr>
      <w:r w:rsidRPr="00803A62">
        <w:rPr>
          <w:lang w:val="en-GB"/>
        </w:rPr>
        <w:t>C - Planning, implementing and controlling the efficient, cost-effective flow of raw materials, in-process inventory, finished goods and related information from the point of origin to the point of consumption for the purpose of conforming to customer requirements.</w:t>
      </w:r>
    </w:p>
    <w:p w:rsidR="004B2E37" w:rsidRPr="00803A62" w:rsidRDefault="004B2E37" w:rsidP="004B2E37">
      <w:pPr>
        <w:spacing w:after="0"/>
        <w:ind w:left="708"/>
        <w:jc w:val="both"/>
        <w:rPr>
          <w:lang w:val="en-GB"/>
        </w:rPr>
      </w:pPr>
    </w:p>
    <w:p w:rsidR="004B2E37" w:rsidRDefault="004B2E37" w:rsidP="004B2E37">
      <w:pPr>
        <w:spacing w:after="0"/>
        <w:ind w:left="708"/>
        <w:jc w:val="both"/>
        <w:rPr>
          <w:lang w:val="en-GB"/>
        </w:rPr>
      </w:pPr>
      <w:r w:rsidRPr="00803A62">
        <w:rPr>
          <w:lang w:val="en-GB"/>
        </w:rPr>
        <w:t>D - Planning, implementing and controlling the efficient, cost-effective flow of raw materials, in-process inventory, finished goods and related information from the point of consumption to the point of origin for the purpose of recapturing value or proper disposal</w:t>
      </w:r>
      <w:r>
        <w:rPr>
          <w:lang w:val="en-GB"/>
        </w:rPr>
        <w:t>.</w:t>
      </w:r>
    </w:p>
    <w:p w:rsidR="004B2E37" w:rsidRPr="00803A62" w:rsidRDefault="004B2E37" w:rsidP="004B2E37">
      <w:pPr>
        <w:spacing w:after="0"/>
        <w:ind w:left="708"/>
        <w:jc w:val="both"/>
        <w:rPr>
          <w:lang w:val="en-GB"/>
        </w:rPr>
      </w:pPr>
    </w:p>
    <w:p w:rsidR="004B2E37" w:rsidRPr="00803A62" w:rsidRDefault="004B2E37" w:rsidP="004B2E37">
      <w:pPr>
        <w:spacing w:after="0"/>
        <w:ind w:left="360"/>
        <w:jc w:val="both"/>
        <w:rPr>
          <w:lang w:val="en-GB"/>
        </w:rPr>
      </w:pPr>
    </w:p>
    <w:p w:rsidR="004B2E37" w:rsidRPr="00803A62" w:rsidRDefault="004B2E37" w:rsidP="004B2E37">
      <w:pPr>
        <w:pStyle w:val="Listenabsatz"/>
        <w:numPr>
          <w:ilvl w:val="0"/>
          <w:numId w:val="13"/>
        </w:numPr>
        <w:spacing w:after="0"/>
        <w:jc w:val="both"/>
        <w:rPr>
          <w:b/>
          <w:lang w:val="en-GB"/>
        </w:rPr>
      </w:pPr>
      <w:r w:rsidRPr="00803A62">
        <w:rPr>
          <w:b/>
          <w:lang w:val="en-GB"/>
        </w:rPr>
        <w:t>The Extended Producer Responsibility consists in an environmental policy approach in which a producer’s responsibility for a product is extended to the post-consumer stage of a product’s life cycle.</w:t>
      </w:r>
      <w:r>
        <w:rPr>
          <w:b/>
          <w:lang w:val="en-GB"/>
        </w:rPr>
        <w:t xml:space="preserve"> </w:t>
      </w:r>
      <w:r w:rsidRPr="00803A62">
        <w:rPr>
          <w:b/>
          <w:lang w:val="en-GB"/>
        </w:rPr>
        <w:t xml:space="preserve">What percentage of solid waste management operational costs European Union producers have to cover today?  </w:t>
      </w:r>
    </w:p>
    <w:p w:rsidR="004B2E37" w:rsidRPr="00803A62" w:rsidRDefault="004B2E37" w:rsidP="004B2E37">
      <w:pPr>
        <w:pStyle w:val="Listenabsatz"/>
        <w:spacing w:after="0"/>
        <w:ind w:left="1080"/>
        <w:jc w:val="both"/>
        <w:rPr>
          <w:lang w:val="en-GB"/>
        </w:rPr>
      </w:pPr>
    </w:p>
    <w:p w:rsidR="004B2E37" w:rsidRPr="00803A62" w:rsidRDefault="004B2E37" w:rsidP="004B2E37">
      <w:pPr>
        <w:pStyle w:val="Listenabsatz"/>
        <w:numPr>
          <w:ilvl w:val="0"/>
          <w:numId w:val="14"/>
        </w:numPr>
        <w:spacing w:after="0"/>
        <w:ind w:left="1080"/>
        <w:jc w:val="both"/>
        <w:rPr>
          <w:lang w:val="en-GB"/>
        </w:rPr>
      </w:pPr>
      <w:r w:rsidRPr="00803A62">
        <w:rPr>
          <w:lang w:val="en-GB"/>
        </w:rPr>
        <w:t>Up to 15%</w:t>
      </w:r>
    </w:p>
    <w:p w:rsidR="004B2E37" w:rsidRPr="00803A62" w:rsidRDefault="004B2E37" w:rsidP="004B2E37">
      <w:pPr>
        <w:pStyle w:val="Listenabsatz"/>
        <w:spacing w:after="0"/>
        <w:ind w:left="1080"/>
        <w:jc w:val="both"/>
        <w:rPr>
          <w:lang w:val="en-GB"/>
        </w:rPr>
      </w:pPr>
    </w:p>
    <w:p w:rsidR="004B2E37" w:rsidRPr="00803A62" w:rsidRDefault="004B2E37" w:rsidP="004B2E37">
      <w:pPr>
        <w:pStyle w:val="Listenabsatz"/>
        <w:numPr>
          <w:ilvl w:val="0"/>
          <w:numId w:val="14"/>
        </w:numPr>
        <w:spacing w:after="0"/>
        <w:ind w:left="1080"/>
        <w:jc w:val="both"/>
        <w:rPr>
          <w:lang w:val="en-GB"/>
        </w:rPr>
      </w:pPr>
      <w:r w:rsidRPr="00803A62">
        <w:rPr>
          <w:lang w:val="en-GB"/>
        </w:rPr>
        <w:lastRenderedPageBreak/>
        <w:t>Up to 35%</w:t>
      </w:r>
      <w:r w:rsidRPr="00803A62">
        <w:rPr>
          <w:lang w:val="en-GB"/>
        </w:rPr>
        <w:tab/>
      </w:r>
    </w:p>
    <w:p w:rsidR="004B2E37" w:rsidRPr="00803A62" w:rsidRDefault="004B2E37" w:rsidP="004B2E37">
      <w:pPr>
        <w:spacing w:after="0"/>
        <w:jc w:val="both"/>
        <w:rPr>
          <w:lang w:val="en-GB"/>
        </w:rPr>
      </w:pPr>
    </w:p>
    <w:p w:rsidR="004B2E37" w:rsidRPr="00803A62" w:rsidRDefault="004B2E37" w:rsidP="004B2E37">
      <w:pPr>
        <w:pStyle w:val="Listenabsatz"/>
        <w:numPr>
          <w:ilvl w:val="0"/>
          <w:numId w:val="14"/>
        </w:numPr>
        <w:spacing w:after="0"/>
        <w:ind w:left="1080"/>
        <w:jc w:val="both"/>
        <w:rPr>
          <w:lang w:val="en-GB"/>
        </w:rPr>
      </w:pPr>
      <w:r w:rsidRPr="00803A62">
        <w:rPr>
          <w:lang w:val="en-GB"/>
        </w:rPr>
        <w:t>Up to 65%</w:t>
      </w:r>
    </w:p>
    <w:p w:rsidR="004B2E37" w:rsidRPr="00803A62" w:rsidRDefault="004B2E37" w:rsidP="004B2E37">
      <w:pPr>
        <w:pStyle w:val="Listenabsatz"/>
        <w:spacing w:after="0"/>
        <w:ind w:left="1080"/>
        <w:jc w:val="both"/>
        <w:rPr>
          <w:lang w:val="en-GB"/>
        </w:rPr>
      </w:pPr>
    </w:p>
    <w:p w:rsidR="004B2E37" w:rsidRPr="00803A62" w:rsidRDefault="004B2E37" w:rsidP="004B2E37">
      <w:pPr>
        <w:pStyle w:val="Listenabsatz"/>
        <w:numPr>
          <w:ilvl w:val="0"/>
          <w:numId w:val="14"/>
        </w:numPr>
        <w:spacing w:after="0"/>
        <w:ind w:left="1080"/>
        <w:jc w:val="both"/>
        <w:rPr>
          <w:lang w:val="en-GB"/>
        </w:rPr>
      </w:pPr>
      <w:r w:rsidRPr="00803A62">
        <w:rPr>
          <w:lang w:val="en-GB"/>
        </w:rPr>
        <w:t>Up to 100%</w:t>
      </w:r>
    </w:p>
    <w:p w:rsidR="004B2E37" w:rsidRDefault="004B2E37" w:rsidP="004B2E37">
      <w:pPr>
        <w:spacing w:after="0"/>
        <w:jc w:val="both"/>
        <w:rPr>
          <w:lang w:val="en-GB"/>
        </w:rPr>
      </w:pPr>
    </w:p>
    <w:p w:rsidR="004B2E37" w:rsidRDefault="004B2E37" w:rsidP="004B2E37">
      <w:pPr>
        <w:spacing w:after="0"/>
        <w:jc w:val="both"/>
        <w:rPr>
          <w:lang w:val="en-GB"/>
        </w:rPr>
      </w:pPr>
    </w:p>
    <w:p w:rsidR="004B2E37" w:rsidRDefault="004B2E37" w:rsidP="004B2E37">
      <w:pPr>
        <w:spacing w:after="0"/>
        <w:jc w:val="both"/>
        <w:rPr>
          <w:lang w:val="en-GB"/>
        </w:rPr>
      </w:pPr>
    </w:p>
    <w:p w:rsidR="004B2E37" w:rsidRDefault="004B2E37" w:rsidP="004B2E37">
      <w:pPr>
        <w:spacing w:after="0"/>
        <w:jc w:val="both"/>
        <w:rPr>
          <w:lang w:val="en-GB"/>
        </w:rPr>
      </w:pPr>
    </w:p>
    <w:p w:rsidR="004B2E37" w:rsidRPr="00803A62" w:rsidRDefault="004B2E37" w:rsidP="004B2E37">
      <w:pPr>
        <w:spacing w:after="0"/>
        <w:jc w:val="both"/>
        <w:rPr>
          <w:lang w:val="en-GB"/>
        </w:rPr>
      </w:pPr>
    </w:p>
    <w:p w:rsidR="004B2E37" w:rsidRPr="00803A62" w:rsidRDefault="004B2E37" w:rsidP="004B2E37">
      <w:pPr>
        <w:pStyle w:val="Listenabsatz"/>
        <w:numPr>
          <w:ilvl w:val="0"/>
          <w:numId w:val="13"/>
        </w:numPr>
        <w:spacing w:after="0"/>
        <w:jc w:val="both"/>
        <w:rPr>
          <w:b/>
          <w:lang w:val="en-GB"/>
        </w:rPr>
      </w:pPr>
      <w:r w:rsidRPr="00803A62">
        <w:rPr>
          <w:b/>
          <w:lang w:val="en-GB"/>
        </w:rPr>
        <w:t>What are the main characteristics of a reverse logistics management process</w:t>
      </w:r>
      <w:r>
        <w:rPr>
          <w:b/>
          <w:lang w:val="en-GB"/>
        </w:rPr>
        <w:t>?</w:t>
      </w:r>
    </w:p>
    <w:p w:rsidR="004B2E37" w:rsidRPr="00803A62" w:rsidRDefault="004B2E37" w:rsidP="004B2E37">
      <w:pPr>
        <w:pStyle w:val="Listenabsatz"/>
        <w:spacing w:after="0"/>
        <w:jc w:val="both"/>
        <w:rPr>
          <w:lang w:val="en-GB"/>
        </w:rPr>
      </w:pPr>
    </w:p>
    <w:p w:rsidR="004B2E37" w:rsidRPr="00803A62" w:rsidRDefault="004B2E37" w:rsidP="004B2E37">
      <w:pPr>
        <w:pStyle w:val="Listenabsatz"/>
        <w:numPr>
          <w:ilvl w:val="0"/>
          <w:numId w:val="15"/>
        </w:numPr>
        <w:spacing w:after="0"/>
        <w:ind w:left="1068"/>
        <w:jc w:val="both"/>
        <w:rPr>
          <w:lang w:val="en-GB"/>
        </w:rPr>
      </w:pPr>
      <w:r w:rsidRPr="00803A62">
        <w:rPr>
          <w:lang w:val="en-GB"/>
        </w:rPr>
        <w:t xml:space="preserve">Uniform product quality - uniform product price - easily identifiable customers - clear financial management - coherent inventory management - comprehensible distribution costs - controllable product life cycle - transparent process visibility - simple and direct negotiations among stakeholders. </w:t>
      </w:r>
    </w:p>
    <w:p w:rsidR="004B2E37" w:rsidRPr="00803A62" w:rsidRDefault="004B2E37" w:rsidP="004B2E37">
      <w:pPr>
        <w:pStyle w:val="Listenabsatz"/>
        <w:spacing w:after="0"/>
        <w:ind w:left="1068"/>
        <w:jc w:val="both"/>
        <w:rPr>
          <w:lang w:val="en-GB"/>
        </w:rPr>
      </w:pPr>
    </w:p>
    <w:p w:rsidR="004B2E37" w:rsidRPr="00A72959" w:rsidRDefault="004B2E37" w:rsidP="004B2E37">
      <w:pPr>
        <w:pStyle w:val="Listenabsatz"/>
        <w:numPr>
          <w:ilvl w:val="0"/>
          <w:numId w:val="15"/>
        </w:numPr>
        <w:spacing w:after="0"/>
        <w:ind w:left="1068"/>
        <w:jc w:val="both"/>
        <w:rPr>
          <w:lang w:val="en-GB"/>
        </w:rPr>
      </w:pPr>
      <w:r w:rsidRPr="00803A62">
        <w:rPr>
          <w:lang w:val="en-GB"/>
        </w:rPr>
        <w:t xml:space="preserve">Uniform product quality - uniform product price - easily identifiable customers – vague and contentious financial management – Non-coherent inventory management – hard to comprehend distribution costs – hardly controllable product life circle - transparent process visibility - simple and direct negotiations among stakeholders. </w:t>
      </w:r>
    </w:p>
    <w:p w:rsidR="004B2E37" w:rsidRPr="00803A62" w:rsidRDefault="004B2E37" w:rsidP="004B2E37">
      <w:pPr>
        <w:pStyle w:val="Listenabsatz"/>
        <w:spacing w:after="0"/>
        <w:ind w:left="1068"/>
        <w:jc w:val="both"/>
        <w:rPr>
          <w:lang w:val="en-GB"/>
        </w:rPr>
      </w:pPr>
    </w:p>
    <w:p w:rsidR="004B2E37" w:rsidRPr="00803A62" w:rsidRDefault="004B2E37" w:rsidP="004B2E37">
      <w:pPr>
        <w:pStyle w:val="Listenabsatz"/>
        <w:numPr>
          <w:ilvl w:val="0"/>
          <w:numId w:val="15"/>
        </w:numPr>
        <w:spacing w:after="0"/>
        <w:ind w:left="1068"/>
        <w:jc w:val="both"/>
        <w:rPr>
          <w:lang w:val="en-GB"/>
        </w:rPr>
      </w:pPr>
      <w:r w:rsidRPr="00803A62">
        <w:rPr>
          <w:lang w:val="en-GB"/>
        </w:rPr>
        <w:t xml:space="preserve">Uncertain product quality - variable product price - difficult to identify customer - vague and contentious financial management – Non-coherent inventory management – hard to comprehend distribution costs – hardly controllable product life circle - poor process visibility – ambiguous negotiations among stakeholders. </w:t>
      </w:r>
    </w:p>
    <w:p w:rsidR="004B2E37" w:rsidRPr="00803A62" w:rsidRDefault="004B2E37" w:rsidP="004B2E37">
      <w:pPr>
        <w:pStyle w:val="Listenabsatz"/>
        <w:spacing w:after="0"/>
        <w:ind w:left="1068"/>
        <w:jc w:val="both"/>
        <w:rPr>
          <w:lang w:val="en-GB"/>
        </w:rPr>
      </w:pPr>
    </w:p>
    <w:p w:rsidR="004B2E37" w:rsidRDefault="004B2E37" w:rsidP="004B2E37">
      <w:pPr>
        <w:pStyle w:val="Listenabsatz"/>
        <w:numPr>
          <w:ilvl w:val="0"/>
          <w:numId w:val="15"/>
        </w:numPr>
        <w:spacing w:after="0"/>
        <w:ind w:left="1068"/>
        <w:jc w:val="both"/>
        <w:rPr>
          <w:lang w:val="en-GB"/>
        </w:rPr>
      </w:pPr>
      <w:r w:rsidRPr="00803A62">
        <w:rPr>
          <w:lang w:val="en-GB"/>
        </w:rPr>
        <w:t xml:space="preserve">Uncertain product quality - variable product price - difficult to identify customer - clear financial management - coherent inventory management - comprehensible distribution costs - controllable product life cycle - poor process visibility – ambiguous negotiations among stakeholders. </w:t>
      </w:r>
    </w:p>
    <w:p w:rsidR="004B2E37" w:rsidRDefault="004B2E37" w:rsidP="004B2E37">
      <w:pPr>
        <w:pStyle w:val="Listenabsatz"/>
        <w:spacing w:after="0"/>
        <w:jc w:val="both"/>
        <w:rPr>
          <w:lang w:val="en-GB"/>
        </w:rPr>
      </w:pPr>
    </w:p>
    <w:p w:rsidR="004B2E37" w:rsidRPr="00803A62" w:rsidRDefault="004B2E37" w:rsidP="004B2E37">
      <w:pPr>
        <w:pStyle w:val="Listenabsatz"/>
        <w:spacing w:after="0"/>
        <w:jc w:val="both"/>
        <w:rPr>
          <w:lang w:val="en-GB"/>
        </w:rPr>
      </w:pPr>
    </w:p>
    <w:p w:rsidR="004B2E37" w:rsidRPr="00803A62" w:rsidRDefault="004B2E37" w:rsidP="004B2E37">
      <w:pPr>
        <w:pStyle w:val="Listenabsatz"/>
        <w:spacing w:after="0"/>
        <w:ind w:left="1068"/>
        <w:jc w:val="both"/>
        <w:rPr>
          <w:lang w:val="en-GB"/>
        </w:rPr>
      </w:pPr>
    </w:p>
    <w:p w:rsidR="004B2E37" w:rsidRPr="00A72959" w:rsidRDefault="004B2E37" w:rsidP="004B2E37">
      <w:pPr>
        <w:pStyle w:val="Listenabsatz"/>
        <w:numPr>
          <w:ilvl w:val="0"/>
          <w:numId w:val="13"/>
        </w:numPr>
        <w:spacing w:after="0"/>
        <w:jc w:val="both"/>
        <w:rPr>
          <w:b/>
          <w:lang w:val="en-GB"/>
        </w:rPr>
      </w:pPr>
      <w:r w:rsidRPr="00803A62">
        <w:rPr>
          <w:b/>
          <w:lang w:val="en-GB"/>
        </w:rPr>
        <w:t>In the context of a Reverse Logistics operation, companies have to make several strategic, tactical and operational decisions. At strategic level, the collection network has to be designed. At tactical level, the relationships with partners have to be developed. At operational level, inventories have to be managed and activities have to be planned and controlled (de Brito et al., 2005).</w:t>
      </w:r>
      <w:r>
        <w:rPr>
          <w:b/>
          <w:lang w:val="en-GB"/>
        </w:rPr>
        <w:t xml:space="preserve"> </w:t>
      </w:r>
      <w:r w:rsidRPr="00803A62">
        <w:rPr>
          <w:b/>
          <w:lang w:val="en-GB"/>
        </w:rPr>
        <w:t>With whom will your company is likely to work?</w:t>
      </w:r>
    </w:p>
    <w:p w:rsidR="004B2E37" w:rsidRPr="00803A62" w:rsidRDefault="004B2E37" w:rsidP="004B2E37">
      <w:pPr>
        <w:pStyle w:val="Listenabsatz"/>
        <w:numPr>
          <w:ilvl w:val="0"/>
          <w:numId w:val="16"/>
        </w:numPr>
        <w:spacing w:after="0"/>
        <w:ind w:left="1065"/>
        <w:jc w:val="both"/>
        <w:rPr>
          <w:lang w:val="en-GB"/>
        </w:rPr>
      </w:pPr>
      <w:r w:rsidRPr="00803A62">
        <w:rPr>
          <w:lang w:val="en-GB"/>
        </w:rPr>
        <w:lastRenderedPageBreak/>
        <w:t>Governmental entities (European Union, National government)</w:t>
      </w:r>
    </w:p>
    <w:p w:rsidR="004B2E37" w:rsidRPr="00803A62" w:rsidRDefault="004B2E37" w:rsidP="004B2E37">
      <w:pPr>
        <w:pStyle w:val="Listenabsatz"/>
        <w:numPr>
          <w:ilvl w:val="0"/>
          <w:numId w:val="16"/>
        </w:numPr>
        <w:spacing w:after="0"/>
        <w:ind w:left="1065"/>
        <w:jc w:val="both"/>
        <w:rPr>
          <w:lang w:val="en-GB"/>
        </w:rPr>
      </w:pPr>
      <w:r w:rsidRPr="00803A62">
        <w:rPr>
          <w:lang w:val="en-GB"/>
        </w:rPr>
        <w:t>Recyclers, independent remanufacturers</w:t>
      </w:r>
    </w:p>
    <w:p w:rsidR="004B2E37" w:rsidRPr="00803A62" w:rsidRDefault="004B2E37" w:rsidP="004B2E37">
      <w:pPr>
        <w:pStyle w:val="Listenabsatz"/>
        <w:numPr>
          <w:ilvl w:val="0"/>
          <w:numId w:val="16"/>
        </w:numPr>
        <w:spacing w:after="0"/>
        <w:ind w:left="1065"/>
        <w:jc w:val="both"/>
        <w:rPr>
          <w:lang w:val="en-GB"/>
        </w:rPr>
      </w:pPr>
      <w:r w:rsidRPr="00803A62">
        <w:rPr>
          <w:lang w:val="en-GB"/>
        </w:rPr>
        <w:t>Charity organisations</w:t>
      </w:r>
    </w:p>
    <w:p w:rsidR="004B2E37" w:rsidRPr="00803A62" w:rsidRDefault="004B2E37" w:rsidP="004B2E37">
      <w:pPr>
        <w:pStyle w:val="Listenabsatz"/>
        <w:numPr>
          <w:ilvl w:val="0"/>
          <w:numId w:val="16"/>
        </w:numPr>
        <w:spacing w:after="0"/>
        <w:ind w:left="1065"/>
        <w:jc w:val="both"/>
        <w:rPr>
          <w:lang w:val="en-GB"/>
        </w:rPr>
      </w:pPr>
      <w:r w:rsidRPr="00803A62">
        <w:rPr>
          <w:lang w:val="en-GB"/>
        </w:rPr>
        <w:t>Manufacturers, wholesalers, retailers</w:t>
      </w:r>
    </w:p>
    <w:p w:rsidR="004B2E37" w:rsidRPr="00803A62" w:rsidRDefault="004B2E37" w:rsidP="004B2E37">
      <w:pPr>
        <w:pStyle w:val="Listenabsatz"/>
        <w:numPr>
          <w:ilvl w:val="0"/>
          <w:numId w:val="16"/>
        </w:numPr>
        <w:spacing w:after="0"/>
        <w:ind w:left="1065"/>
        <w:jc w:val="both"/>
        <w:rPr>
          <w:lang w:val="en-GB"/>
        </w:rPr>
      </w:pPr>
      <w:r w:rsidRPr="00803A62">
        <w:rPr>
          <w:lang w:val="en-GB"/>
        </w:rPr>
        <w:t>None of these actors</w:t>
      </w:r>
    </w:p>
    <w:p w:rsidR="004B2E37" w:rsidRDefault="004B2E37" w:rsidP="004B2E37">
      <w:pPr>
        <w:pStyle w:val="Listenabsatz"/>
        <w:numPr>
          <w:ilvl w:val="0"/>
          <w:numId w:val="16"/>
        </w:numPr>
        <w:spacing w:after="0"/>
        <w:ind w:left="1065"/>
        <w:jc w:val="both"/>
        <w:rPr>
          <w:lang w:val="en-GB"/>
        </w:rPr>
      </w:pPr>
      <w:r w:rsidRPr="00803A62">
        <w:rPr>
          <w:lang w:val="en-GB"/>
        </w:rPr>
        <w:t>All of these actors</w:t>
      </w:r>
    </w:p>
    <w:p w:rsidR="004B2E37" w:rsidRDefault="004B2E37" w:rsidP="004B2E37">
      <w:pPr>
        <w:pStyle w:val="Listenabsatz"/>
        <w:spacing w:after="0"/>
        <w:ind w:left="1065"/>
        <w:jc w:val="both"/>
        <w:rPr>
          <w:b/>
          <w:lang w:val="en-GB"/>
        </w:rPr>
      </w:pPr>
    </w:p>
    <w:p w:rsidR="004B2E37" w:rsidRDefault="004B2E37" w:rsidP="004B2E37">
      <w:pPr>
        <w:pStyle w:val="Listenabsatz"/>
        <w:spacing w:after="0"/>
        <w:ind w:left="1065"/>
        <w:jc w:val="both"/>
        <w:rPr>
          <w:b/>
          <w:lang w:val="en-GB"/>
        </w:rPr>
      </w:pPr>
    </w:p>
    <w:p w:rsidR="004B2E37" w:rsidRDefault="004B2E37" w:rsidP="004B2E37">
      <w:pPr>
        <w:pStyle w:val="Listenabsatz"/>
        <w:spacing w:after="0"/>
        <w:ind w:left="1065"/>
        <w:jc w:val="both"/>
        <w:rPr>
          <w:b/>
          <w:lang w:val="en-GB"/>
        </w:rPr>
      </w:pPr>
    </w:p>
    <w:p w:rsidR="004B2E37" w:rsidRDefault="004B2E37" w:rsidP="004B2E37">
      <w:pPr>
        <w:pStyle w:val="Listenabsatz"/>
        <w:spacing w:after="0"/>
        <w:ind w:left="1065"/>
        <w:jc w:val="both"/>
        <w:rPr>
          <w:b/>
          <w:lang w:val="en-GB"/>
        </w:rPr>
      </w:pPr>
    </w:p>
    <w:p w:rsidR="004B2E37" w:rsidRDefault="004B2E37" w:rsidP="004B2E37">
      <w:pPr>
        <w:pStyle w:val="Listenabsatz"/>
        <w:spacing w:after="0"/>
        <w:ind w:left="1065"/>
        <w:jc w:val="both"/>
        <w:rPr>
          <w:b/>
          <w:lang w:val="en-GB"/>
        </w:rPr>
      </w:pPr>
    </w:p>
    <w:p w:rsidR="004B2E37" w:rsidRPr="00803A62" w:rsidRDefault="004B2E37" w:rsidP="004B2E37">
      <w:pPr>
        <w:pStyle w:val="Listenabsatz"/>
        <w:spacing w:after="0"/>
        <w:ind w:left="1065"/>
        <w:jc w:val="both"/>
        <w:rPr>
          <w:b/>
          <w:lang w:val="en-GB"/>
        </w:rPr>
      </w:pPr>
    </w:p>
    <w:p w:rsidR="004B2E37" w:rsidRPr="00A72959" w:rsidRDefault="004B2E37" w:rsidP="004B2E37">
      <w:pPr>
        <w:pStyle w:val="Listenabsatz"/>
        <w:numPr>
          <w:ilvl w:val="0"/>
          <w:numId w:val="17"/>
        </w:numPr>
        <w:spacing w:after="0"/>
        <w:jc w:val="both"/>
        <w:rPr>
          <w:b/>
          <w:lang w:val="en-GB"/>
        </w:rPr>
      </w:pPr>
      <w:r w:rsidRPr="00803A62">
        <w:rPr>
          <w:b/>
          <w:lang w:val="en-GB"/>
        </w:rPr>
        <w:t xml:space="preserve">Reverse Logistics is a complex process. Which one of these data is not a key reverse logistics indicator? </w:t>
      </w:r>
    </w:p>
    <w:p w:rsidR="004B2E37" w:rsidRPr="00803A62" w:rsidRDefault="004B2E37" w:rsidP="004B2E37">
      <w:pPr>
        <w:pStyle w:val="Listenabsatz"/>
        <w:numPr>
          <w:ilvl w:val="0"/>
          <w:numId w:val="18"/>
        </w:numPr>
        <w:spacing w:after="0"/>
        <w:ind w:left="1080"/>
        <w:jc w:val="both"/>
        <w:rPr>
          <w:lang w:val="en-GB"/>
        </w:rPr>
      </w:pPr>
      <w:r w:rsidRPr="00803A62">
        <w:rPr>
          <w:lang w:val="en-GB"/>
        </w:rPr>
        <w:t>Distance travelled</w:t>
      </w:r>
    </w:p>
    <w:p w:rsidR="004B2E37" w:rsidRPr="00803A62" w:rsidRDefault="004B2E37" w:rsidP="004B2E37">
      <w:pPr>
        <w:pStyle w:val="Listenabsatz"/>
        <w:numPr>
          <w:ilvl w:val="0"/>
          <w:numId w:val="18"/>
        </w:numPr>
        <w:spacing w:after="0"/>
        <w:ind w:left="1080"/>
        <w:jc w:val="both"/>
        <w:rPr>
          <w:lang w:val="en-GB"/>
        </w:rPr>
      </w:pPr>
      <w:r w:rsidRPr="00803A62">
        <w:rPr>
          <w:lang w:val="en-GB"/>
        </w:rPr>
        <w:t>Average cost of a product</w:t>
      </w:r>
    </w:p>
    <w:p w:rsidR="004B2E37" w:rsidRPr="00803A62" w:rsidRDefault="004B2E37" w:rsidP="004B2E37">
      <w:pPr>
        <w:pStyle w:val="Listenabsatz"/>
        <w:numPr>
          <w:ilvl w:val="0"/>
          <w:numId w:val="18"/>
        </w:numPr>
        <w:spacing w:after="0"/>
        <w:ind w:left="1080"/>
        <w:jc w:val="both"/>
        <w:rPr>
          <w:lang w:val="en-GB"/>
        </w:rPr>
      </w:pPr>
      <w:r w:rsidRPr="00803A62">
        <w:rPr>
          <w:lang w:val="en-GB"/>
        </w:rPr>
        <w:t>Percentage of recycled material</w:t>
      </w:r>
    </w:p>
    <w:p w:rsidR="004B2E37" w:rsidRPr="00803A62" w:rsidRDefault="004B2E37" w:rsidP="004B2E37">
      <w:pPr>
        <w:pStyle w:val="Listenabsatz"/>
        <w:numPr>
          <w:ilvl w:val="0"/>
          <w:numId w:val="18"/>
        </w:numPr>
        <w:spacing w:after="0"/>
        <w:ind w:left="1080"/>
        <w:jc w:val="both"/>
        <w:rPr>
          <w:lang w:val="en-GB"/>
        </w:rPr>
      </w:pPr>
      <w:r w:rsidRPr="00803A62">
        <w:rPr>
          <w:lang w:val="en-GB"/>
        </w:rPr>
        <w:t>None of these indicators</w:t>
      </w:r>
    </w:p>
    <w:p w:rsidR="004B2E37" w:rsidRPr="00803A62" w:rsidRDefault="004B2E37" w:rsidP="004B2E37">
      <w:pPr>
        <w:pStyle w:val="Listenabsatz"/>
        <w:numPr>
          <w:ilvl w:val="0"/>
          <w:numId w:val="18"/>
        </w:numPr>
        <w:spacing w:after="0"/>
        <w:ind w:left="1080"/>
        <w:jc w:val="both"/>
        <w:rPr>
          <w:lang w:val="en-GB"/>
        </w:rPr>
      </w:pPr>
      <w:r w:rsidRPr="00803A62">
        <w:rPr>
          <w:lang w:val="en-GB"/>
        </w:rPr>
        <w:t>All of these indicators</w:t>
      </w:r>
    </w:p>
    <w:p w:rsidR="004B2E37" w:rsidRDefault="004B2E37" w:rsidP="004B2E37">
      <w:pPr>
        <w:spacing w:after="0" w:line="259" w:lineRule="auto"/>
        <w:jc w:val="both"/>
        <w:rPr>
          <w:lang w:val="en-GB"/>
        </w:rPr>
      </w:pPr>
    </w:p>
    <w:p w:rsidR="004B2E37" w:rsidRPr="00803A62" w:rsidRDefault="004B2E37" w:rsidP="004B2E37">
      <w:pPr>
        <w:spacing w:after="0" w:line="259" w:lineRule="auto"/>
        <w:jc w:val="both"/>
        <w:rPr>
          <w:lang w:val="en-GB"/>
        </w:rPr>
      </w:pPr>
    </w:p>
    <w:p w:rsidR="004B2E37" w:rsidRPr="00A72959" w:rsidRDefault="004B2E37" w:rsidP="004B2E37">
      <w:pPr>
        <w:pStyle w:val="Listenabsatz"/>
        <w:numPr>
          <w:ilvl w:val="0"/>
          <w:numId w:val="17"/>
        </w:numPr>
        <w:spacing w:after="0" w:line="259" w:lineRule="auto"/>
        <w:jc w:val="both"/>
        <w:rPr>
          <w:b/>
          <w:lang w:val="en-GB"/>
        </w:rPr>
      </w:pPr>
      <w:r w:rsidRPr="00A72959">
        <w:rPr>
          <w:b/>
          <w:lang w:val="en-GB"/>
        </w:rPr>
        <w:t xml:space="preserve">Complete the Reverse Logistics Scheme below, filling the (1, 2, 3 and 4) blank parts choosing </w:t>
      </w:r>
      <w:r w:rsidRPr="00CE28E7">
        <w:rPr>
          <w:b/>
          <w:u w:val="single"/>
          <w:lang w:val="en-GB"/>
        </w:rPr>
        <w:t>the most appropriate</w:t>
      </w:r>
      <w:r w:rsidRPr="00A72959">
        <w:rPr>
          <w:b/>
          <w:lang w:val="en-GB"/>
        </w:rPr>
        <w:t xml:space="preserve"> words among the following list</w:t>
      </w:r>
      <w:r>
        <w:rPr>
          <w:b/>
          <w:lang w:val="en-GB"/>
        </w:rPr>
        <w:t xml:space="preserve"> </w:t>
      </w:r>
      <w:r w:rsidRPr="00A72959">
        <w:rPr>
          <w:b/>
          <w:lang w:val="en-GB"/>
        </w:rPr>
        <w:t xml:space="preserve">: </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Retrieve, transport, receive, inspect, sort</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Consumer</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Warehouse</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Merchandise return path</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Recover, remarket, recycle, reuse</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Supplier</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Delivery</w:t>
      </w:r>
    </w:p>
    <w:p w:rsidR="004B2E37" w:rsidRPr="00803A62" w:rsidRDefault="004B2E37" w:rsidP="004B2E37">
      <w:pPr>
        <w:pStyle w:val="Listenabsatz"/>
        <w:numPr>
          <w:ilvl w:val="0"/>
          <w:numId w:val="19"/>
        </w:numPr>
        <w:spacing w:after="0" w:line="259" w:lineRule="auto"/>
        <w:ind w:left="1068"/>
        <w:jc w:val="both"/>
        <w:rPr>
          <w:lang w:val="en-GB"/>
        </w:rPr>
      </w:pPr>
      <w:r w:rsidRPr="00803A62">
        <w:rPr>
          <w:lang w:val="en-GB"/>
        </w:rPr>
        <w:t>Materials, information and financial flows</w:t>
      </w:r>
    </w:p>
    <w:p w:rsidR="004B2E37" w:rsidRDefault="004B2E37" w:rsidP="004B2E37">
      <w:pPr>
        <w:spacing w:after="160" w:line="259" w:lineRule="auto"/>
        <w:ind w:left="720"/>
        <w:contextualSpacing/>
        <w:rPr>
          <w:b/>
          <w:sz w:val="24"/>
          <w:szCs w:val="24"/>
          <w:lang w:val="en-GB"/>
        </w:rPr>
      </w:pPr>
    </w:p>
    <w:p w:rsidR="004B2E37" w:rsidRDefault="004B2E37" w:rsidP="004B2E37">
      <w:pPr>
        <w:spacing w:after="160" w:line="259" w:lineRule="auto"/>
        <w:ind w:left="720"/>
        <w:contextualSpacing/>
        <w:rPr>
          <w:b/>
          <w:sz w:val="24"/>
          <w:szCs w:val="24"/>
          <w:lang w:val="en-GB"/>
        </w:rPr>
      </w:pPr>
      <w:r w:rsidRPr="004B2E37">
        <w:rPr>
          <w:b/>
          <w:sz w:val="24"/>
          <w:szCs w:val="24"/>
          <w:lang w:val="en-GB"/>
        </w:rPr>
        <w:t>Reverse Logistics process</w:t>
      </w:r>
    </w:p>
    <w:p w:rsidR="004B2E37" w:rsidRPr="004B2E37" w:rsidRDefault="004B2E37" w:rsidP="004B2E37">
      <w:pPr>
        <w:spacing w:after="160" w:line="259" w:lineRule="auto"/>
        <w:ind w:left="720"/>
        <w:contextualSpacing/>
        <w:rPr>
          <w:b/>
          <w:sz w:val="24"/>
          <w:szCs w:val="24"/>
          <w:lang w:val="en-GB"/>
        </w:rPr>
      </w:pPr>
    </w:p>
    <w:p w:rsidR="004B2E37" w:rsidRDefault="004B2E37" w:rsidP="004B2E37">
      <w:pPr>
        <w:spacing w:after="160" w:line="259" w:lineRule="auto"/>
        <w:ind w:left="720"/>
        <w:contextualSpacing/>
        <w:rPr>
          <w:lang w:val="en-GB"/>
        </w:rPr>
      </w:pPr>
    </w:p>
    <w:p w:rsidR="004B2E37" w:rsidRPr="00B361A7" w:rsidRDefault="00D07E93" w:rsidP="004B2E37">
      <w:pPr>
        <w:spacing w:after="16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707392" behindDoc="0" locked="0" layoutInCell="1" allowOverlap="1">
                <wp:simplePos x="0" y="0"/>
                <wp:positionH relativeFrom="column">
                  <wp:posOffset>4467225</wp:posOffset>
                </wp:positionH>
                <wp:positionV relativeFrom="paragraph">
                  <wp:posOffset>120650</wp:posOffset>
                </wp:positionV>
                <wp:extent cx="149225" cy="136525"/>
                <wp:effectExtent l="0" t="19050" r="22225" b="34925"/>
                <wp:wrapNone/>
                <wp:docPr id="11" name="Triangle isocè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9286" id="Triangle isocèle 11" o:spid="_x0000_s1026" type="#_x0000_t5" style="position:absolute;margin-left:351.75pt;margin-top:9.5pt;width:11.75pt;height:10.7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705344" behindDoc="0" locked="0" layoutInCell="1" allowOverlap="1">
                <wp:simplePos x="0" y="0"/>
                <wp:positionH relativeFrom="column">
                  <wp:posOffset>3511550</wp:posOffset>
                </wp:positionH>
                <wp:positionV relativeFrom="paragraph">
                  <wp:posOffset>136525</wp:posOffset>
                </wp:positionV>
                <wp:extent cx="149225" cy="136525"/>
                <wp:effectExtent l="0" t="19050" r="22225" b="34925"/>
                <wp:wrapNone/>
                <wp:docPr id="12" name="Triangle isocè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09D5" id="Triangle isocèle 12" o:spid="_x0000_s1026" type="#_x0000_t5" style="position:absolute;margin-left:276.5pt;margin-top:10.75pt;width:11.75pt;height:10.7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704320" behindDoc="0" locked="0" layoutInCell="1" allowOverlap="1">
                <wp:simplePos x="0" y="0"/>
                <wp:positionH relativeFrom="column">
                  <wp:posOffset>1281430</wp:posOffset>
                </wp:positionH>
                <wp:positionV relativeFrom="paragraph">
                  <wp:posOffset>130175</wp:posOffset>
                </wp:positionV>
                <wp:extent cx="149225" cy="136525"/>
                <wp:effectExtent l="0" t="19050" r="22225" b="34925"/>
                <wp:wrapNone/>
                <wp:docPr id="13" name="Triangle isocè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4AE4" id="Triangle isocèle 13" o:spid="_x0000_s1026" type="#_x0000_t5" style="position:absolute;margin-left:100.9pt;margin-top:10.25pt;width:11.75pt;height:10.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706368" behindDoc="0" locked="0" layoutInCell="1" allowOverlap="1">
                <wp:simplePos x="0" y="0"/>
                <wp:positionH relativeFrom="column">
                  <wp:posOffset>2462530</wp:posOffset>
                </wp:positionH>
                <wp:positionV relativeFrom="paragraph">
                  <wp:posOffset>139700</wp:posOffset>
                </wp:positionV>
                <wp:extent cx="149225" cy="136525"/>
                <wp:effectExtent l="0" t="19050" r="22225" b="34925"/>
                <wp:wrapNone/>
                <wp:docPr id="17" name="Triangle isocè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9225" cy="1365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1170" id="Triangle isocèle 17" o:spid="_x0000_s1026" type="#_x0000_t5" style="position:absolute;margin-left:193.9pt;margin-top:11pt;width:11.75pt;height:10.7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" fillcolor="#4472c4" strokecolor="#2f528f" strokeweight="1pt">
                <v:path arrowok="t"/>
              </v:shape>
            </w:pict>
          </mc:Fallback>
        </mc:AlternateContent>
      </w:r>
      <w:r>
        <w:rPr>
          <w:noProof/>
          <w:lang w:val="de-DE" w:eastAsia="de-DE"/>
        </w:rPr>
        <mc:AlternateContent>
          <mc:Choice Requires="wps">
            <w:drawing>
              <wp:anchor distT="0" distB="0" distL="114300" distR="114300" simplePos="0" relativeHeight="251694080" behindDoc="1" locked="0" layoutInCell="1" allowOverlap="1">
                <wp:simplePos x="0" y="0"/>
                <wp:positionH relativeFrom="margin">
                  <wp:align>center</wp:align>
                </wp:positionH>
                <wp:positionV relativeFrom="paragraph">
                  <wp:posOffset>80645</wp:posOffset>
                </wp:positionV>
                <wp:extent cx="5353050" cy="238125"/>
                <wp:effectExtent l="0" t="0" r="0" b="0"/>
                <wp:wrapNone/>
                <wp:docPr id="18" name="Signe Moin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23812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C2E8" id="Signe Moins 21" o:spid="_x0000_s1026" style="position:absolute;margin-left:0;margin-top:6.35pt;width:421.5pt;height:18.75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353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" path="m709547,91059r3933956,l4643503,147066r-3933956,l709547,91059xe" fillcolor="#4472c4" strokecolor="#2f528f" strokeweight="1pt">
                <v:stroke joinstyle="miter"/>
                <v:path arrowok="t" o:connecttype="custom" o:connectlocs="709547,91059;4643503,91059;4643503,147066;709547,147066;709547,91059" o:connectangles="0,0,0,0,0"/>
                <w10:wrap anchorx="margin"/>
              </v:shape>
            </w:pict>
          </mc:Fallback>
        </mc:AlternateContent>
      </w:r>
      <w:r>
        <w:rPr>
          <w:noProof/>
          <w:lang w:val="de-DE" w:eastAsia="de-DE"/>
        </w:rPr>
        <mc:AlternateContent>
          <mc:Choice Requires="wps">
            <w:drawing>
              <wp:inline distT="0" distB="0" distL="0" distR="0">
                <wp:extent cx="781050" cy="390525"/>
                <wp:effectExtent l="15240" t="7620" r="13335" b="11430"/>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D12CC3" w:rsidRDefault="00220DEC" w:rsidP="004B2E37">
                            <w:pPr>
                              <w:spacing w:after="0"/>
                              <w:jc w:val="center"/>
                              <w:rPr>
                                <w:b/>
                                <w:color w:val="FFC000"/>
                                <w:sz w:val="28"/>
                                <w:szCs w:val="28"/>
                              </w:rPr>
                            </w:pPr>
                            <w:r w:rsidRPr="00D12CC3">
                              <w:rPr>
                                <w:b/>
                                <w:color w:val="FFC000"/>
                                <w:sz w:val="28"/>
                                <w:szCs w:val="28"/>
                              </w:rPr>
                              <w:t>1</w:t>
                            </w:r>
                          </w:p>
                        </w:txbxContent>
                      </wps:txbx>
                      <wps:bodyPr rot="0" vert="horz" wrap="square" lIns="91440" tIns="45720" rIns="91440" bIns="45720" anchor="ctr" anchorCtr="0" upright="1">
                        <a:noAutofit/>
                      </wps:bodyPr>
                    </wps:wsp>
                  </a:graphicData>
                </a:graphic>
              </wp:inline>
            </w:drawing>
          </mc:Choice>
          <mc:Fallback>
            <w:pict>
              <v:rect id="Rectangle 19" o:spid="_x0000_s1053"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N15UXIyAgAAUgQAAA4AAAAAAAAAAAAAAAAALgIA&#10;AGRycy9lMm9Eb2MueG1sUEsBAi0AFAAGAAgAAAAhAM1VTTPcAAAABAEAAA8AAAAAAAAAAAAAAAAA&#10;jAQAAGRycy9kb3ducmV2LnhtbFBLBQYAAAAABAAEAPMAAACVBQAAAAA=&#10;" fillcolor="#4472c4" strokecolor="#2f528f" strokeweight="1pt">
                <v:textbox>
                  <w:txbxContent>
                    <w:p w:rsidR="00220DEC" w:rsidRPr="00D12CC3" w:rsidRDefault="00220DEC" w:rsidP="004B2E37">
                      <w:pPr>
                        <w:spacing w:after="0"/>
                        <w:jc w:val="center"/>
                        <w:rPr>
                          <w:b/>
                          <w:color w:val="FFC000"/>
                          <w:sz w:val="28"/>
                          <w:szCs w:val="28"/>
                        </w:rPr>
                      </w:pPr>
                      <w:r w:rsidRPr="00D12CC3">
                        <w:rPr>
                          <w:b/>
                          <w:color w:val="FFC000"/>
                          <w:sz w:val="28"/>
                          <w:szCs w:val="28"/>
                        </w:rPr>
                        <w:t>1</w:t>
                      </w:r>
                    </w:p>
                  </w:txbxContent>
                </v:textbox>
                <w10:anchorlock/>
              </v:rect>
            </w:pict>
          </mc:Fallback>
        </mc:AlternateContent>
      </w:r>
      <w:r w:rsidR="004B2E37" w:rsidRPr="00B361A7">
        <w:rPr>
          <w:lang w:val="en-GB"/>
        </w:rPr>
        <w:t xml:space="preserve">     </w:t>
      </w:r>
      <w:r>
        <w:rPr>
          <w:noProof/>
          <w:lang w:val="de-DE" w:eastAsia="de-DE"/>
        </w:rPr>
        <mc:AlternateContent>
          <mc:Choice Requires="wps">
            <w:drawing>
              <wp:inline distT="0" distB="0" distL="0" distR="0">
                <wp:extent cx="1000125" cy="390525"/>
                <wp:effectExtent l="11430" t="7620" r="7620" b="1143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4B2E37">
                            <w:pPr>
                              <w:jc w:val="center"/>
                              <w:rPr>
                                <w:color w:val="FFFFFF" w:themeColor="background1"/>
                              </w:rPr>
                            </w:pPr>
                            <w:r w:rsidRPr="00650BDC">
                              <w:rPr>
                                <w:color w:val="FFFFFF" w:themeColor="background1"/>
                              </w:rPr>
                              <w:t>Manufacturer</w:t>
                            </w:r>
                          </w:p>
                        </w:txbxContent>
                      </wps:txbx>
                      <wps:bodyPr rot="0" vert="horz" wrap="square" lIns="91440" tIns="45720" rIns="91440" bIns="45720" anchor="ctr" anchorCtr="0" upright="1">
                        <a:noAutofit/>
                      </wps:bodyPr>
                    </wps:wsp>
                  </a:graphicData>
                </a:graphic>
              </wp:inline>
            </w:drawing>
          </mc:Choice>
          <mc:Fallback>
            <w:pict>
              <v:rect id="Rectangle 20" o:spid="_x0000_s1054" style="width:78.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" fillcolor="#4472c4" strokecolor="#2f528f" strokeweight="1pt">
                <v:textbox>
                  <w:txbxContent>
                    <w:p w:rsidR="00220DEC" w:rsidRPr="00650BDC" w:rsidRDefault="00220DEC" w:rsidP="004B2E37">
                      <w:pPr>
                        <w:jc w:val="center"/>
                        <w:rPr>
                          <w:color w:val="FFFFFF" w:themeColor="background1"/>
                        </w:rPr>
                      </w:pPr>
                      <w:r w:rsidRPr="00650BDC">
                        <w:rPr>
                          <w:color w:val="FFFFFF" w:themeColor="background1"/>
                        </w:rPr>
                        <w:t>Manufacturer</w:t>
                      </w:r>
                    </w:p>
                  </w:txbxContent>
                </v:textbox>
                <w10:anchorlock/>
              </v:rect>
            </w:pict>
          </mc:Fallback>
        </mc:AlternateContent>
      </w:r>
      <w:r w:rsidR="004B2E37" w:rsidRPr="00B361A7">
        <w:rPr>
          <w:lang w:val="en-GB"/>
        </w:rPr>
        <w:t xml:space="preserve">     </w:t>
      </w:r>
      <w:r>
        <w:rPr>
          <w:noProof/>
          <w:lang w:val="de-DE" w:eastAsia="de-DE"/>
        </w:rPr>
        <mc:AlternateContent>
          <mc:Choice Requires="wps">
            <w:drawing>
              <wp:inline distT="0" distB="0" distL="0" distR="0">
                <wp:extent cx="847725" cy="390525"/>
                <wp:effectExtent l="6985" t="7620" r="12065" b="11430"/>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90525"/>
                        </a:xfrm>
                        <a:prstGeom prst="rect">
                          <a:avLst/>
                        </a:prstGeom>
                        <a:solidFill>
                          <a:srgbClr val="4472C4"/>
                        </a:solidFill>
                        <a:ln w="12700">
                          <a:solidFill>
                            <a:srgbClr val="2F528F"/>
                          </a:solidFill>
                          <a:miter lim="800000"/>
                          <a:headEnd/>
                          <a:tailEnd/>
                        </a:ln>
                      </wps:spPr>
                      <wps:txbx>
                        <w:txbxContent>
                          <w:p w:rsidR="00220DEC" w:rsidRPr="00650BDC" w:rsidRDefault="00220DEC" w:rsidP="004B2E37">
                            <w:pPr>
                              <w:jc w:val="center"/>
                              <w:rPr>
                                <w:color w:val="FFFFFF" w:themeColor="background1"/>
                              </w:rPr>
                            </w:pPr>
                            <w:r w:rsidRPr="00650BDC">
                              <w:rPr>
                                <w:color w:val="FFFFFF" w:themeColor="background1"/>
                              </w:rPr>
                              <w:t>Wholesaler</w:t>
                            </w:r>
                          </w:p>
                        </w:txbxContent>
                      </wps:txbx>
                      <wps:bodyPr rot="0" vert="horz" wrap="square" lIns="91440" tIns="45720" rIns="91440" bIns="45720" anchor="ctr" anchorCtr="0" upright="1">
                        <a:noAutofit/>
                      </wps:bodyPr>
                    </wps:wsp>
                  </a:graphicData>
                </a:graphic>
              </wp:inline>
            </w:drawing>
          </mc:Choice>
          <mc:Fallback>
            <w:pict>
              <v:rect id="Rectangle 30" o:spid="_x0000_s1055" style="width:66.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" fillcolor="#4472c4" strokecolor="#2f528f" strokeweight="1pt">
                <v:textbox>
                  <w:txbxContent>
                    <w:p w:rsidR="00220DEC" w:rsidRPr="00650BDC" w:rsidRDefault="00220DEC" w:rsidP="004B2E37">
                      <w:pPr>
                        <w:jc w:val="center"/>
                        <w:rPr>
                          <w:color w:val="FFFFFF" w:themeColor="background1"/>
                        </w:rPr>
                      </w:pPr>
                      <w:r w:rsidRPr="00650BDC">
                        <w:rPr>
                          <w:color w:val="FFFFFF" w:themeColor="background1"/>
                        </w:rPr>
                        <w:t>Wholesaler</w:t>
                      </w:r>
                    </w:p>
                  </w:txbxContent>
                </v:textbox>
                <w10:anchorlock/>
              </v:rect>
            </w:pict>
          </mc:Fallback>
        </mc:AlternateContent>
      </w:r>
      <w:r w:rsidR="004B2E37" w:rsidRPr="00B361A7">
        <w:rPr>
          <w:lang w:val="en-GB"/>
        </w:rPr>
        <w:t xml:space="preserve">     </w:t>
      </w:r>
      <w:r>
        <w:rPr>
          <w:noProof/>
          <w:lang w:val="de-DE" w:eastAsia="de-DE"/>
        </w:rPr>
        <mc:AlternateContent>
          <mc:Choice Requires="wps">
            <w:drawing>
              <wp:inline distT="0" distB="0" distL="0" distR="0">
                <wp:extent cx="781050" cy="390525"/>
                <wp:effectExtent l="12700" t="7620" r="6350" b="11430"/>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650BDC" w:rsidRDefault="00220DEC" w:rsidP="004B2E37">
                            <w:pPr>
                              <w:jc w:val="center"/>
                              <w:rPr>
                                <w:color w:val="FFFFFF" w:themeColor="background1"/>
                              </w:rPr>
                            </w:pPr>
                            <w:r w:rsidRPr="00650BDC">
                              <w:rPr>
                                <w:color w:val="FFFFFF" w:themeColor="background1"/>
                              </w:rPr>
                              <w:t>Retailer</w:t>
                            </w:r>
                          </w:p>
                        </w:txbxContent>
                      </wps:txbx>
                      <wps:bodyPr rot="0" vert="horz" wrap="square" lIns="91440" tIns="45720" rIns="91440" bIns="45720" anchor="ctr" anchorCtr="0" upright="1">
                        <a:noAutofit/>
                      </wps:bodyPr>
                    </wps:wsp>
                  </a:graphicData>
                </a:graphic>
              </wp:inline>
            </w:drawing>
          </mc:Choice>
          <mc:Fallback>
            <w:pict>
              <v:rect id="Rectangle 42" o:spid="_x0000_s1056"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PgznucyAgAAUgQAAA4AAAAAAAAAAAAAAAAALgIA&#10;AGRycy9lMm9Eb2MueG1sUEsBAi0AFAAGAAgAAAAhAM1VTTPcAAAABAEAAA8AAAAAAAAAAAAAAAAA&#10;jAQAAGRycy9kb3ducmV2LnhtbFBLBQYAAAAABAAEAPMAAACVBQAAAAA=&#10;" fillcolor="#4472c4" strokecolor="#2f528f" strokeweight="1pt">
                <v:textbox>
                  <w:txbxContent>
                    <w:p w:rsidR="00220DEC" w:rsidRPr="00650BDC" w:rsidRDefault="00220DEC" w:rsidP="004B2E37">
                      <w:pPr>
                        <w:jc w:val="center"/>
                        <w:rPr>
                          <w:color w:val="FFFFFF" w:themeColor="background1"/>
                        </w:rPr>
                      </w:pPr>
                      <w:r w:rsidRPr="00650BDC">
                        <w:rPr>
                          <w:color w:val="FFFFFF" w:themeColor="background1"/>
                        </w:rPr>
                        <w:t>Retailer</w:t>
                      </w:r>
                    </w:p>
                  </w:txbxContent>
                </v:textbox>
                <w10:anchorlock/>
              </v:rect>
            </w:pict>
          </mc:Fallback>
        </mc:AlternateContent>
      </w:r>
      <w:r w:rsidR="004B2E37" w:rsidRPr="00B361A7">
        <w:rPr>
          <w:lang w:val="en-GB"/>
        </w:rPr>
        <w:t xml:space="preserve">     </w:t>
      </w:r>
      <w:r>
        <w:rPr>
          <w:noProof/>
          <w:lang w:val="de-DE" w:eastAsia="de-DE"/>
        </w:rPr>
        <mc:AlternateContent>
          <mc:Choice Requires="wps">
            <w:drawing>
              <wp:inline distT="0" distB="0" distL="0" distR="0">
                <wp:extent cx="781050" cy="390525"/>
                <wp:effectExtent l="8890" t="7620" r="10160" b="11430"/>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90525"/>
                        </a:xfrm>
                        <a:prstGeom prst="rect">
                          <a:avLst/>
                        </a:prstGeom>
                        <a:solidFill>
                          <a:srgbClr val="4472C4"/>
                        </a:solidFill>
                        <a:ln w="12700">
                          <a:solidFill>
                            <a:srgbClr val="2F528F"/>
                          </a:solidFill>
                          <a:miter lim="800000"/>
                          <a:headEnd/>
                          <a:tailEnd/>
                        </a:ln>
                      </wps:spPr>
                      <wps:txbx>
                        <w:txbxContent>
                          <w:p w:rsidR="00220DEC" w:rsidRPr="00D12CC3" w:rsidRDefault="00220DEC" w:rsidP="004B2E37">
                            <w:pPr>
                              <w:jc w:val="center"/>
                              <w:rPr>
                                <w:b/>
                                <w:color w:val="FFC000"/>
                                <w:sz w:val="28"/>
                                <w:szCs w:val="28"/>
                              </w:rPr>
                            </w:pPr>
                            <w:r w:rsidRPr="00D12CC3">
                              <w:rPr>
                                <w:b/>
                                <w:color w:val="FFC000"/>
                                <w:sz w:val="28"/>
                                <w:szCs w:val="28"/>
                              </w:rPr>
                              <w:t>2</w:t>
                            </w:r>
                          </w:p>
                        </w:txbxContent>
                      </wps:txbx>
                      <wps:bodyPr rot="0" vert="horz" wrap="square" lIns="91440" tIns="45720" rIns="91440" bIns="45720" anchor="ctr" anchorCtr="0" upright="1">
                        <a:noAutofit/>
                      </wps:bodyPr>
                    </wps:wsp>
                  </a:graphicData>
                </a:graphic>
              </wp:inline>
            </w:drawing>
          </mc:Choice>
          <mc:Fallback>
            <w:pict>
              <v:rect id="Rectangle 43" o:spid="_x0000_s1057" style="width:61.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" fillcolor="#4472c4" strokecolor="#2f528f" strokeweight="1pt">
                <v:textbox>
                  <w:txbxContent>
                    <w:p w:rsidR="00220DEC" w:rsidRPr="00D12CC3" w:rsidRDefault="00220DEC" w:rsidP="004B2E37">
                      <w:pPr>
                        <w:jc w:val="center"/>
                        <w:rPr>
                          <w:b/>
                          <w:color w:val="FFC000"/>
                          <w:sz w:val="28"/>
                          <w:szCs w:val="28"/>
                        </w:rPr>
                      </w:pPr>
                      <w:r w:rsidRPr="00D12CC3">
                        <w:rPr>
                          <w:b/>
                          <w:color w:val="FFC000"/>
                          <w:sz w:val="28"/>
                          <w:szCs w:val="28"/>
                        </w:rPr>
                        <w:t>2</w:t>
                      </w:r>
                    </w:p>
                  </w:txbxContent>
                </v:textbox>
                <w10:anchorlock/>
              </v:rect>
            </w:pict>
          </mc:Fallback>
        </mc:AlternateContent>
      </w:r>
    </w:p>
    <w:p w:rsidR="004B2E37" w:rsidRPr="00B361A7" w:rsidRDefault="00D07E93" w:rsidP="004B2E37">
      <w:pPr>
        <w:spacing w:after="160" w:line="259" w:lineRule="auto"/>
        <w:ind w:left="720"/>
        <w:contextualSpacing/>
        <w:rPr>
          <w:highlight w:val="green"/>
          <w:lang w:val="en-GB"/>
        </w:rPr>
      </w:pPr>
      <w:r>
        <w:rPr>
          <w:noProof/>
          <w:lang w:val="de-DE" w:eastAsia="de-DE"/>
        </w:rPr>
        <mc:AlternateContent>
          <mc:Choice Requires="wps">
            <w:drawing>
              <wp:anchor distT="0" distB="0" distL="114300" distR="114300" simplePos="0" relativeHeight="251695104" behindDoc="0" locked="0" layoutInCell="1" allowOverlap="1">
                <wp:simplePos x="0" y="0"/>
                <wp:positionH relativeFrom="column">
                  <wp:posOffset>433705</wp:posOffset>
                </wp:positionH>
                <wp:positionV relativeFrom="paragraph">
                  <wp:posOffset>2540</wp:posOffset>
                </wp:positionV>
                <wp:extent cx="4981575" cy="647700"/>
                <wp:effectExtent l="0" t="19050" r="28575" b="19050"/>
                <wp:wrapNone/>
                <wp:docPr id="44" name="Flèche : droit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647700"/>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4B2E37">
                            <w:pPr>
                              <w:jc w:val="center"/>
                              <w:rPr>
                                <w:color w:val="FFFFFF" w:themeColor="background1"/>
                              </w:rPr>
                            </w:pPr>
                            <w:r w:rsidRPr="0013609A">
                              <w:rPr>
                                <w:color w:val="FFFFFF" w:themeColor="background1"/>
                              </w:rPr>
                              <w:t>Merchandise Delivery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8" type="#_x0000_t13" style="position:absolute;left:0;text-align:left;margin-left:34.15pt;margin-top:.2pt;width:392.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" adj="20196" fillcolor="#4472c4" strokecolor="#2f528f" strokeweight="1pt">
                <v:path arrowok="t"/>
                <v:textbox>
                  <w:txbxContent>
                    <w:p w:rsidR="00220DEC" w:rsidRPr="0013609A" w:rsidRDefault="00220DEC" w:rsidP="004B2E37">
                      <w:pPr>
                        <w:jc w:val="center"/>
                        <w:rPr>
                          <w:color w:val="FFFFFF" w:themeColor="background1"/>
                        </w:rPr>
                      </w:pPr>
                      <w:r w:rsidRPr="0013609A">
                        <w:rPr>
                          <w:color w:val="FFFFFF" w:themeColor="background1"/>
                        </w:rPr>
                        <w:t>Merchandise Delivery Path</w:t>
                      </w:r>
                    </w:p>
                  </w:txbxContent>
                </v:textbox>
              </v:shape>
            </w:pict>
          </mc:Fallback>
        </mc:AlternateContent>
      </w:r>
    </w:p>
    <w:p w:rsidR="004B2E37" w:rsidRPr="00B361A7" w:rsidRDefault="004B2E37" w:rsidP="004B2E37">
      <w:pPr>
        <w:spacing w:after="160" w:line="259" w:lineRule="auto"/>
        <w:ind w:left="720"/>
        <w:contextualSpacing/>
        <w:rPr>
          <w:highlight w:val="green"/>
          <w:lang w:val="en-GB"/>
        </w:rPr>
      </w:pPr>
    </w:p>
    <w:p w:rsidR="004B2E37" w:rsidRPr="00B361A7" w:rsidRDefault="00D07E93" w:rsidP="004B2E37">
      <w:pPr>
        <w:spacing w:after="160" w:line="259" w:lineRule="auto"/>
        <w:jc w:val="both"/>
        <w:rPr>
          <w:lang w:val="en-GB"/>
        </w:rPr>
      </w:pPr>
      <w:r>
        <w:rPr>
          <w:noProof/>
          <w:lang w:val="de-DE" w:eastAsia="de-DE"/>
        </w:rPr>
        <w:lastRenderedPageBreak/>
        <mc:AlternateContent>
          <mc:Choice Requires="wps">
            <w:drawing>
              <wp:anchor distT="0" distB="0" distL="114300" distR="114300" simplePos="0" relativeHeight="251698176" behindDoc="0" locked="0" layoutInCell="1" allowOverlap="1">
                <wp:simplePos x="0" y="0"/>
                <wp:positionH relativeFrom="column">
                  <wp:posOffset>433705</wp:posOffset>
                </wp:positionH>
                <wp:positionV relativeFrom="paragraph">
                  <wp:posOffset>193675</wp:posOffset>
                </wp:positionV>
                <wp:extent cx="1638300" cy="552450"/>
                <wp:effectExtent l="0" t="0" r="0" b="0"/>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52450"/>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4B2E37">
                            <w:pPr>
                              <w:jc w:val="center"/>
                              <w:rPr>
                                <w:color w:val="FFFFFF" w:themeColor="background1"/>
                                <w:sz w:val="18"/>
                                <w:szCs w:val="18"/>
                              </w:rPr>
                            </w:pPr>
                            <w:r w:rsidRPr="0013609A">
                              <w:rPr>
                                <w:color w:val="FFFFFF" w:themeColor="background1"/>
                                <w:sz w:val="18"/>
                                <w:szCs w:val="18"/>
                              </w:rPr>
                              <w:t>Overseas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59" style="position:absolute;left:0;text-align:left;margin-left:34.15pt;margin-top:15.25pt;width:129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" fillcolor="#4472c4" strokecolor="#2f528f" strokeweight="1pt">
                <v:path arrowok="t"/>
                <v:textbox>
                  <w:txbxContent>
                    <w:p w:rsidR="00220DEC" w:rsidRPr="0013609A" w:rsidRDefault="00220DEC" w:rsidP="004B2E37">
                      <w:pPr>
                        <w:jc w:val="center"/>
                        <w:rPr>
                          <w:color w:val="FFFFFF" w:themeColor="background1"/>
                          <w:sz w:val="18"/>
                          <w:szCs w:val="18"/>
                        </w:rPr>
                      </w:pPr>
                      <w:r w:rsidRPr="0013609A">
                        <w:rPr>
                          <w:color w:val="FFFFFF" w:themeColor="background1"/>
                          <w:sz w:val="18"/>
                          <w:szCs w:val="18"/>
                        </w:rPr>
                        <w:t>Overseas Remarketer (Reseller/Trader)</w:t>
                      </w:r>
                    </w:p>
                  </w:txbxContent>
                </v:textbox>
                <w10:wrap type="square"/>
              </v:rect>
            </w:pict>
          </mc:Fallback>
        </mc:AlternateContent>
      </w:r>
    </w:p>
    <w:p w:rsidR="004B2E37" w:rsidRPr="00B361A7" w:rsidRDefault="004B2E37" w:rsidP="004B2E37">
      <w:pPr>
        <w:spacing w:after="160" w:line="259" w:lineRule="auto"/>
        <w:jc w:val="both"/>
        <w:rPr>
          <w:lang w:val="en-GB"/>
        </w:rPr>
      </w:pPr>
    </w:p>
    <w:p w:rsidR="004B2E37" w:rsidRPr="00D12CC3" w:rsidRDefault="00D07E93" w:rsidP="004B2E37">
      <w:pPr>
        <w:spacing w:after="160" w:line="259" w:lineRule="auto"/>
        <w:ind w:left="1416" w:firstLine="708"/>
        <w:jc w:val="both"/>
        <w:rPr>
          <w:b/>
          <w:lang w:val="en-GB"/>
        </w:rPr>
      </w:pPr>
      <w:r>
        <w:rPr>
          <w:b/>
          <w:noProof/>
          <w:lang w:val="de-DE" w:eastAsia="de-DE"/>
        </w:rPr>
        <mc:AlternateContent>
          <mc:Choice Requires="wps">
            <w:drawing>
              <wp:anchor distT="0" distB="0" distL="114300" distR="114300" simplePos="0" relativeHeight="251658239" behindDoc="0" locked="0" layoutInCell="1" allowOverlap="1">
                <wp:simplePos x="0" y="0"/>
                <wp:positionH relativeFrom="column">
                  <wp:posOffset>813435</wp:posOffset>
                </wp:positionH>
                <wp:positionV relativeFrom="paragraph">
                  <wp:posOffset>163830</wp:posOffset>
                </wp:positionV>
                <wp:extent cx="904875" cy="295275"/>
                <wp:effectExtent l="0" t="0" r="9525" b="952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0DEC" w:rsidRDefault="00220DEC" w:rsidP="004B2E37">
                            <w:pPr>
                              <w:jc w:val="center"/>
                            </w:pPr>
                            <w:r w:rsidRPr="00D12CC3">
                              <w:rPr>
                                <w:b/>
                                <w:color w:val="FFC000"/>
                                <w:sz w:val="28"/>
                                <w:szCs w:val="28"/>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3" o:spid="_x0000_s1060" style="position:absolute;left:0;text-align:left;margin-left:64.05pt;margin-top:12.9pt;width:71.2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" fillcolor="white [3201]" strokecolor="white [3212]" strokeweight="1pt">
                <v:path arrowok="t"/>
                <v:textbox>
                  <w:txbxContent>
                    <w:p w:rsidR="00220DEC" w:rsidRDefault="00220DEC" w:rsidP="004B2E37">
                      <w:pPr>
                        <w:jc w:val="center"/>
                      </w:pPr>
                      <w:r w:rsidRPr="00D12CC3">
                        <w:rPr>
                          <w:b/>
                          <w:color w:val="FFC000"/>
                          <w:sz w:val="28"/>
                          <w:szCs w:val="28"/>
                          <w:lang w:val="en-GB"/>
                        </w:rPr>
                        <w:t>3</w:t>
                      </w:r>
                    </w:p>
                  </w:txbxContent>
                </v:textbox>
              </v:rect>
            </w:pict>
          </mc:Fallback>
        </mc:AlternateContent>
      </w:r>
      <w:r>
        <w:rPr>
          <w:b/>
          <w:noProof/>
          <w:lang w:val="de-DE" w:eastAsia="de-DE"/>
        </w:rPr>
        <mc:AlternateContent>
          <mc:Choice Requires="wps">
            <w:drawing>
              <wp:anchor distT="0" distB="0" distL="114300" distR="114300" simplePos="0" relativeHeight="251697152" behindDoc="1" locked="0" layoutInCell="1" allowOverlap="1">
                <wp:simplePos x="0" y="0"/>
                <wp:positionH relativeFrom="margin">
                  <wp:posOffset>2527935</wp:posOffset>
                </wp:positionH>
                <wp:positionV relativeFrom="paragraph">
                  <wp:posOffset>88265</wp:posOffset>
                </wp:positionV>
                <wp:extent cx="2762250" cy="676275"/>
                <wp:effectExtent l="0" t="0" r="0" b="0"/>
                <wp:wrapNone/>
                <wp:docPr id="51" name="Signe Moin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0" cy="676275"/>
                        </a:xfrm>
                        <a:prstGeom prst="mathMinus">
                          <a:avLst>
                            <a:gd name="adj1" fmla="val 11267"/>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CA6F" id="Signe Moins 50" o:spid="_x0000_s1026" style="position:absolute;margin-left:199.05pt;margin-top:6.95pt;width:217.5pt;height:53.25pt;flip:y;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622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" path="m366136,300040r2029978,l2396114,376235r-2029978,l366136,300040xe" fillcolor="#00b050" strokecolor="#2f528f" strokeweight="1pt">
                <v:stroke joinstyle="miter"/>
                <v:path arrowok="t" o:connecttype="custom" o:connectlocs="366136,300040;2396114,300040;2396114,376235;366136,376235;366136,300040" o:connectangles="0,0,0,0,0"/>
                <w10:wrap anchorx="margin"/>
              </v:shape>
            </w:pict>
          </mc:Fallback>
        </mc:AlternateContent>
      </w:r>
      <w:r>
        <w:rPr>
          <w:b/>
          <w:noProof/>
          <w:lang w:val="de-DE" w:eastAsia="de-DE"/>
        </w:rPr>
        <mc:AlternateContent>
          <mc:Choice Requires="wps">
            <w:drawing>
              <wp:anchor distT="0" distB="0" distL="114300" distR="114300" simplePos="0" relativeHeight="251708416" behindDoc="0" locked="0" layoutInCell="1" allowOverlap="1">
                <wp:simplePos x="0" y="0"/>
                <wp:positionH relativeFrom="column">
                  <wp:posOffset>3460750</wp:posOffset>
                </wp:positionH>
                <wp:positionV relativeFrom="paragraph">
                  <wp:posOffset>356870</wp:posOffset>
                </wp:positionV>
                <wp:extent cx="180975" cy="149225"/>
                <wp:effectExtent l="0" t="38100" r="0" b="41275"/>
                <wp:wrapNone/>
                <wp:docPr id="46" name="Triangle isocè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FB19" id="Triangle isocèle 46" o:spid="_x0000_s1026" type="#_x0000_t5" style="position:absolute;margin-left:272.5pt;margin-top:28.1pt;width:14.25pt;height:11.75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" fillcolor="#00b050" strokecolor="#2f528f" strokeweight="1pt">
                <v:path arrowok="t"/>
              </v:shape>
            </w:pict>
          </mc:Fallback>
        </mc:AlternateContent>
      </w:r>
      <w:r>
        <w:rPr>
          <w:b/>
          <w:noProof/>
          <w:lang w:val="de-DE" w:eastAsia="de-DE"/>
        </w:rPr>
        <mc:AlternateContent>
          <mc:Choice Requires="wps">
            <w:drawing>
              <wp:anchor distT="0" distB="0" distL="114300" distR="114300" simplePos="0" relativeHeight="251709440" behindDoc="0" locked="0" layoutInCell="1" allowOverlap="1">
                <wp:simplePos x="0" y="0"/>
                <wp:positionH relativeFrom="column">
                  <wp:posOffset>4367530</wp:posOffset>
                </wp:positionH>
                <wp:positionV relativeFrom="paragraph">
                  <wp:posOffset>351790</wp:posOffset>
                </wp:positionV>
                <wp:extent cx="180975" cy="149225"/>
                <wp:effectExtent l="0" t="38100" r="0" b="41275"/>
                <wp:wrapNone/>
                <wp:docPr id="47" name="Triangle isocè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80975" cy="149225"/>
                        </a:xfrm>
                        <a:prstGeom prst="triangl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EEB2" id="Triangle isocèle 47" o:spid="_x0000_s1026" type="#_x0000_t5" style="position:absolute;margin-left:343.9pt;margin-top:27.7pt;width:14.25pt;height:11.75pt;rotation:-9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" fillcolor="#00b050" strokecolor="#2f528f" strokeweight="1pt">
                <v:path arrowok="t"/>
              </v:shape>
            </w:pict>
          </mc:Fallback>
        </mc:AlternateContent>
      </w:r>
      <w:r>
        <w:rPr>
          <w:b/>
          <w:noProof/>
          <w:lang w:val="de-DE" w:eastAsia="de-DE"/>
        </w:rPr>
        <mc:AlternateContent>
          <mc:Choice Requires="wps">
            <w:drawing>
              <wp:anchor distT="0" distB="0" distL="114300" distR="114300" simplePos="0" relativeHeight="251701248" behindDoc="0" locked="0" layoutInCell="1" allowOverlap="1">
                <wp:simplePos x="0" y="0"/>
                <wp:positionH relativeFrom="column">
                  <wp:posOffset>3672205</wp:posOffset>
                </wp:positionH>
                <wp:positionV relativeFrom="paragraph">
                  <wp:posOffset>227330</wp:posOffset>
                </wp:positionV>
                <wp:extent cx="781050" cy="390525"/>
                <wp:effectExtent l="0" t="0" r="0" b="9525"/>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650BDC" w:rsidRDefault="00220DEC" w:rsidP="004B2E37">
                            <w:pPr>
                              <w:jc w:val="center"/>
                              <w:rPr>
                                <w:color w:val="FFFFFF" w:themeColor="background1"/>
                              </w:rPr>
                            </w:pPr>
                            <w:r w:rsidRPr="00650BDC">
                              <w:rPr>
                                <w:color w:val="FFFFFF" w:themeColor="background1"/>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61" style="position:absolute;left:0;text-align:left;margin-left:289.15pt;margin-top:17.9pt;width:61.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" fillcolor="#4472c4" strokecolor="#2f528f" strokeweight="1pt">
                <v:path arrowok="t"/>
                <v:textbox>
                  <w:txbxContent>
                    <w:p w:rsidR="00220DEC" w:rsidRPr="00650BDC" w:rsidRDefault="00220DEC" w:rsidP="004B2E37">
                      <w:pPr>
                        <w:jc w:val="center"/>
                        <w:rPr>
                          <w:color w:val="FFFFFF" w:themeColor="background1"/>
                        </w:rPr>
                      </w:pPr>
                      <w:r w:rsidRPr="00650BDC">
                        <w:rPr>
                          <w:color w:val="FFFFFF" w:themeColor="background1"/>
                        </w:rPr>
                        <w:t>Retailer</w:t>
                      </w:r>
                    </w:p>
                  </w:txbxContent>
                </v:textbox>
                <w10:wrap type="square"/>
              </v:rect>
            </w:pict>
          </mc:Fallback>
        </mc:AlternateContent>
      </w:r>
      <w:r>
        <w:rPr>
          <w:b/>
          <w:noProof/>
          <w:lang w:val="de-DE" w:eastAsia="de-DE"/>
        </w:rPr>
        <mc:AlternateContent>
          <mc:Choice Requires="wps">
            <w:drawing>
              <wp:anchor distT="0" distB="0" distL="114300" distR="114300" simplePos="0" relativeHeight="251703296" behindDoc="0" locked="0" layoutInCell="1" allowOverlap="1">
                <wp:simplePos x="0" y="0"/>
                <wp:positionH relativeFrom="column">
                  <wp:posOffset>1889760</wp:posOffset>
                </wp:positionH>
                <wp:positionV relativeFrom="paragraph">
                  <wp:posOffset>68580</wp:posOffset>
                </wp:positionV>
                <wp:extent cx="665480" cy="657225"/>
                <wp:effectExtent l="0" t="38100" r="20320" b="28575"/>
                <wp:wrapNone/>
                <wp:docPr id="49" name="Flèche : angle droit à deux pointe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8416">
                          <a:off x="0" y="0"/>
                          <a:ext cx="665480" cy="657225"/>
                        </a:xfrm>
                        <a:prstGeom prst="leftUp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2878" id="Flèche : angle droit à deux pointes 65" o:spid="_x0000_s1026" style="position:absolute;margin-left:148.8pt;margin-top:5.4pt;width:52.4pt;height:51.75pt;rotation:-2939927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" path="m,492919l164306,328613r,82153l419021,410766r,-246460l336868,164306,501174,,665480,164306r-82153,l583327,575072r-419021,l164306,657225,,492919xe" fillcolor="#00b050" strokecolor="#2f528f" strokeweight="1pt">
                <v:stroke joinstyle="miter"/>
                <v:path arrowok="t" o:connecttype="custom" o:connectlocs="0,492919;164306,328613;164306,410766;419021,410766;419021,164306;336868,164306;501174,0;665480,164306;583327,164306;583327,575072;164306,575072;164306,657225;0,492919" o:connectangles="0,0,0,0,0,0,0,0,0,0,0,0,0"/>
              </v:shape>
            </w:pict>
          </mc:Fallback>
        </mc:AlternateContent>
      </w:r>
      <w:r>
        <w:rPr>
          <w:b/>
          <w:noProof/>
          <w:lang w:val="de-DE" w:eastAsia="de-DE"/>
        </w:rPr>
        <mc:AlternateContent>
          <mc:Choice Requires="wps">
            <w:drawing>
              <wp:anchor distT="0" distB="0" distL="114300" distR="114300" simplePos="0" relativeHeight="251700224" behindDoc="0" locked="0" layoutInCell="1" allowOverlap="1">
                <wp:simplePos x="0" y="0"/>
                <wp:positionH relativeFrom="column">
                  <wp:posOffset>2519680</wp:posOffset>
                </wp:positionH>
                <wp:positionV relativeFrom="paragraph">
                  <wp:posOffset>76200</wp:posOffset>
                </wp:positionV>
                <wp:extent cx="1000125" cy="657225"/>
                <wp:effectExtent l="0" t="0" r="9525" b="9525"/>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6572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4B2E37">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62" style="position:absolute;left:0;text-align:left;margin-left:198.4pt;margin-top:6pt;width:78.7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" fillcolor="#4472c4" strokecolor="#2f528f" strokeweight="1pt">
                <v:path arrowok="t"/>
                <v:textbox>
                  <w:txbxContent>
                    <w:p w:rsidR="00220DEC" w:rsidRPr="0013609A" w:rsidRDefault="00220DEC" w:rsidP="004B2E37">
                      <w:pPr>
                        <w:rPr>
                          <w:color w:val="FFFFFF" w:themeColor="background1"/>
                          <w:sz w:val="18"/>
                          <w:szCs w:val="18"/>
                        </w:rPr>
                      </w:pPr>
                      <w:r>
                        <w:rPr>
                          <w:color w:val="FFFFFF" w:themeColor="background1"/>
                          <w:sz w:val="18"/>
                          <w:szCs w:val="18"/>
                        </w:rPr>
                        <w:t xml:space="preserve"> </w:t>
                      </w:r>
                      <w:r w:rsidRPr="0013609A">
                        <w:rPr>
                          <w:color w:val="FFFFFF" w:themeColor="background1"/>
                          <w:sz w:val="18"/>
                          <w:szCs w:val="18"/>
                        </w:rPr>
                        <w:t xml:space="preserve"> Return Center</w:t>
                      </w:r>
                    </w:p>
                  </w:txbxContent>
                </v:textbox>
                <w10:wrap type="square"/>
              </v:rect>
            </w:pict>
          </mc:Fallback>
        </mc:AlternateContent>
      </w:r>
      <w:r>
        <w:rPr>
          <w:b/>
          <w:noProof/>
          <w:lang w:val="de-DE" w:eastAsia="de-DE"/>
        </w:rPr>
        <mc:AlternateContent>
          <mc:Choice Requires="wps">
            <w:drawing>
              <wp:anchor distT="0" distB="0" distL="114300" distR="114300" simplePos="0" relativeHeight="251702272" behindDoc="0" locked="0" layoutInCell="1" allowOverlap="1">
                <wp:simplePos x="0" y="0"/>
                <wp:positionH relativeFrom="column">
                  <wp:posOffset>4567555</wp:posOffset>
                </wp:positionH>
                <wp:positionV relativeFrom="paragraph">
                  <wp:posOffset>228600</wp:posOffset>
                </wp:positionV>
                <wp:extent cx="781050" cy="390525"/>
                <wp:effectExtent l="0" t="0" r="0" b="9525"/>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0525"/>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D12CC3" w:rsidRDefault="00220DEC" w:rsidP="004B2E37">
                            <w:pPr>
                              <w:jc w:val="center"/>
                              <w:rPr>
                                <w:b/>
                                <w:color w:val="FFC000"/>
                                <w:sz w:val="28"/>
                                <w:szCs w:val="28"/>
                              </w:rPr>
                            </w:pPr>
                            <w:r w:rsidRPr="00D12CC3">
                              <w:rPr>
                                <w:b/>
                                <w:color w:val="FFC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63" style="position:absolute;left:0;text-align:left;margin-left:359.65pt;margin-top:18pt;width:61.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" fillcolor="#4472c4" strokecolor="#2f528f" strokeweight="1pt">
                <v:path arrowok="t"/>
                <v:textbox>
                  <w:txbxContent>
                    <w:p w:rsidR="00220DEC" w:rsidRPr="00D12CC3" w:rsidRDefault="00220DEC" w:rsidP="004B2E37">
                      <w:pPr>
                        <w:jc w:val="center"/>
                        <w:rPr>
                          <w:b/>
                          <w:color w:val="FFC000"/>
                          <w:sz w:val="28"/>
                          <w:szCs w:val="28"/>
                        </w:rPr>
                      </w:pPr>
                      <w:r w:rsidRPr="00D12CC3">
                        <w:rPr>
                          <w:b/>
                          <w:color w:val="FFC000"/>
                          <w:sz w:val="28"/>
                          <w:szCs w:val="28"/>
                        </w:rPr>
                        <w:t>2</w:t>
                      </w:r>
                    </w:p>
                  </w:txbxContent>
                </v:textbox>
                <w10:wrap type="square"/>
              </v:rect>
            </w:pict>
          </mc:Fallback>
        </mc:AlternateContent>
      </w:r>
    </w:p>
    <w:p w:rsidR="004B2E37" w:rsidRPr="00A72959" w:rsidRDefault="00D07E93" w:rsidP="004B2E37">
      <w:pPr>
        <w:spacing w:after="160" w:line="259" w:lineRule="auto"/>
        <w:ind w:left="708" w:firstLine="708"/>
        <w:rPr>
          <w:color w:val="00B050"/>
          <w:sz w:val="28"/>
          <w:szCs w:val="28"/>
          <w:lang w:val="en-GB"/>
        </w:rPr>
      </w:pPr>
      <w:r>
        <w:rPr>
          <w:noProof/>
          <w:lang w:val="de-DE" w:eastAsia="de-DE"/>
        </w:rPr>
        <mc:AlternateContent>
          <mc:Choice Requires="wps">
            <w:drawing>
              <wp:anchor distT="0" distB="0" distL="114300" distR="114300" simplePos="0" relativeHeight="251699200" behindDoc="0" locked="0" layoutInCell="1" allowOverlap="1">
                <wp:simplePos x="0" y="0"/>
                <wp:positionH relativeFrom="column">
                  <wp:posOffset>432435</wp:posOffset>
                </wp:positionH>
                <wp:positionV relativeFrom="paragraph">
                  <wp:posOffset>200025</wp:posOffset>
                </wp:positionV>
                <wp:extent cx="1638300" cy="552450"/>
                <wp:effectExtent l="0" t="0" r="0" b="0"/>
                <wp:wrapSquare wrapText="bothSides"/>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52450"/>
                        </a:xfrm>
                        <a:prstGeom prst="rect">
                          <a:avLst/>
                        </a:prstGeom>
                        <a:solidFill>
                          <a:srgbClr val="4472C4"/>
                        </a:solidFill>
                        <a:ln w="12700" cap="flat" cmpd="sng" algn="ctr">
                          <a:solidFill>
                            <a:srgbClr val="4472C4">
                              <a:shade val="50000"/>
                            </a:srgbClr>
                          </a:solidFill>
                          <a:prstDash val="solid"/>
                          <a:miter lim="800000"/>
                        </a:ln>
                        <a:effectLst/>
                      </wps:spPr>
                      <wps:txbx>
                        <w:txbxContent>
                          <w:p w:rsidR="00220DEC" w:rsidRPr="0013609A" w:rsidRDefault="00220DEC" w:rsidP="004B2E37">
                            <w:pPr>
                              <w:jc w:val="center"/>
                              <w:rPr>
                                <w:color w:val="FFFFFF" w:themeColor="background1"/>
                                <w:sz w:val="18"/>
                                <w:szCs w:val="18"/>
                              </w:rPr>
                            </w:pPr>
                            <w:r w:rsidRPr="0013609A">
                              <w:rPr>
                                <w:color w:val="FFFFFF" w:themeColor="background1"/>
                                <w:sz w:val="18"/>
                                <w:szCs w:val="18"/>
                              </w:rPr>
                              <w:t>Original Vendor or Local Remarketer (Reseller/Trader)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64" style="position:absolute;left:0;text-align:left;margin-left:34.05pt;margin-top:15.75pt;width:129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" fillcolor="#4472c4" strokecolor="#2f528f" strokeweight="1pt">
                <v:path arrowok="t"/>
                <v:textbox>
                  <w:txbxContent>
                    <w:p w:rsidR="00220DEC" w:rsidRPr="0013609A" w:rsidRDefault="00220DEC" w:rsidP="004B2E37">
                      <w:pPr>
                        <w:jc w:val="center"/>
                        <w:rPr>
                          <w:color w:val="FFFFFF" w:themeColor="background1"/>
                          <w:sz w:val="18"/>
                          <w:szCs w:val="18"/>
                        </w:rPr>
                      </w:pPr>
                      <w:r w:rsidRPr="0013609A">
                        <w:rPr>
                          <w:color w:val="FFFFFF" w:themeColor="background1"/>
                          <w:sz w:val="18"/>
                          <w:szCs w:val="18"/>
                        </w:rPr>
                        <w:t>Original Vendor or Local Remarketer (Reseller/Trader)</w:t>
                      </w:r>
                    </w:p>
                  </w:txbxContent>
                </v:textbox>
                <w10:wrap type="square"/>
              </v:rect>
            </w:pict>
          </mc:Fallback>
        </mc:AlternateContent>
      </w:r>
      <w:r w:rsidR="004B2E37">
        <w:rPr>
          <w:color w:val="FFC000"/>
          <w:lang w:val="en-GB"/>
        </w:rPr>
        <w:t xml:space="preserve">          </w:t>
      </w:r>
    </w:p>
    <w:p w:rsidR="004B2E37" w:rsidRPr="00B361A7" w:rsidRDefault="004B2E37" w:rsidP="004B2E37">
      <w:pPr>
        <w:spacing w:after="160" w:line="259" w:lineRule="auto"/>
        <w:jc w:val="both"/>
        <w:rPr>
          <w:lang w:val="en-GB"/>
        </w:rPr>
      </w:pPr>
    </w:p>
    <w:p w:rsidR="004B2E37" w:rsidRPr="00B361A7" w:rsidRDefault="00D07E93" w:rsidP="004B2E37">
      <w:pPr>
        <w:spacing w:after="160" w:line="259" w:lineRule="auto"/>
        <w:jc w:val="both"/>
        <w:rPr>
          <w:lang w:val="en-GB"/>
        </w:rPr>
      </w:pPr>
      <w:r>
        <w:rPr>
          <w:noProof/>
          <w:lang w:val="de-DE" w:eastAsia="de-DE"/>
        </w:rPr>
        <mc:AlternateContent>
          <mc:Choice Requires="wps">
            <w:drawing>
              <wp:anchor distT="0" distB="0" distL="114300" distR="114300" simplePos="0" relativeHeight="251696128" behindDoc="0" locked="0" layoutInCell="1" allowOverlap="1">
                <wp:simplePos x="0" y="0"/>
                <wp:positionH relativeFrom="margin">
                  <wp:posOffset>516890</wp:posOffset>
                </wp:positionH>
                <wp:positionV relativeFrom="paragraph">
                  <wp:posOffset>237490</wp:posOffset>
                </wp:positionV>
                <wp:extent cx="4914900" cy="600075"/>
                <wp:effectExtent l="19050" t="19050" r="0" b="28575"/>
                <wp:wrapNone/>
                <wp:docPr id="57" name="Flèche : gauch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600075"/>
                        </a:xfrm>
                        <a:prstGeom prst="leftArrow">
                          <a:avLst/>
                        </a:prstGeom>
                        <a:solidFill>
                          <a:srgbClr val="4472C4"/>
                        </a:solidFill>
                        <a:ln w="12700" cap="flat" cmpd="sng" algn="ctr">
                          <a:solidFill>
                            <a:srgbClr val="4472C4">
                              <a:shade val="50000"/>
                            </a:srgbClr>
                          </a:solidFill>
                          <a:prstDash val="solid"/>
                          <a:miter lim="800000"/>
                        </a:ln>
                        <a:effectLst/>
                      </wps:spPr>
                      <wps:txbx>
                        <w:txbxContent>
                          <w:p w:rsidR="00220DEC" w:rsidRPr="00D12CC3" w:rsidRDefault="00220DEC" w:rsidP="004B2E37">
                            <w:pPr>
                              <w:jc w:val="center"/>
                              <w:rPr>
                                <w:b/>
                                <w:color w:val="FFC000"/>
                                <w:sz w:val="28"/>
                                <w:szCs w:val="28"/>
                              </w:rPr>
                            </w:pPr>
                            <w:r w:rsidRPr="00D12CC3">
                              <w:rPr>
                                <w:b/>
                                <w:color w:val="FFC00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66" style="position:absolute;left:0;text-align:left;margin-left:40.7pt;margin-top:18.7pt;width:387pt;height:47.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" adj="1319" fillcolor="#4472c4" strokecolor="#2f528f" strokeweight="1pt">
                <v:path arrowok="t"/>
                <v:textbox>
                  <w:txbxContent>
                    <w:p w:rsidR="00220DEC" w:rsidRPr="00D12CC3" w:rsidRDefault="00220DEC" w:rsidP="004B2E37">
                      <w:pPr>
                        <w:jc w:val="center"/>
                        <w:rPr>
                          <w:b/>
                          <w:color w:val="FFC000"/>
                          <w:sz w:val="28"/>
                          <w:szCs w:val="28"/>
                        </w:rPr>
                      </w:pPr>
                      <w:r w:rsidRPr="00D12CC3">
                        <w:rPr>
                          <w:b/>
                          <w:color w:val="FFC000"/>
                          <w:sz w:val="28"/>
                          <w:szCs w:val="28"/>
                        </w:rPr>
                        <w:t>4</w:t>
                      </w:r>
                    </w:p>
                  </w:txbxContent>
                </v:textbox>
                <w10:wrap anchorx="margin"/>
              </v:shape>
            </w:pict>
          </mc:Fallback>
        </mc:AlternateContent>
      </w:r>
    </w:p>
    <w:p w:rsidR="004B2E37" w:rsidRPr="00B361A7" w:rsidRDefault="004B2E37" w:rsidP="004B2E37">
      <w:pPr>
        <w:spacing w:after="160" w:line="259" w:lineRule="auto"/>
        <w:jc w:val="both"/>
        <w:rPr>
          <w:lang w:val="en-GB"/>
        </w:rPr>
      </w:pPr>
    </w:p>
    <w:p w:rsidR="004B2E37" w:rsidRDefault="004B2E37" w:rsidP="004B2E37">
      <w:pPr>
        <w:pStyle w:val="Listenabsatz"/>
        <w:ind w:left="1068"/>
        <w:rPr>
          <w:sz w:val="20"/>
          <w:szCs w:val="20"/>
          <w:lang w:val="en-GB"/>
        </w:rPr>
      </w:pPr>
    </w:p>
    <w:p w:rsidR="004B2E37" w:rsidRDefault="004B2E37" w:rsidP="004B2E37">
      <w:pPr>
        <w:pStyle w:val="Listenabsatz"/>
        <w:ind w:left="1068"/>
        <w:jc w:val="center"/>
        <w:rPr>
          <w:b/>
          <w:sz w:val="24"/>
          <w:szCs w:val="24"/>
          <w:lang w:val="en-GB"/>
        </w:rPr>
      </w:pPr>
    </w:p>
    <w:p w:rsidR="004B2E37" w:rsidRDefault="004B2E37" w:rsidP="004B2E37">
      <w:pPr>
        <w:pStyle w:val="Listenabsatz"/>
        <w:ind w:left="1068"/>
        <w:jc w:val="center"/>
        <w:rPr>
          <w:b/>
          <w:sz w:val="24"/>
          <w:szCs w:val="24"/>
          <w:lang w:val="en-GB"/>
        </w:rPr>
      </w:pPr>
    </w:p>
    <w:p w:rsidR="004B2E37" w:rsidRDefault="004B2E37" w:rsidP="004B2E37">
      <w:pPr>
        <w:pStyle w:val="Listenabsatz"/>
        <w:ind w:left="1068"/>
        <w:jc w:val="center"/>
        <w:rPr>
          <w:b/>
          <w:sz w:val="24"/>
          <w:szCs w:val="24"/>
          <w:lang w:val="en-GB"/>
        </w:rPr>
      </w:pPr>
    </w:p>
    <w:p w:rsidR="004B2E37" w:rsidRDefault="004B2E37" w:rsidP="004B2E37">
      <w:pPr>
        <w:pStyle w:val="Listenabsatz"/>
        <w:ind w:left="1068"/>
        <w:jc w:val="center"/>
        <w:rPr>
          <w:b/>
          <w:sz w:val="24"/>
          <w:szCs w:val="24"/>
          <w:lang w:val="en-GB"/>
        </w:rPr>
      </w:pPr>
    </w:p>
    <w:p w:rsidR="004B2E37" w:rsidRDefault="004B2E37" w:rsidP="004B2E37">
      <w:pPr>
        <w:pStyle w:val="Listenabsatz"/>
        <w:ind w:left="1068"/>
        <w:jc w:val="center"/>
        <w:rPr>
          <w:b/>
          <w:sz w:val="24"/>
          <w:szCs w:val="24"/>
          <w:lang w:val="en-GB"/>
        </w:rPr>
      </w:pPr>
      <w:r>
        <w:rPr>
          <w:b/>
          <w:sz w:val="24"/>
          <w:szCs w:val="24"/>
          <w:lang w:val="en-GB"/>
        </w:rPr>
        <w:t xml:space="preserve">Appendix </w:t>
      </w:r>
    </w:p>
    <w:p w:rsidR="004B2E37" w:rsidRPr="00D600D1" w:rsidRDefault="004B2E37" w:rsidP="004B2E37">
      <w:pPr>
        <w:pStyle w:val="Listenabsatz"/>
        <w:ind w:left="1068"/>
        <w:rPr>
          <w:b/>
          <w:sz w:val="24"/>
          <w:szCs w:val="24"/>
          <w:lang w:val="en-GB"/>
        </w:rPr>
      </w:pPr>
      <w:r w:rsidRPr="00D359F1">
        <w:rPr>
          <w:b/>
          <w:sz w:val="24"/>
          <w:szCs w:val="24"/>
          <w:lang w:val="en-GB"/>
        </w:rPr>
        <w:t>Answers</w:t>
      </w:r>
    </w:p>
    <w:p w:rsidR="004B2E37" w:rsidRPr="00977E99" w:rsidRDefault="004B2E37" w:rsidP="004B2E37">
      <w:pPr>
        <w:pStyle w:val="Listenabsatz"/>
        <w:numPr>
          <w:ilvl w:val="0"/>
          <w:numId w:val="30"/>
        </w:numPr>
        <w:jc w:val="both"/>
        <w:rPr>
          <w:b/>
          <w:sz w:val="20"/>
          <w:szCs w:val="20"/>
          <w:lang w:val="en-GB"/>
        </w:rPr>
      </w:pPr>
      <w:r w:rsidRPr="00977E99">
        <w:rPr>
          <w:b/>
          <w:sz w:val="20"/>
          <w:szCs w:val="20"/>
          <w:lang w:val="en-GB"/>
        </w:rPr>
        <w:t xml:space="preserve">B. </w:t>
      </w:r>
      <w:r w:rsidRPr="00977E99">
        <w:rPr>
          <w:sz w:val="20"/>
          <w:szCs w:val="20"/>
          <w:lang w:val="en-GB"/>
        </w:rPr>
        <w:t>According to Srivastava (2007), the main contribution of Green Supply Chain Management (GrSCM) consists in « </w:t>
      </w:r>
      <w:r w:rsidRPr="00977E99">
        <w:rPr>
          <w:b/>
          <w:sz w:val="20"/>
          <w:szCs w:val="20"/>
          <w:lang w:val="en-GB"/>
        </w:rPr>
        <w:t>integrating environment thinking into supply chain management, including product design, material sourcing and selection, manufacturing processes, delivery of the final product to the consumers, and end-of-life management of the product after its useful life</w:t>
      </w:r>
      <w:r w:rsidRPr="00977E99">
        <w:rPr>
          <w:sz w:val="20"/>
          <w:szCs w:val="20"/>
          <w:lang w:val="en-GB"/>
        </w:rPr>
        <w:t> ».</w:t>
      </w:r>
    </w:p>
    <w:p w:rsidR="004B2E37" w:rsidRPr="00977E99" w:rsidRDefault="004B2E37" w:rsidP="004B2E37">
      <w:pPr>
        <w:pStyle w:val="Listenabsatz"/>
        <w:ind w:left="1428"/>
        <w:jc w:val="both"/>
        <w:rPr>
          <w:b/>
          <w:sz w:val="20"/>
          <w:szCs w:val="20"/>
          <w:lang w:val="en-GB"/>
        </w:rPr>
      </w:pPr>
    </w:p>
    <w:p w:rsidR="004B2E37" w:rsidRPr="00977E99" w:rsidRDefault="004B2E37" w:rsidP="004B2E37">
      <w:pPr>
        <w:pStyle w:val="Listenabsatz"/>
        <w:numPr>
          <w:ilvl w:val="0"/>
          <w:numId w:val="30"/>
        </w:numPr>
        <w:jc w:val="both"/>
        <w:rPr>
          <w:b/>
          <w:sz w:val="20"/>
          <w:szCs w:val="20"/>
          <w:lang w:val="en-GB"/>
        </w:rPr>
      </w:pPr>
      <w:r w:rsidRPr="00977E99">
        <w:rPr>
          <w:b/>
          <w:sz w:val="20"/>
          <w:szCs w:val="20"/>
          <w:lang w:val="en-GB"/>
        </w:rPr>
        <w:t xml:space="preserve">D. </w:t>
      </w:r>
      <w:r w:rsidRPr="00977E99">
        <w:rPr>
          <w:sz w:val="20"/>
          <w:szCs w:val="20"/>
          <w:lang w:val="en-GB"/>
        </w:rPr>
        <w:t xml:space="preserve">According to the OECD definition, the Extended Producer Responsibility (EPR) consists in an environmental policy approach in which a producer’s responsibility for a product is extended to the post-consumer stage of a product’s life cycle. </w:t>
      </w:r>
      <w:r w:rsidRPr="00977E99">
        <w:rPr>
          <w:b/>
          <w:sz w:val="20"/>
          <w:szCs w:val="20"/>
          <w:lang w:val="en-GB"/>
        </w:rPr>
        <w:t>Whereas the initial fees paid by European Union producers 15 years ago represented only a partial contribution to solid waste management costs, the operational costs coverage by producers’ fees has gradually increased, sometimes reaching 100%.</w:t>
      </w:r>
      <w:r w:rsidRPr="00977E99">
        <w:rPr>
          <w:sz w:val="20"/>
          <w:szCs w:val="20"/>
          <w:lang w:val="en-GB"/>
        </w:rPr>
        <w:t xml:space="preserve"> </w:t>
      </w:r>
    </w:p>
    <w:p w:rsidR="004B2E37" w:rsidRPr="00977E99" w:rsidRDefault="004B2E37" w:rsidP="004B2E37">
      <w:pPr>
        <w:pStyle w:val="Listenabsatz"/>
        <w:rPr>
          <w:b/>
          <w:sz w:val="20"/>
          <w:szCs w:val="20"/>
          <w:lang w:val="en-GB"/>
        </w:rPr>
      </w:pPr>
    </w:p>
    <w:p w:rsidR="004B2E37" w:rsidRPr="00977E99" w:rsidRDefault="004B2E37" w:rsidP="004B2E37">
      <w:pPr>
        <w:pStyle w:val="Listenabsatz"/>
        <w:numPr>
          <w:ilvl w:val="0"/>
          <w:numId w:val="30"/>
        </w:numPr>
        <w:jc w:val="both"/>
        <w:rPr>
          <w:b/>
          <w:sz w:val="20"/>
          <w:szCs w:val="20"/>
          <w:lang w:val="en-GB"/>
        </w:rPr>
      </w:pPr>
      <w:r>
        <w:rPr>
          <w:b/>
          <w:sz w:val="20"/>
          <w:szCs w:val="20"/>
          <w:lang w:val="en-GB"/>
        </w:rPr>
        <w:t xml:space="preserve">C. </w:t>
      </w:r>
      <w:r w:rsidRPr="00092676">
        <w:rPr>
          <w:sz w:val="20"/>
          <w:szCs w:val="20"/>
          <w:lang w:val="en-GB"/>
        </w:rPr>
        <w:t>According to RLmagazine.com, the main differences between conventional logistics and reverse logistics management are summed up in this table:</w:t>
      </w:r>
    </w:p>
    <w:tbl>
      <w:tblPr>
        <w:tblStyle w:val="Tabellenraster"/>
        <w:tblW w:w="7654" w:type="dxa"/>
        <w:tblInd w:w="1526" w:type="dxa"/>
        <w:tblLook w:val="04A0" w:firstRow="1" w:lastRow="0" w:firstColumn="1" w:lastColumn="0" w:noHBand="0" w:noVBand="1"/>
      </w:tblPr>
      <w:tblGrid>
        <w:gridCol w:w="3260"/>
        <w:gridCol w:w="2126"/>
        <w:gridCol w:w="2268"/>
      </w:tblGrid>
      <w:tr w:rsidR="004B2E37" w:rsidRPr="00E0143B" w:rsidTr="00220DEC">
        <w:tc>
          <w:tcPr>
            <w:tcW w:w="3260" w:type="dxa"/>
            <w:tcBorders>
              <w:top w:val="single" w:sz="4" w:space="0" w:color="auto"/>
              <w:left w:val="single" w:sz="4" w:space="0" w:color="auto"/>
              <w:bottom w:val="single" w:sz="4" w:space="0" w:color="auto"/>
              <w:right w:val="single" w:sz="4" w:space="0" w:color="auto"/>
            </w:tcBorders>
          </w:tcPr>
          <w:p w:rsidR="004B2E37" w:rsidRPr="00977E99" w:rsidRDefault="004B2E37" w:rsidP="00220DEC">
            <w:pPr>
              <w:spacing w:after="0" w:line="240" w:lineRule="auto"/>
              <w:jc w:val="center"/>
              <w:rPr>
                <w:sz w:val="20"/>
                <w:szCs w:val="20"/>
                <w:lang w:val="en-GB"/>
              </w:rPr>
            </w:pPr>
          </w:p>
        </w:tc>
        <w:tc>
          <w:tcPr>
            <w:tcW w:w="2126"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b/>
                <w:sz w:val="20"/>
                <w:szCs w:val="20"/>
                <w:lang w:val="en-US"/>
              </w:rPr>
            </w:pPr>
            <w:r w:rsidRPr="00E0143B">
              <w:rPr>
                <w:b/>
                <w:sz w:val="20"/>
                <w:szCs w:val="20"/>
                <w:lang w:val="en-US"/>
              </w:rPr>
              <w:t>Conventional Logistics</w:t>
            </w:r>
          </w:p>
        </w:tc>
        <w:tc>
          <w:tcPr>
            <w:tcW w:w="2268"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b/>
                <w:sz w:val="20"/>
                <w:szCs w:val="20"/>
                <w:lang w:val="en-US"/>
              </w:rPr>
            </w:pPr>
            <w:r w:rsidRPr="00E0143B">
              <w:rPr>
                <w:b/>
                <w:sz w:val="20"/>
                <w:szCs w:val="20"/>
                <w:lang w:val="en-US"/>
              </w:rPr>
              <w:t>Reverse Logistics</w:t>
            </w:r>
          </w:p>
        </w:tc>
      </w:tr>
      <w:tr w:rsidR="004B2E37" w:rsidRPr="00E0143B"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b/>
                <w:sz w:val="20"/>
                <w:szCs w:val="20"/>
                <w:lang w:val="en-US"/>
              </w:rPr>
            </w:pPr>
            <w:r w:rsidRPr="00E0143B">
              <w:rPr>
                <w:b/>
                <w:sz w:val="20"/>
                <w:szCs w:val="20"/>
                <w:lang w:val="en-US"/>
              </w:rPr>
              <w:t>Product quality</w:t>
            </w:r>
          </w:p>
        </w:tc>
        <w:tc>
          <w:tcPr>
            <w:tcW w:w="2126"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sz w:val="20"/>
                <w:szCs w:val="20"/>
                <w:lang w:val="en-US"/>
              </w:rPr>
            </w:pPr>
            <w:r w:rsidRPr="00E0143B">
              <w:rPr>
                <w:sz w:val="20"/>
                <w:szCs w:val="20"/>
                <w:lang w:val="en-US"/>
              </w:rPr>
              <w:t>Uniform</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lang w:val="en-US"/>
              </w:rPr>
            </w:pPr>
            <w:r w:rsidRPr="00A63DD9">
              <w:rPr>
                <w:b/>
                <w:sz w:val="20"/>
                <w:szCs w:val="20"/>
                <w:lang w:val="en-US"/>
              </w:rPr>
              <w:t>Uncertain</w:t>
            </w:r>
          </w:p>
        </w:tc>
      </w:tr>
      <w:tr w:rsidR="004B2E37" w:rsidRPr="00E0143B" w:rsidTr="00220DEC">
        <w:trPr>
          <w:trHeight w:val="205"/>
        </w:trPr>
        <w:tc>
          <w:tcPr>
            <w:tcW w:w="3260"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b/>
                <w:sz w:val="20"/>
                <w:szCs w:val="20"/>
                <w:lang w:val="en-US"/>
              </w:rPr>
            </w:pPr>
            <w:r w:rsidRPr="00E0143B">
              <w:rPr>
                <w:b/>
                <w:sz w:val="20"/>
                <w:szCs w:val="20"/>
                <w:lang w:val="en-US"/>
              </w:rPr>
              <w:t>Product price</w:t>
            </w:r>
          </w:p>
        </w:tc>
        <w:tc>
          <w:tcPr>
            <w:tcW w:w="2126" w:type="dxa"/>
            <w:tcBorders>
              <w:top w:val="single" w:sz="4" w:space="0" w:color="auto"/>
              <w:left w:val="single" w:sz="4" w:space="0" w:color="auto"/>
              <w:bottom w:val="single" w:sz="4" w:space="0" w:color="auto"/>
              <w:right w:val="single" w:sz="4" w:space="0" w:color="auto"/>
            </w:tcBorders>
            <w:hideMark/>
          </w:tcPr>
          <w:p w:rsidR="004B2E37" w:rsidRPr="00E0143B" w:rsidRDefault="004B2E37" w:rsidP="00220DEC">
            <w:pPr>
              <w:spacing w:after="0" w:line="240" w:lineRule="auto"/>
              <w:jc w:val="center"/>
              <w:rPr>
                <w:sz w:val="20"/>
                <w:szCs w:val="20"/>
                <w:lang w:val="en-US"/>
              </w:rPr>
            </w:pPr>
            <w:r w:rsidRPr="00E0143B">
              <w:rPr>
                <w:sz w:val="20"/>
                <w:szCs w:val="20"/>
                <w:lang w:val="en-US"/>
              </w:rPr>
              <w:t>Uniform</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lang w:val="en-US"/>
              </w:rPr>
            </w:pPr>
            <w:r w:rsidRPr="00A63DD9">
              <w:rPr>
                <w:b/>
                <w:sz w:val="20"/>
                <w:szCs w:val="20"/>
                <w:lang w:val="en-US"/>
              </w:rPr>
              <w:t>Variable</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E0143B">
              <w:rPr>
                <w:b/>
                <w:sz w:val="20"/>
                <w:szCs w:val="20"/>
                <w:lang w:val="en-US"/>
              </w:rPr>
              <w:t>Type of custome</w:t>
            </w:r>
            <w:r w:rsidRPr="00977E99">
              <w:rPr>
                <w:b/>
                <w:sz w:val="20"/>
                <w:szCs w:val="20"/>
              </w:rPr>
              <w:t>r</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 xml:space="preserve">Easy to identify </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Difficult to identify</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Financial Management</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Clear</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Vague and contentious</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Inventory Management</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Coherent</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Non-coherent</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Distribution costs</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Comprehensible</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Hard to Comprehend</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Product Life Cycle</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Controllable</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Hardly controllable</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Process Visibility</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Transparency</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Opacity</w:t>
            </w:r>
          </w:p>
        </w:tc>
      </w:tr>
      <w:tr w:rsidR="004B2E37" w:rsidRPr="00977E99" w:rsidTr="00220DEC">
        <w:tc>
          <w:tcPr>
            <w:tcW w:w="3260"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b/>
                <w:sz w:val="20"/>
                <w:szCs w:val="20"/>
              </w:rPr>
            </w:pPr>
            <w:r w:rsidRPr="00977E99">
              <w:rPr>
                <w:b/>
                <w:sz w:val="20"/>
                <w:szCs w:val="20"/>
              </w:rPr>
              <w:t>Negotiations among stakeholders</w:t>
            </w:r>
          </w:p>
        </w:tc>
        <w:tc>
          <w:tcPr>
            <w:tcW w:w="2126" w:type="dxa"/>
            <w:tcBorders>
              <w:top w:val="single" w:sz="4" w:space="0" w:color="auto"/>
              <w:left w:val="single" w:sz="4" w:space="0" w:color="auto"/>
              <w:bottom w:val="single" w:sz="4" w:space="0" w:color="auto"/>
              <w:right w:val="single" w:sz="4" w:space="0" w:color="auto"/>
            </w:tcBorders>
            <w:hideMark/>
          </w:tcPr>
          <w:p w:rsidR="004B2E37" w:rsidRPr="00977E99" w:rsidRDefault="004B2E37" w:rsidP="00220DEC">
            <w:pPr>
              <w:spacing w:after="0" w:line="240" w:lineRule="auto"/>
              <w:jc w:val="center"/>
              <w:rPr>
                <w:sz w:val="20"/>
                <w:szCs w:val="20"/>
              </w:rPr>
            </w:pPr>
            <w:r w:rsidRPr="00977E99">
              <w:rPr>
                <w:sz w:val="20"/>
                <w:szCs w:val="20"/>
              </w:rPr>
              <w:t>Simple and direct</w:t>
            </w:r>
          </w:p>
        </w:tc>
        <w:tc>
          <w:tcPr>
            <w:tcW w:w="2268" w:type="dxa"/>
            <w:tcBorders>
              <w:top w:val="single" w:sz="4" w:space="0" w:color="auto"/>
              <w:left w:val="single" w:sz="4" w:space="0" w:color="auto"/>
              <w:bottom w:val="single" w:sz="4" w:space="0" w:color="auto"/>
              <w:right w:val="single" w:sz="4" w:space="0" w:color="auto"/>
            </w:tcBorders>
            <w:hideMark/>
          </w:tcPr>
          <w:p w:rsidR="004B2E37" w:rsidRPr="00A63DD9" w:rsidRDefault="004B2E37" w:rsidP="00220DEC">
            <w:pPr>
              <w:spacing w:after="0" w:line="240" w:lineRule="auto"/>
              <w:jc w:val="center"/>
              <w:rPr>
                <w:b/>
                <w:sz w:val="20"/>
                <w:szCs w:val="20"/>
              </w:rPr>
            </w:pPr>
            <w:r w:rsidRPr="00A63DD9">
              <w:rPr>
                <w:b/>
                <w:sz w:val="20"/>
                <w:szCs w:val="20"/>
              </w:rPr>
              <w:t>Ambiguous</w:t>
            </w:r>
          </w:p>
        </w:tc>
      </w:tr>
    </w:tbl>
    <w:p w:rsidR="004B2E37" w:rsidRDefault="004B2E37" w:rsidP="004B2E37">
      <w:pPr>
        <w:spacing w:after="0" w:line="259" w:lineRule="auto"/>
        <w:ind w:left="708"/>
        <w:jc w:val="both"/>
        <w:rPr>
          <w:sz w:val="20"/>
          <w:szCs w:val="20"/>
          <w:lang w:val="en-GB"/>
        </w:rPr>
      </w:pPr>
    </w:p>
    <w:p w:rsidR="004B2E37" w:rsidRPr="000A302A" w:rsidRDefault="004B2E37" w:rsidP="004B2E37">
      <w:pPr>
        <w:pStyle w:val="Listenabsatz"/>
        <w:numPr>
          <w:ilvl w:val="0"/>
          <w:numId w:val="30"/>
        </w:numPr>
        <w:spacing w:after="0"/>
        <w:jc w:val="both"/>
        <w:rPr>
          <w:b/>
          <w:sz w:val="20"/>
          <w:szCs w:val="20"/>
          <w:lang w:val="en-GB"/>
        </w:rPr>
      </w:pPr>
      <w:r w:rsidRPr="00802CFE">
        <w:rPr>
          <w:b/>
          <w:sz w:val="20"/>
          <w:szCs w:val="20"/>
          <w:lang w:val="en-GB"/>
        </w:rPr>
        <w:t xml:space="preserve">F. </w:t>
      </w:r>
      <w:r w:rsidRPr="00802CFE">
        <w:rPr>
          <w:sz w:val="20"/>
          <w:szCs w:val="20"/>
          <w:lang w:val="en-GB"/>
        </w:rPr>
        <w:t xml:space="preserve">According to the “why, what, how and who” De Brito’s and Dekker’s classification highlighting the various ways in which reverse logistic activities are done (De Brito et al., 2005), </w:t>
      </w:r>
      <w:r w:rsidRPr="00802CFE">
        <w:rPr>
          <w:b/>
          <w:sz w:val="20"/>
          <w:szCs w:val="20"/>
          <w:lang w:val="en-GB"/>
        </w:rPr>
        <w:t>forward supply network actors</w:t>
      </w:r>
      <w:r w:rsidRPr="00802CFE">
        <w:rPr>
          <w:sz w:val="20"/>
          <w:szCs w:val="20"/>
          <w:lang w:val="en-GB"/>
        </w:rPr>
        <w:t xml:space="preserve"> (such as manufacturers, wholesalers, retailers, service providers), </w:t>
      </w:r>
      <w:r w:rsidRPr="00802CFE">
        <w:rPr>
          <w:b/>
          <w:sz w:val="20"/>
          <w:szCs w:val="20"/>
          <w:lang w:val="en-GB"/>
        </w:rPr>
        <w:t>specialized reverse logistics actors</w:t>
      </w:r>
      <w:r w:rsidRPr="00802CFE">
        <w:rPr>
          <w:sz w:val="20"/>
          <w:szCs w:val="20"/>
          <w:lang w:val="en-GB"/>
        </w:rPr>
        <w:t xml:space="preserve"> (recyclers, independent remanufacturers), </w:t>
      </w:r>
      <w:r w:rsidRPr="00802CFE">
        <w:rPr>
          <w:b/>
          <w:sz w:val="20"/>
          <w:szCs w:val="20"/>
          <w:lang w:val="en-GB"/>
        </w:rPr>
        <w:t>governmental entities</w:t>
      </w:r>
      <w:r w:rsidRPr="00802CFE">
        <w:rPr>
          <w:sz w:val="20"/>
          <w:szCs w:val="20"/>
          <w:lang w:val="en-GB"/>
        </w:rPr>
        <w:t xml:space="preserve"> (European Union, national governments) and </w:t>
      </w:r>
      <w:r w:rsidRPr="00802CFE">
        <w:rPr>
          <w:b/>
          <w:sz w:val="20"/>
          <w:szCs w:val="20"/>
          <w:lang w:val="en-GB"/>
        </w:rPr>
        <w:t>opportunistic players</w:t>
      </w:r>
      <w:r w:rsidRPr="00802CFE">
        <w:rPr>
          <w:sz w:val="20"/>
          <w:szCs w:val="20"/>
          <w:lang w:val="en-GB"/>
        </w:rPr>
        <w:t xml:space="preserve"> (including charity organisations) </w:t>
      </w:r>
      <w:r w:rsidRPr="00802CFE">
        <w:rPr>
          <w:b/>
          <w:sz w:val="20"/>
          <w:szCs w:val="20"/>
          <w:lang w:val="en-GB"/>
        </w:rPr>
        <w:t xml:space="preserve">can ALL be actors working on the reverse logistics process.  </w:t>
      </w:r>
    </w:p>
    <w:p w:rsidR="004B2E37" w:rsidRPr="000A302A" w:rsidRDefault="004B2E37" w:rsidP="004B2E37">
      <w:pPr>
        <w:pStyle w:val="Listenabsatz"/>
        <w:spacing w:after="0"/>
        <w:ind w:left="1428"/>
        <w:jc w:val="both"/>
        <w:rPr>
          <w:b/>
          <w:sz w:val="20"/>
          <w:szCs w:val="20"/>
          <w:lang w:val="en-GB"/>
        </w:rPr>
      </w:pPr>
    </w:p>
    <w:p w:rsidR="004B2E37" w:rsidRDefault="004B2E37" w:rsidP="004B2E37">
      <w:pPr>
        <w:pStyle w:val="Listenabsatz"/>
        <w:numPr>
          <w:ilvl w:val="0"/>
          <w:numId w:val="30"/>
        </w:numPr>
        <w:spacing w:after="0" w:line="259" w:lineRule="auto"/>
        <w:jc w:val="both"/>
        <w:rPr>
          <w:sz w:val="20"/>
          <w:szCs w:val="20"/>
          <w:lang w:val="en-GB"/>
        </w:rPr>
      </w:pPr>
      <w:r w:rsidRPr="00FA7C3A">
        <w:rPr>
          <w:b/>
          <w:sz w:val="20"/>
          <w:szCs w:val="20"/>
          <w:lang w:val="en-GB"/>
        </w:rPr>
        <w:t>D.</w:t>
      </w:r>
      <w:r w:rsidRPr="00FA7C3A">
        <w:rPr>
          <w:sz w:val="20"/>
          <w:szCs w:val="20"/>
          <w:lang w:val="en-GB"/>
        </w:rPr>
        <w:t xml:space="preserve"> The average cost of a product, the distance travelled and the percentage of recycled material are among the most important reverse logistics indicator. </w:t>
      </w:r>
      <w:r>
        <w:rPr>
          <w:sz w:val="20"/>
          <w:szCs w:val="20"/>
          <w:lang w:val="en-GB"/>
        </w:rPr>
        <w:t xml:space="preserve">Thus, </w:t>
      </w:r>
      <w:r w:rsidRPr="00FA7C3A">
        <w:rPr>
          <w:sz w:val="20"/>
          <w:szCs w:val="20"/>
          <w:lang w:val="en-GB"/>
        </w:rPr>
        <w:t xml:space="preserve">according to the question, </w:t>
      </w:r>
      <w:r w:rsidRPr="00FA7C3A">
        <w:rPr>
          <w:b/>
          <w:sz w:val="20"/>
          <w:szCs w:val="20"/>
          <w:lang w:val="en-GB"/>
        </w:rPr>
        <w:t xml:space="preserve">none of them </w:t>
      </w:r>
      <w:r>
        <w:rPr>
          <w:b/>
          <w:sz w:val="20"/>
          <w:szCs w:val="20"/>
          <w:lang w:val="en-GB"/>
        </w:rPr>
        <w:t>“</w:t>
      </w:r>
      <w:r w:rsidRPr="00FA7C3A">
        <w:rPr>
          <w:b/>
          <w:sz w:val="20"/>
          <w:szCs w:val="20"/>
          <w:lang w:val="en-GB"/>
        </w:rPr>
        <w:t>is not a key indicator</w:t>
      </w:r>
      <w:r>
        <w:rPr>
          <w:b/>
          <w:sz w:val="20"/>
          <w:szCs w:val="20"/>
          <w:lang w:val="en-GB"/>
        </w:rPr>
        <w:t>”</w:t>
      </w:r>
      <w:r>
        <w:rPr>
          <w:sz w:val="20"/>
          <w:szCs w:val="20"/>
          <w:lang w:val="en-GB"/>
        </w:rPr>
        <w:t>.</w:t>
      </w:r>
    </w:p>
    <w:p w:rsidR="004B2E37" w:rsidRPr="00B778FE" w:rsidRDefault="004B2E37" w:rsidP="004B2E37">
      <w:pPr>
        <w:pStyle w:val="Listenabsatz"/>
        <w:rPr>
          <w:sz w:val="20"/>
          <w:szCs w:val="20"/>
          <w:lang w:val="en-GB"/>
        </w:rPr>
      </w:pPr>
    </w:p>
    <w:p w:rsidR="004B2E37" w:rsidRPr="00D600D1" w:rsidRDefault="004B2E37" w:rsidP="004B2E37">
      <w:pPr>
        <w:pStyle w:val="Listenabsatz"/>
        <w:numPr>
          <w:ilvl w:val="0"/>
          <w:numId w:val="30"/>
        </w:numPr>
        <w:spacing w:after="0" w:line="259" w:lineRule="auto"/>
        <w:jc w:val="both"/>
        <w:rPr>
          <w:sz w:val="20"/>
          <w:szCs w:val="20"/>
          <w:lang w:val="en-GB"/>
        </w:rPr>
      </w:pPr>
      <w:r w:rsidRPr="00B778FE">
        <w:rPr>
          <w:b/>
          <w:sz w:val="20"/>
          <w:szCs w:val="20"/>
          <w:lang w:val="en-GB"/>
        </w:rPr>
        <w:t>1/F; 2/B; 3/E; 4/D</w:t>
      </w:r>
      <w:r>
        <w:rPr>
          <w:sz w:val="20"/>
          <w:szCs w:val="20"/>
          <w:lang w:val="en-GB"/>
        </w:rPr>
        <w:t>. (see figure 3 in the Course material document). Two other answers are possible for 1 (/C) and 4 (/H) but not accurate.</w:t>
      </w:r>
    </w:p>
    <w:p w:rsidR="006966A6" w:rsidRPr="004B2E37" w:rsidRDefault="006966A6" w:rsidP="006966A6">
      <w:pPr>
        <w:spacing w:after="160" w:line="259" w:lineRule="auto"/>
        <w:rPr>
          <w:rFonts w:ascii="Arial" w:eastAsia="Times New Roman" w:hAnsi="Arial" w:cs="Arial"/>
          <w:b/>
          <w:sz w:val="24"/>
          <w:szCs w:val="24"/>
          <w:lang w:val="en-GB"/>
        </w:rPr>
      </w:pPr>
    </w:p>
    <w:p w:rsidR="006966A6" w:rsidRPr="004B2E37" w:rsidRDefault="006966A6" w:rsidP="006966A6">
      <w:pPr>
        <w:spacing w:after="160" w:line="259" w:lineRule="auto"/>
        <w:rPr>
          <w:rFonts w:ascii="Arial" w:eastAsia="Times New Roman" w:hAnsi="Arial" w:cs="Arial"/>
          <w:b/>
          <w:sz w:val="24"/>
          <w:szCs w:val="24"/>
          <w:lang w:val="en-GB"/>
        </w:rPr>
      </w:pPr>
    </w:p>
    <w:p w:rsidR="00E55853" w:rsidRPr="004B2E37" w:rsidRDefault="00E55853" w:rsidP="00E55853">
      <w:pPr>
        <w:pStyle w:val="Listenabsatz"/>
        <w:rPr>
          <w:rFonts w:ascii="Arial" w:hAnsi="Arial" w:cs="Arial"/>
          <w:b/>
          <w:sz w:val="28"/>
          <w:szCs w:val="28"/>
          <w:lang w:val="en-GB" w:eastAsia="de-AT"/>
        </w:rPr>
      </w:pPr>
    </w:p>
    <w:p w:rsidR="00E55853" w:rsidRPr="004B2E37" w:rsidRDefault="00E55853" w:rsidP="00E55853">
      <w:pPr>
        <w:pStyle w:val="Listenabsatz"/>
        <w:rPr>
          <w:rFonts w:ascii="Arial" w:hAnsi="Arial" w:cs="Arial"/>
          <w:b/>
          <w:sz w:val="28"/>
          <w:szCs w:val="28"/>
          <w:lang w:val="en-GB" w:eastAsia="de-AT"/>
        </w:rPr>
      </w:pPr>
    </w:p>
    <w:p w:rsidR="0023090C" w:rsidRPr="00E91F14" w:rsidRDefault="00E65A3D" w:rsidP="00F30EAF">
      <w:pPr>
        <w:pStyle w:val="Listenabsatz"/>
        <w:numPr>
          <w:ilvl w:val="1"/>
          <w:numId w:val="2"/>
        </w:numPr>
        <w:jc w:val="both"/>
        <w:rPr>
          <w:rFonts w:ascii="Arial" w:hAnsi="Arial" w:cs="Arial"/>
          <w:b/>
          <w:sz w:val="28"/>
          <w:szCs w:val="28"/>
          <w:lang w:eastAsia="de-AT"/>
        </w:rPr>
      </w:pPr>
      <w:r w:rsidRPr="00E91F14">
        <w:rPr>
          <w:rFonts w:ascii="Arial" w:hAnsi="Arial" w:cs="Arial"/>
          <w:b/>
          <w:sz w:val="28"/>
          <w:szCs w:val="28"/>
          <w:lang w:eastAsia="de-AT"/>
        </w:rPr>
        <w:t>Unit Description</w:t>
      </w:r>
    </w:p>
    <w:p w:rsidR="00B43FF8" w:rsidRPr="00E91F14" w:rsidRDefault="00B43FF8" w:rsidP="00B43FF8">
      <w:pPr>
        <w:rPr>
          <w:rFonts w:ascii="Arial" w:hAnsi="Arial" w:cs="Arial"/>
          <w:b/>
          <w:sz w:val="28"/>
          <w:szCs w:val="28"/>
          <w:lang w:val="en-US" w:eastAsia="de-AT"/>
        </w:rPr>
      </w:pPr>
      <w:r w:rsidRPr="00E91F14">
        <w:rPr>
          <w:rFonts w:ascii="Arial" w:hAnsi="Arial" w:cs="Arial"/>
          <w:b/>
          <w:sz w:val="28"/>
          <w:szCs w:val="28"/>
          <w:lang w:val="en-US" w:eastAsia="de-AT"/>
        </w:rPr>
        <w:t>Key information on the OER-unit</w:t>
      </w:r>
    </w:p>
    <w:tbl>
      <w:tblPr>
        <w:tblStyle w:val="Tabellenraster"/>
        <w:tblW w:w="0" w:type="auto"/>
        <w:tblLook w:val="04A0" w:firstRow="1" w:lastRow="0" w:firstColumn="1" w:lastColumn="0" w:noHBand="0" w:noVBand="1"/>
      </w:tblPr>
      <w:tblGrid>
        <w:gridCol w:w="9212"/>
      </w:tblGrid>
      <w:tr w:rsidR="00B43FF8" w:rsidRPr="00FD18BB" w:rsidTr="00B43FF8">
        <w:trPr>
          <w:trHeight w:val="248"/>
        </w:trPr>
        <w:tc>
          <w:tcPr>
            <w:tcW w:w="9212"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t>The title of unit, Sector (Health Care / Logistics), Job-Title &amp; EQF-Level</w:t>
            </w:r>
          </w:p>
        </w:tc>
      </w:tr>
      <w:tr w:rsidR="00B43FF8" w:rsidRPr="00FD18BB" w:rsidTr="00B43FF8">
        <w:trPr>
          <w:trHeight w:val="247"/>
        </w:trPr>
        <w:tc>
          <w:tcPr>
            <w:tcW w:w="9212" w:type="dxa"/>
          </w:tcPr>
          <w:p w:rsidR="00B43FF8" w:rsidRPr="00E91F14" w:rsidRDefault="00B43FF8" w:rsidP="00B43FF8">
            <w:pPr>
              <w:rPr>
                <w:rFonts w:ascii="Arial" w:hAnsi="Arial" w:cs="Arial"/>
                <w:lang w:val="en-GB"/>
              </w:rPr>
            </w:pPr>
            <w:r w:rsidRPr="00E91F14">
              <w:rPr>
                <w:rFonts w:ascii="Arial" w:hAnsi="Arial" w:cs="Arial"/>
                <w:lang w:val="en-GB"/>
              </w:rPr>
              <w:t xml:space="preserve">Feasibility of the implementation of a sustainable Reverse Logistics, </w:t>
            </w:r>
            <w:r w:rsidR="001356D5" w:rsidRPr="00E91F14">
              <w:rPr>
                <w:rFonts w:ascii="Arial" w:hAnsi="Arial" w:cs="Arial"/>
                <w:lang w:val="en-GB"/>
              </w:rPr>
              <w:t xml:space="preserve">Logistics, </w:t>
            </w:r>
            <w:r w:rsidR="00EA10FB">
              <w:rPr>
                <w:rFonts w:ascii="Arial" w:hAnsi="Arial" w:cs="Arial"/>
                <w:lang w:val="en-GB"/>
              </w:rPr>
              <w:t xml:space="preserve">Forwarding Clerks, EQF Level </w:t>
            </w:r>
            <w:r w:rsidRPr="00E91F14">
              <w:rPr>
                <w:rFonts w:ascii="Arial" w:hAnsi="Arial" w:cs="Arial"/>
                <w:lang w:val="en-GB"/>
              </w:rPr>
              <w:t>5</w:t>
            </w:r>
          </w:p>
        </w:tc>
      </w:tr>
      <w:tr w:rsidR="00B43FF8" w:rsidRPr="00FD18BB" w:rsidTr="00B43FF8">
        <w:tc>
          <w:tcPr>
            <w:tcW w:w="9212"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t xml:space="preserve">Resource type of </w:t>
            </w:r>
            <w:r w:rsidR="00B02C60">
              <w:rPr>
                <w:rFonts w:ascii="Arial" w:hAnsi="Arial" w:cs="Arial"/>
                <w:lang w:val="en-US"/>
              </w:rPr>
              <w:t>the unit (Such as OER courses, WebQ</w:t>
            </w:r>
            <w:r w:rsidRPr="00E91F14">
              <w:rPr>
                <w:rFonts w:ascii="Arial" w:hAnsi="Arial" w:cs="Arial"/>
                <w:lang w:val="en-US"/>
              </w:rPr>
              <w:t>uest)</w:t>
            </w:r>
          </w:p>
        </w:tc>
      </w:tr>
      <w:tr w:rsidR="00B43FF8" w:rsidRPr="00E91F14" w:rsidTr="00B43FF8">
        <w:tc>
          <w:tcPr>
            <w:tcW w:w="9212" w:type="dxa"/>
          </w:tcPr>
          <w:p w:rsidR="00B43FF8" w:rsidRPr="00E91F14" w:rsidRDefault="00B02C60" w:rsidP="00B43FF8">
            <w:pPr>
              <w:rPr>
                <w:rFonts w:ascii="Arial" w:hAnsi="Arial" w:cs="Arial"/>
                <w:lang w:val="en-US"/>
              </w:rPr>
            </w:pPr>
            <w:r>
              <w:rPr>
                <w:rFonts w:ascii="Arial" w:hAnsi="Arial" w:cs="Arial"/>
                <w:lang w:val="en-US"/>
              </w:rPr>
              <w:t>A course, a WebQ</w:t>
            </w:r>
            <w:r w:rsidR="001356D5" w:rsidRPr="00E91F14">
              <w:rPr>
                <w:rFonts w:ascii="Arial" w:hAnsi="Arial" w:cs="Arial"/>
                <w:lang w:val="en-US"/>
              </w:rPr>
              <w:t>uest and a multiple choice question</w:t>
            </w:r>
          </w:p>
        </w:tc>
      </w:tr>
      <w:tr w:rsidR="00B43FF8" w:rsidRPr="00FD18BB" w:rsidTr="00B43FF8">
        <w:tc>
          <w:tcPr>
            <w:tcW w:w="9212"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shd w:val="clear" w:color="auto" w:fill="F2F2F2" w:themeFill="background1" w:themeFillShade="F2"/>
                <w:lang w:val="en-US"/>
              </w:rPr>
              <w:t xml:space="preserve">Media format (Such as Text, Video, Images, Audio, Quizzes and games, Multimedia in a combination of formats </w:t>
            </w:r>
            <w:r w:rsidRPr="00E91F14">
              <w:rPr>
                <w:rFonts w:ascii="Arial" w:hAnsi="Arial" w:cs="Arial"/>
                <w:lang w:val="en-US"/>
              </w:rPr>
              <w:t>which</w:t>
            </w:r>
            <w:r w:rsidRPr="00E91F14">
              <w:rPr>
                <w:rFonts w:ascii="Arial" w:hAnsi="Arial" w:cs="Arial"/>
                <w:shd w:val="clear" w:color="auto" w:fill="F2F2F2" w:themeFill="background1" w:themeFillShade="F2"/>
                <w:lang w:val="en-US"/>
              </w:rPr>
              <w:t xml:space="preserve"> may be interactive)</w:t>
            </w:r>
          </w:p>
        </w:tc>
      </w:tr>
      <w:tr w:rsidR="00B43FF8" w:rsidRPr="00E91F14" w:rsidTr="00B43FF8">
        <w:tc>
          <w:tcPr>
            <w:tcW w:w="9212" w:type="dxa"/>
          </w:tcPr>
          <w:p w:rsidR="00B43FF8" w:rsidRPr="00E91F14" w:rsidRDefault="001356D5" w:rsidP="00B43FF8">
            <w:pPr>
              <w:rPr>
                <w:rFonts w:ascii="Arial" w:hAnsi="Arial" w:cs="Arial"/>
                <w:lang w:val="en-US"/>
              </w:rPr>
            </w:pPr>
            <w:r w:rsidRPr="00E91F14">
              <w:rPr>
                <w:rFonts w:ascii="Arial" w:hAnsi="Arial" w:cs="Arial"/>
                <w:lang w:val="en-US"/>
              </w:rPr>
              <w:t>Text, links to video</w:t>
            </w:r>
          </w:p>
        </w:tc>
      </w:tr>
      <w:tr w:rsidR="00B43FF8" w:rsidRPr="00FD18BB" w:rsidTr="00B43FF8">
        <w:tc>
          <w:tcPr>
            <w:tcW w:w="9212" w:type="dxa"/>
            <w:shd w:val="clear" w:color="auto" w:fill="F2F2F2" w:themeFill="background1" w:themeFillShade="F2"/>
          </w:tcPr>
          <w:p w:rsidR="00B43FF8" w:rsidRPr="00E91F14" w:rsidRDefault="00B43FF8" w:rsidP="00B43FF8">
            <w:pPr>
              <w:tabs>
                <w:tab w:val="left" w:pos="1185"/>
                <w:tab w:val="center" w:pos="4498"/>
              </w:tabs>
              <w:spacing w:after="0"/>
              <w:rPr>
                <w:rFonts w:ascii="Arial" w:hAnsi="Arial" w:cs="Arial"/>
                <w:lang w:val="en-US"/>
              </w:rPr>
            </w:pPr>
            <w:r w:rsidRPr="00E91F14">
              <w:rPr>
                <w:rFonts w:ascii="Arial" w:hAnsi="Arial" w:cs="Arial"/>
                <w:lang w:val="en-US"/>
              </w:rPr>
              <w:t>Short Description with background of the unit (workplace scenario)</w:t>
            </w:r>
          </w:p>
        </w:tc>
      </w:tr>
      <w:tr w:rsidR="00B43FF8" w:rsidRPr="00FD18BB" w:rsidTr="00B43FF8">
        <w:tc>
          <w:tcPr>
            <w:tcW w:w="9212" w:type="dxa"/>
          </w:tcPr>
          <w:p w:rsidR="001356D5" w:rsidRPr="00E91F14" w:rsidRDefault="001356D5" w:rsidP="00FA1A2F">
            <w:pPr>
              <w:jc w:val="both"/>
              <w:rPr>
                <w:rFonts w:ascii="Arial" w:hAnsi="Arial" w:cs="Arial"/>
                <w:lang w:val="en-US"/>
              </w:rPr>
            </w:pPr>
            <w:r w:rsidRPr="00E91F14">
              <w:rPr>
                <w:rFonts w:ascii="Arial" w:hAnsi="Arial" w:cs="Arial"/>
                <w:lang w:val="en-US"/>
              </w:rPr>
              <w:t>The reverse logistic is the ov</w:t>
            </w:r>
            <w:r w:rsidR="00FA1A2F" w:rsidRPr="00E91F14">
              <w:rPr>
                <w:rFonts w:ascii="Arial" w:hAnsi="Arial" w:cs="Arial"/>
                <w:lang w:val="en-US"/>
              </w:rPr>
              <w:t xml:space="preserve">erall operations for the </w:t>
            </w:r>
            <w:r w:rsidR="00B02C60" w:rsidRPr="00E91F14">
              <w:rPr>
                <w:rFonts w:ascii="Arial" w:hAnsi="Arial" w:cs="Arial"/>
                <w:lang w:val="en-US"/>
              </w:rPr>
              <w:t>organization</w:t>
            </w:r>
            <w:r w:rsidRPr="00E91F14">
              <w:rPr>
                <w:rFonts w:ascii="Arial" w:hAnsi="Arial" w:cs="Arial"/>
                <w:lang w:val="en-US"/>
              </w:rPr>
              <w:t xml:space="preserve"> of the reverse flow of the products: from the client to the producer. Reverse logistics deals with: the return of unsold merchandise, the return of defective products or from operating errors, the recovery of obsolete equipment or machinery, and the recovery of hazardous waste or environmentally risky materials. It can bring to the reuse of logistics packages (wooden pallets, carton, bottle, containers); to the recycling, reuse or reassembly of products or components; to the elimination of end life products or waste treatment (sewage, waste oil, etc.). Reverse logistics </w:t>
            </w:r>
            <w:r w:rsidRPr="00E91F14">
              <w:rPr>
                <w:rFonts w:ascii="Arial" w:hAnsi="Arial" w:cs="Arial"/>
                <w:lang w:val="en-US"/>
              </w:rPr>
              <w:lastRenderedPageBreak/>
              <w:t>includes all operations related to the reuse of products and materials: recover, remarket, recycle, reuse.</w:t>
            </w:r>
          </w:p>
          <w:p w:rsidR="00FA1A2F" w:rsidRPr="00E91F14" w:rsidRDefault="001356D5" w:rsidP="00FA1A2F">
            <w:pPr>
              <w:jc w:val="both"/>
              <w:rPr>
                <w:rFonts w:ascii="Arial" w:hAnsi="Arial" w:cs="Arial"/>
                <w:lang w:val="en-US"/>
              </w:rPr>
            </w:pPr>
            <w:r w:rsidRPr="00E91F14">
              <w:rPr>
                <w:rFonts w:ascii="Arial" w:hAnsi="Arial" w:cs="Arial"/>
                <w:lang w:val="en-US"/>
              </w:rPr>
              <w:t>This scenario pr</w:t>
            </w:r>
            <w:r w:rsidR="00FA1A2F" w:rsidRPr="00E91F14">
              <w:rPr>
                <w:rFonts w:ascii="Arial" w:hAnsi="Arial" w:cs="Arial"/>
                <w:lang w:val="en-US"/>
              </w:rPr>
              <w:t>oposes a 6</w:t>
            </w:r>
            <w:r w:rsidRPr="00E91F14">
              <w:rPr>
                <w:rFonts w:ascii="Arial" w:hAnsi="Arial" w:cs="Arial"/>
                <w:lang w:val="en-US"/>
              </w:rPr>
              <w:t xml:space="preserve"> hours lesson. It is compound by two OER (print documents, in .pdf format) and a MCQ for evaluation.</w:t>
            </w:r>
          </w:p>
          <w:p w:rsidR="00FA1A2F" w:rsidRPr="00E91F14" w:rsidRDefault="00FA1A2F" w:rsidP="00FA1A2F">
            <w:pPr>
              <w:numPr>
                <w:ilvl w:val="0"/>
                <w:numId w:val="22"/>
              </w:numPr>
              <w:jc w:val="both"/>
              <w:rPr>
                <w:rFonts w:ascii="Arial" w:hAnsi="Arial" w:cs="Arial"/>
                <w:lang w:val="en-US"/>
              </w:rPr>
            </w:pPr>
            <w:r w:rsidRPr="00E91F14">
              <w:rPr>
                <w:rFonts w:ascii="Arial" w:hAnsi="Arial" w:cs="Arial"/>
                <w:b/>
                <w:lang w:val="en-US"/>
              </w:rPr>
              <w:t>Document n°1</w:t>
            </w:r>
            <w:r w:rsidRPr="00E91F14">
              <w:rPr>
                <w:rFonts w:ascii="Arial" w:hAnsi="Arial" w:cs="Arial"/>
                <w:lang w:val="en-US"/>
              </w:rPr>
              <w:t xml:space="preserve">: </w:t>
            </w:r>
            <w:r w:rsidR="00B02C60">
              <w:rPr>
                <w:rFonts w:ascii="Arial" w:hAnsi="Arial" w:cs="Arial"/>
                <w:i/>
                <w:lang w:val="en-US"/>
              </w:rPr>
              <w:t>WebQ</w:t>
            </w:r>
            <w:r w:rsidRPr="00E91F14">
              <w:rPr>
                <w:rFonts w:ascii="Arial" w:hAnsi="Arial" w:cs="Arial"/>
                <w:i/>
                <w:lang w:val="en-US"/>
              </w:rPr>
              <w:t>uest</w:t>
            </w:r>
            <w:r w:rsidRPr="00E91F14">
              <w:rPr>
                <w:rFonts w:ascii="Arial" w:hAnsi="Arial" w:cs="Arial"/>
                <w:lang w:val="en-US"/>
              </w:rPr>
              <w:t xml:space="preserve"> – description of WebQuest group workshop, aiming at identify in the web the legislative, human, </w:t>
            </w:r>
            <w:r w:rsidR="00B02C60" w:rsidRPr="00E91F14">
              <w:rPr>
                <w:rFonts w:ascii="Arial" w:hAnsi="Arial" w:cs="Arial"/>
                <w:lang w:val="en-US"/>
              </w:rPr>
              <w:t>organizational</w:t>
            </w:r>
            <w:r w:rsidRPr="00E91F14">
              <w:rPr>
                <w:rFonts w:ascii="Arial" w:hAnsi="Arial" w:cs="Arial"/>
                <w:lang w:val="en-US"/>
              </w:rPr>
              <w:t>, financial and environmental constraints to the implementation of a</w:t>
            </w:r>
            <w:r w:rsidR="00021397">
              <w:rPr>
                <w:rFonts w:ascii="Arial" w:hAnsi="Arial" w:cs="Arial"/>
                <w:lang w:val="en-US"/>
              </w:rPr>
              <w:t xml:space="preserve"> sustainable</w:t>
            </w:r>
            <w:r w:rsidRPr="00E91F14">
              <w:rPr>
                <w:rFonts w:ascii="Arial" w:hAnsi="Arial" w:cs="Arial"/>
                <w:lang w:val="en-US"/>
              </w:rPr>
              <w:t xml:space="preserve"> reverse logistics.</w:t>
            </w:r>
          </w:p>
          <w:p w:rsidR="001356D5" w:rsidRPr="00E91F14" w:rsidRDefault="00FA1A2F" w:rsidP="00FA1A2F">
            <w:pPr>
              <w:numPr>
                <w:ilvl w:val="0"/>
                <w:numId w:val="22"/>
              </w:numPr>
              <w:jc w:val="both"/>
              <w:rPr>
                <w:rFonts w:ascii="Arial" w:hAnsi="Arial" w:cs="Arial"/>
                <w:lang w:val="en-US"/>
              </w:rPr>
            </w:pPr>
            <w:r w:rsidRPr="00E91F14">
              <w:rPr>
                <w:rFonts w:ascii="Arial" w:hAnsi="Arial" w:cs="Arial"/>
                <w:b/>
                <w:lang w:val="en-US"/>
              </w:rPr>
              <w:t>Document n°2</w:t>
            </w:r>
            <w:r w:rsidR="001356D5" w:rsidRPr="00E91F14">
              <w:rPr>
                <w:rFonts w:ascii="Arial" w:hAnsi="Arial" w:cs="Arial"/>
                <w:lang w:val="en-US"/>
              </w:rPr>
              <w:t xml:space="preserve">: </w:t>
            </w:r>
            <w:r w:rsidR="001356D5" w:rsidRPr="00E91F14">
              <w:rPr>
                <w:rFonts w:ascii="Arial" w:hAnsi="Arial" w:cs="Arial"/>
                <w:i/>
                <w:lang w:val="en-US"/>
              </w:rPr>
              <w:t>Lesson</w:t>
            </w:r>
            <w:r w:rsidR="001356D5" w:rsidRPr="00E91F14">
              <w:rPr>
                <w:rFonts w:ascii="Arial" w:hAnsi="Arial" w:cs="Arial"/>
                <w:lang w:val="en-US"/>
              </w:rPr>
              <w:t xml:space="preserve"> - a</w:t>
            </w:r>
            <w:r w:rsidRPr="00E91F14">
              <w:rPr>
                <w:rFonts w:ascii="Arial" w:hAnsi="Arial" w:cs="Arial"/>
                <w:lang w:val="en-US"/>
              </w:rPr>
              <w:t xml:space="preserve"> </w:t>
            </w:r>
            <w:r w:rsidR="001356D5" w:rsidRPr="00E91F14">
              <w:rPr>
                <w:rFonts w:ascii="Arial" w:hAnsi="Arial" w:cs="Arial"/>
                <w:lang w:val="en-US"/>
              </w:rPr>
              <w:t>text describing the characteristics of a reverse logistic and the important information needed to analyze a transport demand. Some video links are indicated at the end of the document.</w:t>
            </w:r>
          </w:p>
          <w:p w:rsidR="001356D5" w:rsidRPr="00E91F14" w:rsidRDefault="001356D5" w:rsidP="00FA1A2F">
            <w:pPr>
              <w:pStyle w:val="Listenabsatz"/>
              <w:numPr>
                <w:ilvl w:val="0"/>
                <w:numId w:val="22"/>
              </w:numPr>
              <w:jc w:val="both"/>
              <w:rPr>
                <w:rFonts w:ascii="Arial" w:hAnsi="Arial" w:cs="Arial"/>
                <w:lang w:val="en-US"/>
              </w:rPr>
            </w:pPr>
            <w:r w:rsidRPr="00E91F14">
              <w:rPr>
                <w:rFonts w:ascii="Arial" w:hAnsi="Arial" w:cs="Arial"/>
                <w:b/>
                <w:lang w:val="en-US"/>
              </w:rPr>
              <w:t xml:space="preserve">Document n°3: </w:t>
            </w:r>
            <w:r w:rsidRPr="00E91F14">
              <w:rPr>
                <w:rFonts w:ascii="Arial" w:hAnsi="Arial" w:cs="Arial"/>
                <w:lang w:val="en-US"/>
              </w:rPr>
              <w:t>An evaluation model of the learning outcomes assessed by MCQ.</w:t>
            </w:r>
          </w:p>
          <w:p w:rsidR="00B43FF8" w:rsidRPr="00E91F14" w:rsidRDefault="001356D5" w:rsidP="00FA1A2F">
            <w:pPr>
              <w:pStyle w:val="Listenabsatz"/>
              <w:numPr>
                <w:ilvl w:val="0"/>
                <w:numId w:val="22"/>
              </w:numPr>
              <w:jc w:val="both"/>
              <w:rPr>
                <w:rFonts w:ascii="Arial" w:hAnsi="Arial" w:cs="Arial"/>
                <w:lang w:val="en-US"/>
              </w:rPr>
            </w:pPr>
            <w:r w:rsidRPr="00E91F14">
              <w:rPr>
                <w:rFonts w:ascii="Arial" w:hAnsi="Arial" w:cs="Arial"/>
                <w:b/>
                <w:lang w:val="en-US"/>
              </w:rPr>
              <w:t xml:space="preserve">Document n°4: </w:t>
            </w:r>
            <w:r w:rsidRPr="00E91F14">
              <w:rPr>
                <w:rFonts w:ascii="Arial" w:hAnsi="Arial" w:cs="Arial"/>
                <w:lang w:val="en-US"/>
              </w:rPr>
              <w:t xml:space="preserve">A </w:t>
            </w:r>
            <w:r w:rsidR="00FA1A2F" w:rsidRPr="00E91F14">
              <w:rPr>
                <w:rFonts w:ascii="Arial" w:hAnsi="Arial" w:cs="Arial"/>
                <w:lang w:val="en-US"/>
              </w:rPr>
              <w:t>grid for the evaluation of the OER in order to improve it</w:t>
            </w:r>
          </w:p>
        </w:tc>
      </w:tr>
      <w:tr w:rsidR="00B43FF8" w:rsidRPr="00E91F14" w:rsidTr="00B43FF8">
        <w:tc>
          <w:tcPr>
            <w:tcW w:w="9212"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lastRenderedPageBreak/>
              <w:t>Key words</w:t>
            </w:r>
          </w:p>
        </w:tc>
      </w:tr>
      <w:tr w:rsidR="00B43FF8" w:rsidRPr="00FD18BB" w:rsidTr="00B43FF8">
        <w:tc>
          <w:tcPr>
            <w:tcW w:w="9212" w:type="dxa"/>
          </w:tcPr>
          <w:p w:rsidR="00B43FF8" w:rsidRPr="00E91F14" w:rsidRDefault="00FA1A2F" w:rsidP="00B43FF8">
            <w:pPr>
              <w:rPr>
                <w:rFonts w:ascii="Arial" w:hAnsi="Arial" w:cs="Arial"/>
                <w:lang w:val="en-US"/>
              </w:rPr>
            </w:pPr>
            <w:r w:rsidRPr="00E91F14">
              <w:rPr>
                <w:rFonts w:ascii="Arial" w:hAnsi="Arial" w:cs="Arial"/>
                <w:lang w:val="en-US"/>
              </w:rPr>
              <w:t>Reverse logistics, Green Supply Chain, Sustainable Development</w:t>
            </w:r>
          </w:p>
        </w:tc>
      </w:tr>
      <w:tr w:rsidR="00B43FF8" w:rsidRPr="00FD18BB" w:rsidTr="00B43FF8">
        <w:tc>
          <w:tcPr>
            <w:tcW w:w="9212"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t xml:space="preserve">Justification with regard to the </w:t>
            </w:r>
            <w:r w:rsidRPr="00E91F14">
              <w:rPr>
                <w:rFonts w:ascii="Arial" w:hAnsi="Arial" w:cs="Arial"/>
                <w:b/>
                <w:lang w:val="en-US"/>
              </w:rPr>
              <w:t>GreenSkills4VET Reference Framework</w:t>
            </w:r>
            <w:r w:rsidRPr="00E91F14">
              <w:rPr>
                <w:rFonts w:ascii="Arial" w:hAnsi="Arial" w:cs="Arial"/>
                <w:lang w:val="en-US"/>
              </w:rPr>
              <w:t xml:space="preserve"> (in terms of ESD)</w:t>
            </w:r>
          </w:p>
        </w:tc>
      </w:tr>
      <w:tr w:rsidR="00B43FF8" w:rsidRPr="00FD18BB" w:rsidTr="00B43FF8">
        <w:tc>
          <w:tcPr>
            <w:tcW w:w="9212" w:type="dxa"/>
          </w:tcPr>
          <w:p w:rsidR="00B43FF8" w:rsidRPr="00E91F14" w:rsidRDefault="00FA1A2F" w:rsidP="00FA1A2F">
            <w:pPr>
              <w:tabs>
                <w:tab w:val="left" w:pos="2415"/>
              </w:tabs>
              <w:jc w:val="both"/>
              <w:rPr>
                <w:rFonts w:ascii="Arial" w:hAnsi="Arial" w:cs="Arial"/>
                <w:i/>
                <w:color w:val="808080" w:themeColor="background1" w:themeShade="80"/>
                <w:lang w:val="en-US"/>
              </w:rPr>
            </w:pPr>
            <w:r w:rsidRPr="00E91F14">
              <w:rPr>
                <w:rFonts w:ascii="Arial" w:hAnsi="Arial" w:cs="Arial"/>
                <w:i/>
                <w:color w:val="808080" w:themeColor="background1" w:themeShade="80"/>
                <w:lang w:val="en-US"/>
              </w:rPr>
              <w:t xml:space="preserve">The reverse logistics is an important and new phenomenon, </w:t>
            </w:r>
            <w:r w:rsidR="00D24EE5" w:rsidRPr="00E91F14">
              <w:rPr>
                <w:rFonts w:ascii="Arial" w:hAnsi="Arial" w:cs="Arial"/>
                <w:i/>
                <w:color w:val="808080" w:themeColor="background1" w:themeShade="80"/>
                <w:lang w:val="en-US"/>
              </w:rPr>
              <w:t>which allows the increase of a</w:t>
            </w:r>
            <w:r w:rsidRPr="00E91F14">
              <w:rPr>
                <w:rFonts w:ascii="Arial" w:hAnsi="Arial" w:cs="Arial"/>
                <w:i/>
                <w:color w:val="808080" w:themeColor="background1" w:themeShade="80"/>
                <w:lang w:val="en-US"/>
              </w:rPr>
              <w:t xml:space="preserve"> circular economy, a European priority for a sustainable economy. Evaluating the feasibility of a sustainable reverse logistic in terms of transportation management corresponds to various ESD competencies such as: </w:t>
            </w:r>
            <w:r w:rsidR="00D24EE5" w:rsidRPr="00E91F14">
              <w:rPr>
                <w:rFonts w:ascii="Arial" w:hAnsi="Arial" w:cs="Arial"/>
                <w:i/>
                <w:color w:val="808080" w:themeColor="background1" w:themeShade="80"/>
                <w:lang w:val="en-GB"/>
              </w:rPr>
              <w:t>“i</w:t>
            </w:r>
            <w:r w:rsidRPr="00E91F14">
              <w:rPr>
                <w:rFonts w:ascii="Arial" w:hAnsi="Arial" w:cs="Arial"/>
                <w:i/>
                <w:color w:val="808080" w:themeColor="background1" w:themeShade="80"/>
                <w:lang w:val="en-GB"/>
              </w:rPr>
              <w:t>dentify factors/threats that will influence optimisation of time and reso</w:t>
            </w:r>
            <w:r w:rsidR="00D24EE5" w:rsidRPr="00E91F14">
              <w:rPr>
                <w:rFonts w:ascii="Arial" w:hAnsi="Arial" w:cs="Arial"/>
                <w:i/>
                <w:color w:val="808080" w:themeColor="background1" w:themeShade="80"/>
                <w:lang w:val="en-GB"/>
              </w:rPr>
              <w:t>urces in the logistic chain”, “l</w:t>
            </w:r>
            <w:r w:rsidRPr="00E91F14">
              <w:rPr>
                <w:rFonts w:ascii="Arial" w:hAnsi="Arial" w:cs="Arial"/>
                <w:i/>
                <w:color w:val="808080" w:themeColor="background1" w:themeShade="80"/>
                <w:lang w:val="en-GB"/>
              </w:rPr>
              <w:t>earn about life cycle products assessment”,</w:t>
            </w:r>
            <w:r w:rsidR="00D24EE5" w:rsidRPr="00E91F14">
              <w:rPr>
                <w:rFonts w:ascii="Arial" w:hAnsi="Arial" w:cs="Arial"/>
                <w:i/>
                <w:color w:val="808080" w:themeColor="background1" w:themeShade="80"/>
                <w:lang w:val="en-US"/>
              </w:rPr>
              <w:t xml:space="preserve"> “r</w:t>
            </w:r>
            <w:r w:rsidRPr="00E91F14">
              <w:rPr>
                <w:rFonts w:ascii="Arial" w:hAnsi="Arial" w:cs="Arial"/>
                <w:i/>
                <w:color w:val="808080" w:themeColor="background1" w:themeShade="80"/>
                <w:lang w:val="en-US"/>
              </w:rPr>
              <w:t>eflect upon the great importance of the skill of multi-factorial d</w:t>
            </w:r>
            <w:r w:rsidR="00D24EE5" w:rsidRPr="00E91F14">
              <w:rPr>
                <w:rFonts w:ascii="Arial" w:hAnsi="Arial" w:cs="Arial"/>
                <w:i/>
                <w:color w:val="808080" w:themeColor="background1" w:themeShade="80"/>
                <w:lang w:val="en-US"/>
              </w:rPr>
              <w:t>ecision making of the clerk”, “d</w:t>
            </w:r>
            <w:r w:rsidRPr="00E91F14">
              <w:rPr>
                <w:rFonts w:ascii="Arial" w:hAnsi="Arial" w:cs="Arial"/>
                <w:i/>
                <w:color w:val="808080" w:themeColor="background1" w:themeShade="80"/>
                <w:lang w:val="en-US"/>
              </w:rPr>
              <w:t>ifferentiate types of possibilities for local material</w:t>
            </w:r>
            <w:r w:rsidR="00D24EE5" w:rsidRPr="00E91F14">
              <w:rPr>
                <w:rFonts w:ascii="Arial" w:hAnsi="Arial" w:cs="Arial"/>
                <w:i/>
                <w:color w:val="808080" w:themeColor="background1" w:themeShade="80"/>
                <w:lang w:val="en-US"/>
              </w:rPr>
              <w:t xml:space="preserve"> supply and waste treatment”, “d</w:t>
            </w:r>
            <w:r w:rsidRPr="00E91F14">
              <w:rPr>
                <w:rFonts w:ascii="Arial" w:hAnsi="Arial" w:cs="Arial"/>
                <w:i/>
                <w:color w:val="808080" w:themeColor="background1" w:themeShade="80"/>
                <w:lang w:val="en-US"/>
              </w:rPr>
              <w:t xml:space="preserve">ifferentiate between different possibilities of technical solutions in environmental protection”, </w:t>
            </w:r>
            <w:r w:rsidR="00D24EE5" w:rsidRPr="00E91F14">
              <w:rPr>
                <w:rFonts w:ascii="Arial" w:hAnsi="Arial" w:cs="Arial"/>
                <w:i/>
                <w:color w:val="808080" w:themeColor="background1" w:themeShade="80"/>
                <w:lang w:val="en-GB"/>
              </w:rPr>
              <w:t>“c</w:t>
            </w:r>
            <w:r w:rsidRPr="00E91F14">
              <w:rPr>
                <w:rFonts w:ascii="Arial" w:hAnsi="Arial" w:cs="Arial"/>
                <w:i/>
                <w:color w:val="808080" w:themeColor="background1" w:themeShade="80"/>
                <w:lang w:val="en-GB"/>
              </w:rPr>
              <w:t>reate, alter and inf</w:t>
            </w:r>
            <w:r w:rsidR="00D24EE5" w:rsidRPr="00E91F14">
              <w:rPr>
                <w:rFonts w:ascii="Arial" w:hAnsi="Arial" w:cs="Arial"/>
                <w:i/>
                <w:color w:val="808080" w:themeColor="background1" w:themeShade="80"/>
                <w:lang w:val="en-GB"/>
              </w:rPr>
              <w:t>luence local material flows”, “a</w:t>
            </w:r>
            <w:r w:rsidRPr="00E91F14">
              <w:rPr>
                <w:rFonts w:ascii="Arial" w:hAnsi="Arial" w:cs="Arial"/>
                <w:i/>
                <w:color w:val="808080" w:themeColor="background1" w:themeShade="80"/>
                <w:lang w:val="en-GB"/>
              </w:rPr>
              <w:t>void negative environmental effects of material inputs, energy consumption and waste treatment/recycling”.</w:t>
            </w:r>
            <w:r w:rsidR="00B43FF8" w:rsidRPr="00E91F14">
              <w:rPr>
                <w:rFonts w:ascii="Arial" w:hAnsi="Arial" w:cs="Arial"/>
                <w:i/>
                <w:color w:val="808080" w:themeColor="background1" w:themeShade="80"/>
                <w:lang w:val="en-US"/>
              </w:rPr>
              <w:tab/>
            </w:r>
          </w:p>
        </w:tc>
      </w:tr>
    </w:tbl>
    <w:p w:rsidR="00B43FF8" w:rsidRPr="00E91F14" w:rsidRDefault="00B43FF8" w:rsidP="00B43FF8">
      <w:pPr>
        <w:rPr>
          <w:rFonts w:ascii="Arial" w:hAnsi="Arial" w:cs="Arial"/>
          <w:b/>
          <w:lang w:val="en-US" w:eastAsia="de-AT"/>
        </w:rPr>
      </w:pPr>
    </w:p>
    <w:p w:rsidR="00B43FF8" w:rsidRPr="00E91F14" w:rsidRDefault="00B43FF8" w:rsidP="00B43FF8">
      <w:pPr>
        <w:tabs>
          <w:tab w:val="left" w:pos="3825"/>
        </w:tabs>
        <w:rPr>
          <w:rFonts w:ascii="Arial" w:hAnsi="Arial" w:cs="Arial"/>
          <w:b/>
          <w:sz w:val="28"/>
          <w:szCs w:val="28"/>
          <w:lang w:eastAsia="de-AT"/>
        </w:rPr>
      </w:pPr>
      <w:r w:rsidRPr="00E91F14">
        <w:rPr>
          <w:rFonts w:ascii="Arial" w:hAnsi="Arial" w:cs="Arial"/>
          <w:b/>
          <w:sz w:val="28"/>
          <w:szCs w:val="28"/>
          <w:lang w:eastAsia="de-AT"/>
        </w:rPr>
        <w:t>Pedagogical preconditions and outcomes</w:t>
      </w:r>
    </w:p>
    <w:tbl>
      <w:tblPr>
        <w:tblStyle w:val="Tabellenraster"/>
        <w:tblW w:w="0" w:type="auto"/>
        <w:tblLook w:val="04A0" w:firstRow="1" w:lastRow="0" w:firstColumn="1" w:lastColumn="0" w:noHBand="0" w:noVBand="1"/>
      </w:tblPr>
      <w:tblGrid>
        <w:gridCol w:w="1537"/>
        <w:gridCol w:w="8083"/>
      </w:tblGrid>
      <w:tr w:rsidR="00B43FF8" w:rsidRPr="00FD18BB" w:rsidTr="00B43FF8">
        <w:trPr>
          <w:trHeight w:val="392"/>
        </w:trPr>
        <w:tc>
          <w:tcPr>
            <w:tcW w:w="9595" w:type="dxa"/>
            <w:gridSpan w:val="2"/>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t>Is this a new learning field or does it add to existing learning fields?</w:t>
            </w:r>
          </w:p>
        </w:tc>
      </w:tr>
      <w:tr w:rsidR="00B43FF8" w:rsidRPr="00FD18BB" w:rsidTr="00B43FF8">
        <w:trPr>
          <w:trHeight w:val="392"/>
        </w:trPr>
        <w:tc>
          <w:tcPr>
            <w:tcW w:w="9595" w:type="dxa"/>
            <w:gridSpan w:val="2"/>
          </w:tcPr>
          <w:p w:rsidR="00B43FF8" w:rsidRPr="00E91F14" w:rsidRDefault="00D24EE5" w:rsidP="00B43FF8">
            <w:pPr>
              <w:rPr>
                <w:rFonts w:ascii="Arial" w:hAnsi="Arial" w:cs="Arial"/>
                <w:lang w:val="en-US"/>
              </w:rPr>
            </w:pPr>
            <w:r w:rsidRPr="00E91F14">
              <w:rPr>
                <w:rFonts w:ascii="Arial" w:hAnsi="Arial" w:cs="Arial"/>
                <w:lang w:val="en-US"/>
              </w:rPr>
              <w:t>The learning unit is added to an existing field</w:t>
            </w:r>
          </w:p>
        </w:tc>
      </w:tr>
      <w:tr w:rsidR="00B43FF8" w:rsidRPr="00FD18BB" w:rsidTr="00B43FF8">
        <w:trPr>
          <w:trHeight w:val="392"/>
        </w:trPr>
        <w:tc>
          <w:tcPr>
            <w:tcW w:w="9595" w:type="dxa"/>
            <w:gridSpan w:val="2"/>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en-US"/>
              </w:rPr>
              <w:t>Targeted trainees, e.g. school-beginners or trainees with practical experience?</w:t>
            </w:r>
          </w:p>
        </w:tc>
      </w:tr>
      <w:tr w:rsidR="00B43FF8" w:rsidRPr="00FD18BB" w:rsidTr="00B43FF8">
        <w:trPr>
          <w:trHeight w:val="592"/>
        </w:trPr>
        <w:tc>
          <w:tcPr>
            <w:tcW w:w="9595" w:type="dxa"/>
            <w:gridSpan w:val="2"/>
          </w:tcPr>
          <w:p w:rsidR="00B43FF8" w:rsidRPr="00E91F14" w:rsidRDefault="00D24EE5" w:rsidP="00B43FF8">
            <w:pPr>
              <w:tabs>
                <w:tab w:val="left" w:pos="1185"/>
              </w:tabs>
              <w:spacing w:after="0"/>
              <w:rPr>
                <w:rFonts w:ascii="Arial" w:hAnsi="Arial" w:cs="Arial"/>
                <w:lang w:val="en-US"/>
              </w:rPr>
            </w:pPr>
            <w:r w:rsidRPr="00E91F14">
              <w:rPr>
                <w:rFonts w:ascii="Arial" w:hAnsi="Arial" w:cs="Arial"/>
                <w:lang w:val="en-US"/>
              </w:rPr>
              <w:t>The learning unit is adapted to school beginners that have concluded a training level 3-4 in logistics and trainees with practical experience</w:t>
            </w:r>
          </w:p>
        </w:tc>
      </w:tr>
      <w:tr w:rsidR="00B43FF8" w:rsidRPr="00E91F14" w:rsidTr="00B43FF8">
        <w:trPr>
          <w:trHeight w:val="297"/>
        </w:trPr>
        <w:tc>
          <w:tcPr>
            <w:tcW w:w="9595" w:type="dxa"/>
            <w:gridSpan w:val="2"/>
            <w:shd w:val="clear" w:color="auto" w:fill="F2F2F2" w:themeFill="background1" w:themeFillShade="F2"/>
          </w:tcPr>
          <w:p w:rsidR="00B43FF8" w:rsidRPr="00E91F14" w:rsidRDefault="00B43FF8" w:rsidP="00B43FF8">
            <w:pPr>
              <w:tabs>
                <w:tab w:val="left" w:pos="1185"/>
              </w:tabs>
              <w:spacing w:after="0"/>
              <w:rPr>
                <w:rFonts w:ascii="Arial" w:hAnsi="Arial" w:cs="Arial"/>
                <w:lang w:val="de-DE"/>
              </w:rPr>
            </w:pPr>
            <w:r w:rsidRPr="00E91F14">
              <w:rPr>
                <w:rFonts w:ascii="Arial" w:hAnsi="Arial" w:cs="Arial"/>
                <w:lang w:val="de-DE"/>
              </w:rPr>
              <w:t xml:space="preserve">Is previous </w:t>
            </w:r>
            <w:r w:rsidRPr="00E91F14">
              <w:rPr>
                <w:rFonts w:ascii="Arial" w:hAnsi="Arial" w:cs="Arial"/>
                <w:lang w:val="en-US"/>
              </w:rPr>
              <w:t>knowledge</w:t>
            </w:r>
            <w:r w:rsidRPr="00E91F14">
              <w:rPr>
                <w:rFonts w:ascii="Arial" w:hAnsi="Arial" w:cs="Arial"/>
                <w:lang w:val="de-DE"/>
              </w:rPr>
              <w:t xml:space="preserve"> required? </w:t>
            </w:r>
          </w:p>
        </w:tc>
      </w:tr>
      <w:tr w:rsidR="00B43FF8" w:rsidRPr="00FD18BB" w:rsidTr="00B43FF8">
        <w:trPr>
          <w:trHeight w:val="574"/>
        </w:trPr>
        <w:tc>
          <w:tcPr>
            <w:tcW w:w="9595" w:type="dxa"/>
            <w:gridSpan w:val="2"/>
          </w:tcPr>
          <w:p w:rsidR="00B43FF8" w:rsidRPr="00E91F14" w:rsidRDefault="00D24EE5" w:rsidP="00D24EE5">
            <w:pPr>
              <w:tabs>
                <w:tab w:val="left" w:pos="1185"/>
              </w:tabs>
              <w:spacing w:after="0"/>
              <w:rPr>
                <w:rFonts w:ascii="Arial" w:hAnsi="Arial" w:cs="Arial"/>
                <w:i/>
                <w:color w:val="808080" w:themeColor="background1" w:themeShade="80"/>
                <w:lang w:val="en-GB"/>
              </w:rPr>
            </w:pPr>
            <w:r w:rsidRPr="00E91F14">
              <w:rPr>
                <w:rFonts w:ascii="Arial" w:hAnsi="Arial" w:cs="Arial"/>
                <w:i/>
                <w:color w:val="808080" w:themeColor="background1" w:themeShade="80"/>
                <w:lang w:val="en-GB"/>
              </w:rPr>
              <w:lastRenderedPageBreak/>
              <w:t>It is important that the trainees received a qualification in Logistics and Transports level 3-4</w:t>
            </w:r>
          </w:p>
        </w:tc>
      </w:tr>
      <w:tr w:rsidR="00B43FF8" w:rsidRPr="00FD18BB" w:rsidTr="00B43FF8">
        <w:trPr>
          <w:trHeight w:val="255"/>
        </w:trPr>
        <w:tc>
          <w:tcPr>
            <w:tcW w:w="9595" w:type="dxa"/>
            <w:gridSpan w:val="2"/>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US"/>
              </w:rPr>
            </w:pPr>
            <w:r w:rsidRPr="00E91F14">
              <w:rPr>
                <w:rFonts w:ascii="Arial" w:hAnsi="Arial" w:cs="Arial"/>
                <w:lang w:val="en-US"/>
              </w:rPr>
              <w:t>Expected learning outcomes (pedagogical objectives)</w:t>
            </w:r>
          </w:p>
        </w:tc>
      </w:tr>
      <w:tr w:rsidR="00B43FF8" w:rsidRPr="00FD18BB" w:rsidTr="00B43FF8">
        <w:trPr>
          <w:trHeight w:val="574"/>
        </w:trPr>
        <w:tc>
          <w:tcPr>
            <w:tcW w:w="9595" w:type="dxa"/>
            <w:gridSpan w:val="2"/>
          </w:tcPr>
          <w:p w:rsidR="00B43FF8" w:rsidRPr="00E91F14" w:rsidRDefault="00B43FF8" w:rsidP="00B43FF8">
            <w:pPr>
              <w:tabs>
                <w:tab w:val="left" w:pos="1185"/>
              </w:tabs>
              <w:spacing w:after="0"/>
              <w:rPr>
                <w:rFonts w:ascii="Arial" w:hAnsi="Arial" w:cs="Arial"/>
                <w:lang w:val="en-GB"/>
              </w:rPr>
            </w:pPr>
          </w:p>
        </w:tc>
      </w:tr>
      <w:tr w:rsidR="00B43FF8" w:rsidRPr="00E91F14" w:rsidTr="00B43FF8">
        <w:trPr>
          <w:trHeight w:val="217"/>
        </w:trPr>
        <w:tc>
          <w:tcPr>
            <w:tcW w:w="1512" w:type="dxa"/>
            <w:vMerge w:val="restart"/>
            <w:shd w:val="clear" w:color="auto" w:fill="F2F2F2" w:themeFill="background1" w:themeFillShade="F2"/>
            <w:vAlign w:val="center"/>
          </w:tcPr>
          <w:p w:rsidR="00B43FF8" w:rsidRPr="00E91F14" w:rsidRDefault="00B43FF8" w:rsidP="00B43FF8">
            <w:pPr>
              <w:jc w:val="center"/>
              <w:rPr>
                <w:rFonts w:ascii="Arial" w:hAnsi="Arial" w:cs="Arial"/>
                <w:lang w:val="en-US"/>
              </w:rPr>
            </w:pPr>
            <w:r w:rsidRPr="00E91F14">
              <w:rPr>
                <w:rFonts w:ascii="Arial" w:hAnsi="Arial" w:cs="Arial"/>
                <w:lang w:val="en-US"/>
              </w:rPr>
              <w:t>Learning Objectives with regard to the European Qualifications Framework</w:t>
            </w:r>
          </w:p>
        </w:tc>
        <w:tc>
          <w:tcPr>
            <w:tcW w:w="8083"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de-DE"/>
              </w:rPr>
              <w:t>Knowledge</w:t>
            </w:r>
          </w:p>
        </w:tc>
      </w:tr>
      <w:tr w:rsidR="00B43FF8" w:rsidRPr="00FD18BB" w:rsidTr="00B43FF8">
        <w:trPr>
          <w:trHeight w:val="632"/>
        </w:trPr>
        <w:tc>
          <w:tcPr>
            <w:tcW w:w="1512" w:type="dxa"/>
            <w:vMerge/>
            <w:shd w:val="clear" w:color="auto" w:fill="F2F2F2" w:themeFill="background1" w:themeFillShade="F2"/>
            <w:vAlign w:val="center"/>
          </w:tcPr>
          <w:p w:rsidR="00B43FF8" w:rsidRPr="00E91F14" w:rsidRDefault="00B43FF8" w:rsidP="00B43FF8">
            <w:pPr>
              <w:jc w:val="center"/>
              <w:rPr>
                <w:rFonts w:ascii="Arial" w:hAnsi="Arial" w:cs="Arial"/>
                <w:lang w:val="en-US"/>
              </w:rPr>
            </w:pPr>
          </w:p>
        </w:tc>
        <w:tc>
          <w:tcPr>
            <w:tcW w:w="8083" w:type="dxa"/>
          </w:tcPr>
          <w:p w:rsidR="00D24EE5" w:rsidRPr="00E91F14" w:rsidRDefault="00D24EE5" w:rsidP="00D24EE5">
            <w:pPr>
              <w:numPr>
                <w:ilvl w:val="0"/>
                <w:numId w:val="3"/>
              </w:numPr>
              <w:spacing w:after="0"/>
              <w:ind w:left="0"/>
              <w:jc w:val="both"/>
              <w:rPr>
                <w:rFonts w:ascii="Arial" w:hAnsi="Arial" w:cs="Arial"/>
                <w:lang w:val="en-US"/>
              </w:rPr>
            </w:pPr>
            <w:r w:rsidRPr="00E91F14">
              <w:rPr>
                <w:rFonts w:ascii="Arial" w:hAnsi="Arial" w:cs="Arial"/>
                <w:bCs/>
                <w:lang w:val="en-US"/>
              </w:rPr>
              <w:t>Know the different types of logistical services related to reverse logistics</w:t>
            </w:r>
          </w:p>
          <w:p w:rsidR="00D24EE5" w:rsidRPr="00E91F14" w:rsidRDefault="00D24EE5" w:rsidP="00D24EE5">
            <w:pPr>
              <w:numPr>
                <w:ilvl w:val="0"/>
                <w:numId w:val="3"/>
              </w:numPr>
              <w:spacing w:after="0"/>
              <w:ind w:left="0"/>
              <w:jc w:val="both"/>
              <w:rPr>
                <w:rFonts w:ascii="Arial" w:hAnsi="Arial" w:cs="Arial"/>
                <w:lang w:val="en-US"/>
              </w:rPr>
            </w:pPr>
            <w:r w:rsidRPr="00E91F14">
              <w:rPr>
                <w:rFonts w:ascii="Arial" w:hAnsi="Arial" w:cs="Arial"/>
                <w:bCs/>
                <w:lang w:val="en-US"/>
              </w:rPr>
              <w:t>Acquire and process information about the national, European and international legislation in relation with sustainable development and environmental protection</w:t>
            </w:r>
          </w:p>
          <w:p w:rsidR="00B43FF8" w:rsidRPr="00E91F14" w:rsidRDefault="00B43FF8" w:rsidP="00D24EE5">
            <w:pPr>
              <w:numPr>
                <w:ilvl w:val="0"/>
                <w:numId w:val="3"/>
              </w:numPr>
              <w:spacing w:after="0"/>
              <w:ind w:left="0"/>
              <w:rPr>
                <w:rFonts w:ascii="Arial" w:hAnsi="Arial" w:cs="Arial"/>
                <w:lang w:val="en-US"/>
              </w:rPr>
            </w:pPr>
          </w:p>
        </w:tc>
      </w:tr>
      <w:tr w:rsidR="00B43FF8" w:rsidRPr="00E91F14" w:rsidTr="00B43FF8">
        <w:trPr>
          <w:trHeight w:val="173"/>
        </w:trPr>
        <w:tc>
          <w:tcPr>
            <w:tcW w:w="1512" w:type="dxa"/>
            <w:vMerge/>
            <w:shd w:val="clear" w:color="auto" w:fill="F2F2F2" w:themeFill="background1" w:themeFillShade="F2"/>
          </w:tcPr>
          <w:p w:rsidR="00B43FF8" w:rsidRPr="00E91F14" w:rsidRDefault="00B43FF8" w:rsidP="00B43FF8">
            <w:pPr>
              <w:rPr>
                <w:rFonts w:ascii="Arial" w:hAnsi="Arial" w:cs="Arial"/>
                <w:lang w:val="en-US"/>
              </w:rPr>
            </w:pPr>
          </w:p>
        </w:tc>
        <w:tc>
          <w:tcPr>
            <w:tcW w:w="8083" w:type="dxa"/>
            <w:shd w:val="clear" w:color="auto" w:fill="F2F2F2" w:themeFill="background1" w:themeFillShade="F2"/>
          </w:tcPr>
          <w:p w:rsidR="00B43FF8" w:rsidRPr="00E91F14" w:rsidRDefault="00B43FF8" w:rsidP="00B43FF8">
            <w:pPr>
              <w:tabs>
                <w:tab w:val="left" w:pos="1185"/>
              </w:tabs>
              <w:spacing w:after="0"/>
              <w:rPr>
                <w:rFonts w:ascii="Arial" w:hAnsi="Arial" w:cs="Arial"/>
                <w:lang w:val="en-US"/>
              </w:rPr>
            </w:pPr>
            <w:r w:rsidRPr="00E91F14">
              <w:rPr>
                <w:rFonts w:ascii="Arial" w:hAnsi="Arial" w:cs="Arial"/>
                <w:lang w:val="de-DE"/>
              </w:rPr>
              <w:t>Skills</w:t>
            </w:r>
          </w:p>
        </w:tc>
      </w:tr>
      <w:tr w:rsidR="00B43FF8" w:rsidRPr="00FD18BB" w:rsidTr="00B43FF8">
        <w:trPr>
          <w:trHeight w:val="546"/>
        </w:trPr>
        <w:tc>
          <w:tcPr>
            <w:tcW w:w="1512" w:type="dxa"/>
            <w:vMerge/>
            <w:shd w:val="clear" w:color="auto" w:fill="F2F2F2" w:themeFill="background1" w:themeFillShade="F2"/>
          </w:tcPr>
          <w:p w:rsidR="00B43FF8" w:rsidRPr="00E91F14" w:rsidRDefault="00B43FF8" w:rsidP="00B43FF8">
            <w:pPr>
              <w:rPr>
                <w:rFonts w:ascii="Arial" w:hAnsi="Arial" w:cs="Arial"/>
                <w:lang w:val="en-US"/>
              </w:rPr>
            </w:pPr>
          </w:p>
        </w:tc>
        <w:tc>
          <w:tcPr>
            <w:tcW w:w="8083" w:type="dxa"/>
          </w:tcPr>
          <w:p w:rsidR="00D24EE5" w:rsidRPr="00E91F14" w:rsidRDefault="00D24EE5" w:rsidP="00D24EE5">
            <w:pPr>
              <w:tabs>
                <w:tab w:val="left" w:pos="1185"/>
              </w:tabs>
              <w:spacing w:after="0"/>
              <w:rPr>
                <w:rFonts w:ascii="Arial" w:hAnsi="Arial" w:cs="Arial"/>
                <w:lang w:val="en-US"/>
              </w:rPr>
            </w:pPr>
            <w:r w:rsidRPr="00E91F14">
              <w:rPr>
                <w:rFonts w:ascii="Arial" w:hAnsi="Arial" w:cs="Arial"/>
                <w:lang w:val="en-US"/>
              </w:rPr>
              <w:t>Identify legislative, organizational, human, financial and environmental constraints to the implementation of a reverse logistics</w:t>
            </w:r>
          </w:p>
          <w:p w:rsidR="00B43FF8" w:rsidRPr="00E91F14" w:rsidRDefault="00B43FF8" w:rsidP="00B43FF8">
            <w:pPr>
              <w:tabs>
                <w:tab w:val="left" w:pos="1185"/>
              </w:tabs>
              <w:spacing w:after="0"/>
              <w:rPr>
                <w:rFonts w:ascii="Arial" w:hAnsi="Arial" w:cs="Arial"/>
                <w:lang w:val="en-US"/>
              </w:rPr>
            </w:pPr>
          </w:p>
        </w:tc>
      </w:tr>
      <w:tr w:rsidR="00B43FF8" w:rsidRPr="00E91F14" w:rsidTr="00B43FF8">
        <w:trPr>
          <w:trHeight w:val="285"/>
        </w:trPr>
        <w:tc>
          <w:tcPr>
            <w:tcW w:w="1512" w:type="dxa"/>
            <w:vMerge/>
            <w:shd w:val="clear" w:color="auto" w:fill="F2F2F2" w:themeFill="background1" w:themeFillShade="F2"/>
          </w:tcPr>
          <w:p w:rsidR="00B43FF8" w:rsidRPr="00E91F14" w:rsidRDefault="00B43FF8" w:rsidP="00B43FF8">
            <w:pPr>
              <w:rPr>
                <w:rFonts w:ascii="Arial" w:hAnsi="Arial" w:cs="Arial"/>
                <w:lang w:val="en-US"/>
              </w:rPr>
            </w:pPr>
          </w:p>
        </w:tc>
        <w:tc>
          <w:tcPr>
            <w:tcW w:w="8083" w:type="dxa"/>
            <w:shd w:val="clear" w:color="auto" w:fill="F2F2F2" w:themeFill="background1" w:themeFillShade="F2"/>
          </w:tcPr>
          <w:p w:rsidR="00B43FF8" w:rsidRPr="00E91F14" w:rsidRDefault="00B43FF8" w:rsidP="00B43FF8">
            <w:pPr>
              <w:spacing w:after="0"/>
              <w:contextualSpacing/>
              <w:rPr>
                <w:rFonts w:ascii="Arial" w:hAnsi="Arial" w:cs="Arial"/>
                <w:lang w:val="en-US"/>
              </w:rPr>
            </w:pPr>
            <w:r w:rsidRPr="00E91F14">
              <w:rPr>
                <w:rFonts w:ascii="Arial" w:hAnsi="Arial" w:cs="Arial"/>
                <w:lang w:val="en-US"/>
              </w:rPr>
              <w:t>Competences</w:t>
            </w:r>
          </w:p>
        </w:tc>
      </w:tr>
      <w:tr w:rsidR="00B43FF8" w:rsidRPr="00E91F14" w:rsidTr="00B43FF8">
        <w:trPr>
          <w:trHeight w:val="525"/>
        </w:trPr>
        <w:tc>
          <w:tcPr>
            <w:tcW w:w="1512" w:type="dxa"/>
            <w:vMerge/>
            <w:shd w:val="clear" w:color="auto" w:fill="F2F2F2" w:themeFill="background1" w:themeFillShade="F2"/>
          </w:tcPr>
          <w:p w:rsidR="00B43FF8" w:rsidRPr="00E91F14" w:rsidRDefault="00B43FF8" w:rsidP="00B43FF8">
            <w:pPr>
              <w:rPr>
                <w:rFonts w:ascii="Arial" w:hAnsi="Arial" w:cs="Arial"/>
                <w:lang w:val="en-US"/>
              </w:rPr>
            </w:pPr>
          </w:p>
        </w:tc>
        <w:tc>
          <w:tcPr>
            <w:tcW w:w="8083" w:type="dxa"/>
          </w:tcPr>
          <w:p w:rsidR="00B43FF8" w:rsidRPr="00E91F14" w:rsidRDefault="00D24EE5" w:rsidP="00B43FF8">
            <w:pPr>
              <w:rPr>
                <w:rFonts w:ascii="Arial" w:hAnsi="Arial" w:cs="Arial"/>
              </w:rPr>
            </w:pPr>
            <w:r w:rsidRPr="00E91F14">
              <w:rPr>
                <w:rFonts w:ascii="Arial" w:hAnsi="Arial" w:cs="Arial"/>
                <w:lang w:val="en-US"/>
              </w:rPr>
              <w:t>Synthesize the pertinent information</w:t>
            </w:r>
          </w:p>
        </w:tc>
      </w:tr>
    </w:tbl>
    <w:p w:rsidR="00B43FF8" w:rsidRPr="00E91F14" w:rsidRDefault="00B43FF8" w:rsidP="00B43FF8">
      <w:pPr>
        <w:rPr>
          <w:rFonts w:ascii="Arial" w:hAnsi="Arial" w:cs="Arial"/>
          <w:b/>
          <w:sz w:val="28"/>
          <w:szCs w:val="28"/>
          <w:lang w:eastAsia="de-AT"/>
        </w:rPr>
      </w:pPr>
    </w:p>
    <w:p w:rsidR="00D24EE5" w:rsidRPr="00E91F14" w:rsidRDefault="00D24EE5">
      <w:pPr>
        <w:spacing w:after="160" w:line="259" w:lineRule="auto"/>
        <w:rPr>
          <w:rFonts w:ascii="Arial" w:hAnsi="Arial" w:cs="Arial"/>
          <w:b/>
          <w:sz w:val="28"/>
          <w:szCs w:val="28"/>
          <w:lang w:val="en-US" w:eastAsia="de-AT"/>
        </w:rPr>
      </w:pPr>
      <w:r w:rsidRPr="00E91F14">
        <w:rPr>
          <w:rFonts w:ascii="Arial" w:hAnsi="Arial" w:cs="Arial"/>
          <w:b/>
          <w:sz w:val="28"/>
          <w:szCs w:val="28"/>
          <w:lang w:val="en-US" w:eastAsia="de-AT"/>
        </w:rPr>
        <w:br w:type="page"/>
      </w:r>
    </w:p>
    <w:p w:rsidR="00B43FF8" w:rsidRPr="00E91F14" w:rsidRDefault="00B43FF8" w:rsidP="00B43FF8">
      <w:pPr>
        <w:tabs>
          <w:tab w:val="left" w:pos="3825"/>
        </w:tabs>
        <w:rPr>
          <w:rFonts w:ascii="Arial" w:hAnsi="Arial" w:cs="Arial"/>
          <w:sz w:val="28"/>
          <w:szCs w:val="28"/>
          <w:lang w:val="en-US" w:eastAsia="de-AT"/>
        </w:rPr>
      </w:pPr>
      <w:r w:rsidRPr="00E91F14">
        <w:rPr>
          <w:rFonts w:ascii="Arial" w:hAnsi="Arial" w:cs="Arial"/>
          <w:b/>
          <w:sz w:val="28"/>
          <w:szCs w:val="28"/>
          <w:lang w:val="en-US" w:eastAsia="de-AT"/>
        </w:rPr>
        <w:lastRenderedPageBreak/>
        <w:t>Further classification of content and extent</w:t>
      </w:r>
      <w:r w:rsidRPr="00E91F14">
        <w:rPr>
          <w:rFonts w:ascii="Arial" w:hAnsi="Arial" w:cs="Arial"/>
          <w:color w:val="808080" w:themeColor="background1" w:themeShade="80"/>
          <w:sz w:val="28"/>
          <w:szCs w:val="28"/>
          <w:lang w:val="en-US" w:eastAsia="de-AT"/>
        </w:rPr>
        <w:t xml:space="preserve"> </w:t>
      </w:r>
    </w:p>
    <w:tbl>
      <w:tblPr>
        <w:tblStyle w:val="Tabellenraster"/>
        <w:tblW w:w="0" w:type="auto"/>
        <w:tblLook w:val="04A0" w:firstRow="1" w:lastRow="0" w:firstColumn="1" w:lastColumn="0" w:noHBand="0" w:noVBand="1"/>
      </w:tblPr>
      <w:tblGrid>
        <w:gridCol w:w="9595"/>
      </w:tblGrid>
      <w:tr w:rsidR="00B43FF8" w:rsidRPr="00E91F14" w:rsidTr="00B43FF8">
        <w:tc>
          <w:tcPr>
            <w:tcW w:w="9595" w:type="dxa"/>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US"/>
              </w:rPr>
            </w:pPr>
            <w:r w:rsidRPr="00E91F14">
              <w:rPr>
                <w:rFonts w:ascii="Arial" w:hAnsi="Arial" w:cs="Arial"/>
                <w:lang w:val="en-US"/>
              </w:rPr>
              <w:t>Methodic approach</w:t>
            </w:r>
          </w:p>
        </w:tc>
      </w:tr>
      <w:tr w:rsidR="00B43FF8" w:rsidRPr="00FD18BB" w:rsidTr="00B43FF8">
        <w:tc>
          <w:tcPr>
            <w:tcW w:w="9595" w:type="dxa"/>
          </w:tcPr>
          <w:p w:rsidR="00B43FF8" w:rsidRPr="007A0E5C" w:rsidRDefault="008810D7" w:rsidP="007A0E5C">
            <w:pPr>
              <w:tabs>
                <w:tab w:val="left" w:pos="1185"/>
              </w:tabs>
              <w:spacing w:after="0"/>
              <w:rPr>
                <w:rFonts w:ascii="Arial" w:hAnsi="Arial" w:cs="Arial"/>
                <w:color w:val="808080" w:themeColor="background1" w:themeShade="80"/>
                <w:lang w:val="en-GB"/>
              </w:rPr>
            </w:pPr>
            <w:r w:rsidRPr="007A0E5C">
              <w:rPr>
                <w:rFonts w:ascii="Arial" w:hAnsi="Arial" w:cs="Arial"/>
                <w:color w:val="808080" w:themeColor="background1" w:themeShade="80"/>
                <w:lang w:val="en-GB"/>
              </w:rPr>
              <w:t>Pedagogy of A</w:t>
            </w:r>
            <w:r w:rsidR="00D24EE5" w:rsidRPr="007A0E5C">
              <w:rPr>
                <w:rFonts w:ascii="Arial" w:hAnsi="Arial" w:cs="Arial"/>
                <w:color w:val="808080" w:themeColor="background1" w:themeShade="80"/>
                <w:lang w:val="en-GB"/>
              </w:rPr>
              <w:t>ctivity (pédagogie de l’</w:t>
            </w:r>
            <w:r w:rsidR="007A0E5C">
              <w:rPr>
                <w:rFonts w:ascii="Arial" w:hAnsi="Arial" w:cs="Arial"/>
                <w:color w:val="808080" w:themeColor="background1" w:themeShade="80"/>
                <w:lang w:val="en-GB"/>
              </w:rPr>
              <w:t>activité)</w:t>
            </w:r>
            <w:r w:rsidR="007A0E5C" w:rsidRPr="007A0E5C">
              <w:rPr>
                <w:rFonts w:ascii="Arial" w:eastAsia="Calibri" w:hAnsi="Arial" w:cs="Arial"/>
                <w:bCs/>
                <w:color w:val="808080" w:themeColor="background1" w:themeShade="80"/>
                <w:lang w:val="en-US"/>
              </w:rPr>
              <w:t xml:space="preserve">, Flip learning, Problem Based Learning, and </w:t>
            </w:r>
            <w:r w:rsidRPr="007A0E5C">
              <w:rPr>
                <w:rFonts w:ascii="Arial" w:hAnsi="Arial" w:cs="Arial"/>
                <w:color w:val="808080" w:themeColor="background1" w:themeShade="80"/>
                <w:lang w:val="en-GB"/>
              </w:rPr>
              <w:t>Digital L</w:t>
            </w:r>
            <w:r w:rsidR="00D24EE5" w:rsidRPr="007A0E5C">
              <w:rPr>
                <w:rFonts w:ascii="Arial" w:hAnsi="Arial" w:cs="Arial"/>
                <w:color w:val="808080" w:themeColor="background1" w:themeShade="80"/>
                <w:lang w:val="en-GB"/>
              </w:rPr>
              <w:t>earning</w:t>
            </w:r>
          </w:p>
        </w:tc>
      </w:tr>
      <w:tr w:rsidR="00B43FF8" w:rsidRPr="00E91F14" w:rsidTr="00B43FF8">
        <w:tc>
          <w:tcPr>
            <w:tcW w:w="9595" w:type="dxa"/>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GB"/>
              </w:rPr>
            </w:pPr>
            <w:r w:rsidRPr="00E91F14">
              <w:rPr>
                <w:rFonts w:ascii="Arial" w:hAnsi="Arial" w:cs="Arial"/>
                <w:lang w:val="en-US"/>
              </w:rPr>
              <w:t>Timespan in total</w:t>
            </w:r>
          </w:p>
        </w:tc>
      </w:tr>
      <w:tr w:rsidR="00B43FF8" w:rsidRPr="00E91F14" w:rsidTr="00B43FF8">
        <w:tc>
          <w:tcPr>
            <w:tcW w:w="9595" w:type="dxa"/>
            <w:shd w:val="clear" w:color="auto" w:fill="FFFFFF" w:themeFill="background1"/>
          </w:tcPr>
          <w:p w:rsidR="00B43FF8" w:rsidRPr="00E91F14" w:rsidRDefault="00021397" w:rsidP="00B43FF8">
            <w:pPr>
              <w:rPr>
                <w:rFonts w:ascii="Arial" w:hAnsi="Arial" w:cs="Arial"/>
              </w:rPr>
            </w:pPr>
            <w:r>
              <w:rPr>
                <w:rFonts w:ascii="Arial" w:hAnsi="Arial" w:cs="Arial"/>
              </w:rPr>
              <w:t>5 to 6</w:t>
            </w:r>
            <w:r w:rsidR="008810D7" w:rsidRPr="00E91F14">
              <w:rPr>
                <w:rFonts w:ascii="Arial" w:hAnsi="Arial" w:cs="Arial"/>
              </w:rPr>
              <w:t xml:space="preserve"> hours</w:t>
            </w:r>
          </w:p>
        </w:tc>
      </w:tr>
      <w:tr w:rsidR="00B43FF8" w:rsidRPr="00E91F14" w:rsidTr="00B43FF8">
        <w:tc>
          <w:tcPr>
            <w:tcW w:w="9595" w:type="dxa"/>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GB"/>
              </w:rPr>
            </w:pPr>
            <w:r w:rsidRPr="00E91F14">
              <w:rPr>
                <w:rFonts w:ascii="Arial" w:hAnsi="Arial" w:cs="Arial"/>
                <w:lang w:val="en-US"/>
              </w:rPr>
              <w:t>Does the unit have sub-units? If yes: How many?</w:t>
            </w:r>
          </w:p>
        </w:tc>
      </w:tr>
      <w:tr w:rsidR="00B43FF8" w:rsidRPr="00FD18BB" w:rsidTr="00B43FF8">
        <w:tc>
          <w:tcPr>
            <w:tcW w:w="9595" w:type="dxa"/>
            <w:shd w:val="clear" w:color="auto" w:fill="FFFFFF" w:themeFill="background1"/>
          </w:tcPr>
          <w:p w:rsidR="00B43FF8" w:rsidRPr="00E91F14" w:rsidRDefault="008810D7" w:rsidP="00B43FF8">
            <w:pPr>
              <w:rPr>
                <w:rFonts w:ascii="Arial" w:hAnsi="Arial" w:cs="Arial"/>
                <w:lang w:val="en-GB"/>
              </w:rPr>
            </w:pPr>
            <w:r w:rsidRPr="00E91F14">
              <w:rPr>
                <w:rFonts w:ascii="Arial" w:hAnsi="Arial" w:cs="Arial"/>
                <w:lang w:val="en-GB"/>
              </w:rPr>
              <w:t>The unit has three sub-units</w:t>
            </w:r>
          </w:p>
        </w:tc>
      </w:tr>
      <w:tr w:rsidR="00B43FF8" w:rsidRPr="00E91F14" w:rsidTr="00B43FF8">
        <w:tc>
          <w:tcPr>
            <w:tcW w:w="9595" w:type="dxa"/>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US"/>
              </w:rPr>
            </w:pPr>
            <w:r w:rsidRPr="00E91F14">
              <w:rPr>
                <w:rFonts w:ascii="Arial" w:hAnsi="Arial" w:cs="Arial"/>
                <w:lang w:val="en-US"/>
              </w:rPr>
              <w:t>Available learning languages</w:t>
            </w:r>
          </w:p>
        </w:tc>
      </w:tr>
      <w:tr w:rsidR="00B43FF8" w:rsidRPr="00E91F14" w:rsidTr="00B43FF8">
        <w:tc>
          <w:tcPr>
            <w:tcW w:w="9595" w:type="dxa"/>
          </w:tcPr>
          <w:p w:rsidR="00B43FF8" w:rsidRPr="00E91F14" w:rsidRDefault="008810D7" w:rsidP="00B43FF8">
            <w:pPr>
              <w:rPr>
                <w:rFonts w:ascii="Arial" w:hAnsi="Arial" w:cs="Arial"/>
                <w:lang w:val="en-US"/>
              </w:rPr>
            </w:pPr>
            <w:r w:rsidRPr="00E91F14">
              <w:rPr>
                <w:rFonts w:ascii="Arial" w:hAnsi="Arial" w:cs="Arial"/>
                <w:lang w:val="en-US"/>
              </w:rPr>
              <w:t>English, French</w:t>
            </w:r>
          </w:p>
        </w:tc>
      </w:tr>
      <w:tr w:rsidR="00B43FF8" w:rsidRPr="00FD18BB" w:rsidTr="00B43FF8">
        <w:tc>
          <w:tcPr>
            <w:tcW w:w="9595" w:type="dxa"/>
            <w:shd w:val="clear" w:color="auto" w:fill="F2F2F2" w:themeFill="background1" w:themeFillShade="F2"/>
          </w:tcPr>
          <w:p w:rsidR="00B43FF8" w:rsidRPr="00E91F14" w:rsidRDefault="00B43FF8" w:rsidP="00B43FF8">
            <w:pPr>
              <w:tabs>
                <w:tab w:val="left" w:pos="1995"/>
                <w:tab w:val="left" w:pos="2325"/>
              </w:tabs>
              <w:spacing w:after="0"/>
              <w:rPr>
                <w:rFonts w:ascii="Arial" w:hAnsi="Arial" w:cs="Arial"/>
                <w:lang w:val="en-US"/>
              </w:rPr>
            </w:pPr>
            <w:r w:rsidRPr="00E91F14">
              <w:rPr>
                <w:rFonts w:ascii="Arial" w:hAnsi="Arial" w:cs="Arial"/>
                <w:lang w:val="en-US"/>
              </w:rPr>
              <w:t>Number of participants (min/max)</w:t>
            </w:r>
          </w:p>
        </w:tc>
      </w:tr>
      <w:tr w:rsidR="00B43FF8" w:rsidRPr="00E91F14" w:rsidTr="00B43FF8">
        <w:tc>
          <w:tcPr>
            <w:tcW w:w="9595" w:type="dxa"/>
            <w:shd w:val="clear" w:color="auto" w:fill="FFFFFF" w:themeFill="background1"/>
          </w:tcPr>
          <w:p w:rsidR="00B43FF8" w:rsidRPr="00E91F14" w:rsidRDefault="008810D7" w:rsidP="00B43FF8">
            <w:pPr>
              <w:rPr>
                <w:rFonts w:ascii="Arial" w:hAnsi="Arial" w:cs="Arial"/>
                <w:lang w:val="en-US"/>
              </w:rPr>
            </w:pPr>
            <w:r w:rsidRPr="00E91F14">
              <w:rPr>
                <w:rFonts w:ascii="Arial" w:hAnsi="Arial" w:cs="Arial"/>
                <w:lang w:val="en-US"/>
              </w:rPr>
              <w:t>15/30</w:t>
            </w:r>
          </w:p>
        </w:tc>
      </w:tr>
    </w:tbl>
    <w:p w:rsidR="00B43FF8" w:rsidRPr="00E91F14" w:rsidRDefault="00B43FF8" w:rsidP="00B43FF8">
      <w:pPr>
        <w:rPr>
          <w:rFonts w:ascii="Arial" w:hAnsi="Arial" w:cs="Arial"/>
          <w:b/>
          <w:sz w:val="4"/>
          <w:szCs w:val="4"/>
          <w:lang w:val="en-US" w:eastAsia="de-AT"/>
        </w:rPr>
      </w:pPr>
    </w:p>
    <w:p w:rsidR="00E65A3D" w:rsidRPr="00E91F14" w:rsidRDefault="00E65A3D" w:rsidP="00B43FF8">
      <w:pPr>
        <w:spacing w:after="160" w:line="259" w:lineRule="auto"/>
        <w:rPr>
          <w:rFonts w:ascii="Arial" w:hAnsi="Arial" w:cs="Arial"/>
          <w:b/>
          <w:sz w:val="28"/>
          <w:szCs w:val="28"/>
          <w:lang w:val="en-US" w:eastAsia="de-AT"/>
        </w:rPr>
      </w:pPr>
    </w:p>
    <w:p w:rsidR="008810D7" w:rsidRPr="00E91F14" w:rsidRDefault="008810D7">
      <w:pPr>
        <w:spacing w:after="160" w:line="259" w:lineRule="auto"/>
        <w:rPr>
          <w:rFonts w:ascii="Arial" w:hAnsi="Arial" w:cs="Arial"/>
          <w:b/>
          <w:sz w:val="28"/>
          <w:szCs w:val="28"/>
          <w:lang w:val="en-US" w:eastAsia="de-AT"/>
        </w:rPr>
      </w:pPr>
      <w:r w:rsidRPr="00E91F14">
        <w:rPr>
          <w:rFonts w:ascii="Arial" w:hAnsi="Arial" w:cs="Arial"/>
          <w:b/>
          <w:sz w:val="28"/>
          <w:szCs w:val="28"/>
          <w:lang w:val="en-US" w:eastAsia="de-AT"/>
        </w:rPr>
        <w:br w:type="page"/>
      </w:r>
    </w:p>
    <w:p w:rsidR="00B10703" w:rsidRDefault="00E65A3D" w:rsidP="00E65A3D">
      <w:pPr>
        <w:jc w:val="both"/>
        <w:rPr>
          <w:rFonts w:ascii="Arial" w:hAnsi="Arial" w:cs="Arial"/>
          <w:b/>
          <w:sz w:val="28"/>
          <w:szCs w:val="28"/>
          <w:lang w:val="en-US" w:eastAsia="de-AT"/>
        </w:rPr>
      </w:pPr>
      <w:r w:rsidRPr="00E91F14">
        <w:rPr>
          <w:rFonts w:ascii="Arial" w:hAnsi="Arial" w:cs="Arial"/>
          <w:b/>
          <w:sz w:val="28"/>
          <w:szCs w:val="28"/>
          <w:lang w:val="en-US" w:eastAsia="de-AT"/>
        </w:rPr>
        <w:lastRenderedPageBreak/>
        <w:t>1.3 Justification of the OER</w:t>
      </w:r>
    </w:p>
    <w:p w:rsidR="005E1BC0" w:rsidRPr="005E1BC0" w:rsidRDefault="005E1BC0" w:rsidP="005E1BC0">
      <w:pPr>
        <w:spacing w:after="0"/>
        <w:jc w:val="both"/>
        <w:rPr>
          <w:rFonts w:ascii="Arial" w:hAnsi="Arial" w:cs="Arial"/>
          <w:b/>
          <w:sz w:val="24"/>
          <w:szCs w:val="24"/>
          <w:lang w:val="en-GB" w:eastAsia="de-AT"/>
        </w:rPr>
      </w:pPr>
      <w:r w:rsidRPr="005E1BC0">
        <w:rPr>
          <w:rFonts w:ascii="Arial" w:hAnsi="Arial" w:cs="Arial"/>
          <w:b/>
          <w:sz w:val="24"/>
          <w:szCs w:val="24"/>
          <w:lang w:val="en-GB" w:eastAsia="de-AT"/>
        </w:rPr>
        <w:t>1.3.1 The created OER-unit and Open Education</w:t>
      </w:r>
    </w:p>
    <w:p w:rsidR="005E1BC0" w:rsidRPr="005E1BC0" w:rsidRDefault="005E1BC0" w:rsidP="005E1BC0">
      <w:pPr>
        <w:spacing w:after="0"/>
        <w:jc w:val="both"/>
        <w:rPr>
          <w:rFonts w:ascii="Arial" w:hAnsi="Arial" w:cs="Arial"/>
          <w:sz w:val="24"/>
          <w:szCs w:val="24"/>
          <w:lang w:val="en-GB"/>
        </w:rPr>
      </w:pPr>
    </w:p>
    <w:p w:rsid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 xml:space="preserve">This Open Educational Resource (OER), entitled “Feasibility of the implementation of a sustainable Reverse Logistics” </w:t>
      </w:r>
      <w:r w:rsidRPr="005E1BC0">
        <w:rPr>
          <w:rFonts w:ascii="Arial" w:hAnsi="Arial" w:cs="Arial"/>
          <w:sz w:val="24"/>
          <w:szCs w:val="24"/>
          <w:lang w:val="en-GB" w:eastAsia="de-AT"/>
        </w:rPr>
        <w:t>is a mix of classic material and innovative learning methods</w:t>
      </w:r>
      <w:r w:rsidRPr="005E1BC0">
        <w:rPr>
          <w:rFonts w:ascii="Arial" w:hAnsi="Arial" w:cs="Arial"/>
          <w:sz w:val="24"/>
          <w:szCs w:val="24"/>
          <w:lang w:val="en-GB"/>
        </w:rPr>
        <w:t xml:space="preserve"> made of four complementary parts: a didactic scenario, a WebQuest, a lecture support and an evaluation support in the form of a multiple choice questionnaire. The target group of this Learning-Unit is transport and logistics services-trainees (and more specifically freight-forwarding clerks. EQF Level 5). </w:t>
      </w:r>
    </w:p>
    <w:p w:rsid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 xml:space="preserve">The OER unit has been built following the principles of Open Educational Resources in order to make it easier to replicate it, handle it, mix it (for example by implementing new articles, videos, new WebQuests, MCQ questions or exercises dealing with a specific company, sector or country). The intellectual property license is clearly indicated in all documents and supports. We made the choice to protect the OER contents with a Share-Alike attribution (CC-BY-SA), a license requiring to label with the same license any new products based on the original in addition to crediting the original authors. Reuse, revision and content remix or merge possibilities are practicable and straightforward for all the presented resources. Presentation methods accord with the learner’s knowledge and abilities, using the learners' knowledge on logistics management and helping them to further improve it. To put in a nutshell, you are free to share, mix, transform and adapt but you must give appropriate credit, indicate if changes were made and distribute your contribution under the same license). Besides, in an Education for Sustainable Development (ESD) perspective, we made the choice to present all contents in PDF format which appears as clear, consistent, easy to disseminate and readable online, without the need to print it. </w:t>
      </w:r>
    </w:p>
    <w:p w:rsidR="005E1BC0" w:rsidRP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 xml:space="preserve">Available in French - with specific national framework - and English - with a general European framework that can be reframed easily to a specific country or area -, this OER aims at providing teachers with all the necessary elements to facilitate the implementation of the new resources in their teaching programme through a learner-centred approach and in a blended learning manner. Whereas the OER Unit is based on a mix of innovative pedagogical methods (WebQuest) and traditional - albeit more inclusive - lecture, it reaffirms the central role of the teacher. A clear shift takes place from the classical teaching posture, based on theoretic transfer of notions (teacher-centred model), to a role of guidance and support for the active learning in classes (learner-centred approach). The teacher will support learners all along the preparation of the WebQuest providing useful hints, clarifying ambiguous concepts, helping solving predicaments. The teacher’s role and responsibility </w:t>
      </w:r>
      <w:r w:rsidRPr="005E1BC0">
        <w:rPr>
          <w:rFonts w:ascii="Arial" w:hAnsi="Arial" w:cs="Arial"/>
          <w:sz w:val="24"/>
          <w:szCs w:val="24"/>
          <w:lang w:val="en-GB"/>
        </w:rPr>
        <w:lastRenderedPageBreak/>
        <w:t>consist in thinking about how he/she will integrate the material into the class and how to guide students in their own quest for professional knowledge.</w:t>
      </w:r>
    </w:p>
    <w:p w:rsidR="005E1BC0" w:rsidRP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This OER is specifically conceived to provide information about the overall operations for the organization of a sustainable reverse flow of products: back from the customer to the producer and other reverse logistics actors for different reasons. Thus, it includes concepts related to the regulations framing reverse logistics, returns management, reuse of products and materials: recover, remarket, recycle, reuse of specific goods in various business contexts. Indeed, the different experts we met and conducted interviews with - senior experts from the sector council, from the Ministry of Education and VET teachers- agreed to underline the considerable lack of teaching material related to both reverse logistics and sustainable development in the transport and logistic EQF Level 5</w:t>
      </w:r>
      <w:r w:rsidR="00B02C60">
        <w:rPr>
          <w:rFonts w:ascii="Arial" w:hAnsi="Arial" w:cs="Arial"/>
          <w:sz w:val="24"/>
          <w:szCs w:val="24"/>
          <w:lang w:val="en-GB"/>
        </w:rPr>
        <w:t xml:space="preserve"> </w:t>
      </w:r>
      <w:r w:rsidRPr="005E1BC0">
        <w:rPr>
          <w:rFonts w:ascii="Arial" w:hAnsi="Arial" w:cs="Arial"/>
          <w:sz w:val="24"/>
          <w:szCs w:val="24"/>
          <w:lang w:val="en-GB"/>
        </w:rPr>
        <w:t>/</w:t>
      </w:r>
      <w:r w:rsidR="00B02C60">
        <w:rPr>
          <w:rFonts w:ascii="Arial" w:hAnsi="Arial" w:cs="Arial"/>
          <w:sz w:val="24"/>
          <w:szCs w:val="24"/>
          <w:lang w:val="en-GB"/>
        </w:rPr>
        <w:t xml:space="preserve"> </w:t>
      </w:r>
      <w:r w:rsidRPr="005E1BC0">
        <w:rPr>
          <w:rFonts w:ascii="Arial" w:hAnsi="Arial" w:cs="Arial"/>
          <w:sz w:val="24"/>
          <w:szCs w:val="24"/>
          <w:lang w:val="en-GB"/>
        </w:rPr>
        <w:t>”BTS Transport et Logistique” curriculum. Thus, the OER unit is addressing two major blind spots in VET teaching.</w:t>
      </w:r>
    </w:p>
    <w:p w:rsidR="005E1BC0" w:rsidRPr="005E1BC0" w:rsidRDefault="005E1BC0" w:rsidP="005E1BC0">
      <w:pPr>
        <w:spacing w:after="0"/>
        <w:jc w:val="both"/>
        <w:rPr>
          <w:rFonts w:ascii="Arial" w:hAnsi="Arial" w:cs="Arial"/>
          <w:sz w:val="24"/>
          <w:szCs w:val="24"/>
          <w:lang w:val="en-GB"/>
        </w:rPr>
      </w:pPr>
    </w:p>
    <w:p w:rsid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The OER Unit is mainly based on texts, images, schemes and introduces links to videos and articles to support its pdf format documents, both in order to enrich and to trigger students’ interest and involvement. In this OER Unit, videos have to be considered more as complementary information and to sum up broad concepts in a short amount of time and in a dynamic way. Using these videos during the WebQuest is an important point for keeping students’ attention while constituting a way to save time.</w:t>
      </w:r>
    </w:p>
    <w:p w:rsidR="00B10703" w:rsidRPr="005E1BC0" w:rsidRDefault="00B10703"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p>
    <w:p w:rsidR="005E1BC0" w:rsidRDefault="005E1BC0" w:rsidP="00B10703">
      <w:pPr>
        <w:spacing w:after="0"/>
        <w:jc w:val="both"/>
        <w:rPr>
          <w:rFonts w:ascii="Arial" w:hAnsi="Arial" w:cs="Arial"/>
          <w:b/>
          <w:sz w:val="24"/>
          <w:szCs w:val="24"/>
          <w:lang w:val="en-GB" w:eastAsia="de-AT"/>
        </w:rPr>
      </w:pPr>
      <w:r>
        <w:rPr>
          <w:rFonts w:ascii="Arial" w:hAnsi="Arial" w:cs="Arial"/>
          <w:b/>
          <w:sz w:val="24"/>
          <w:szCs w:val="24"/>
          <w:lang w:val="en-GB" w:eastAsia="de-AT"/>
        </w:rPr>
        <w:t>1.3.2</w:t>
      </w:r>
      <w:r w:rsidRPr="005E1BC0">
        <w:rPr>
          <w:rFonts w:ascii="Arial" w:hAnsi="Arial" w:cs="Arial"/>
          <w:b/>
          <w:sz w:val="24"/>
          <w:szCs w:val="24"/>
          <w:lang w:val="en-GB" w:eastAsia="de-AT"/>
        </w:rPr>
        <w:t xml:space="preserve"> </w:t>
      </w:r>
      <w:r w:rsidRPr="005E1BC0">
        <w:rPr>
          <w:rFonts w:ascii="Arial" w:hAnsi="Arial" w:cs="Arial"/>
          <w:b/>
          <w:i/>
          <w:sz w:val="24"/>
          <w:szCs w:val="24"/>
          <w:lang w:val="en-GB" w:eastAsia="de-AT"/>
        </w:rPr>
        <w:t>Back to the roots</w:t>
      </w:r>
      <w:r>
        <w:rPr>
          <w:rFonts w:ascii="Arial" w:hAnsi="Arial" w:cs="Arial"/>
          <w:b/>
          <w:sz w:val="24"/>
          <w:szCs w:val="24"/>
          <w:lang w:val="en-GB" w:eastAsia="de-AT"/>
        </w:rPr>
        <w:t xml:space="preserve"> -</w:t>
      </w:r>
      <w:r w:rsidRPr="005E1BC0">
        <w:rPr>
          <w:rFonts w:ascii="Arial" w:hAnsi="Arial" w:cs="Arial"/>
          <w:b/>
          <w:sz w:val="24"/>
          <w:szCs w:val="24"/>
          <w:lang w:val="en-GB" w:eastAsia="de-AT"/>
        </w:rPr>
        <w:t xml:space="preserve"> Pushing ESD into VET</w:t>
      </w:r>
    </w:p>
    <w:p w:rsidR="00B10703" w:rsidRPr="00B10703" w:rsidRDefault="00B10703" w:rsidP="00B10703">
      <w:pPr>
        <w:spacing w:after="0"/>
        <w:jc w:val="both"/>
        <w:rPr>
          <w:rFonts w:ascii="Arial" w:hAnsi="Arial" w:cs="Arial"/>
          <w:b/>
          <w:sz w:val="24"/>
          <w:szCs w:val="24"/>
          <w:lang w:val="en-GB" w:eastAsia="de-AT"/>
        </w:rPr>
      </w:pPr>
    </w:p>
    <w:p w:rsidR="005E1BC0" w:rsidRPr="005E1BC0" w:rsidRDefault="005E1BC0" w:rsidP="005E1BC0">
      <w:pPr>
        <w:tabs>
          <w:tab w:val="left" w:pos="855"/>
          <w:tab w:val="left" w:pos="6240"/>
        </w:tabs>
        <w:spacing w:after="0"/>
        <w:jc w:val="both"/>
        <w:rPr>
          <w:rFonts w:ascii="Arial" w:hAnsi="Arial" w:cs="Arial"/>
          <w:sz w:val="24"/>
          <w:szCs w:val="24"/>
          <w:lang w:val="en-GB"/>
        </w:rPr>
      </w:pPr>
      <w:r w:rsidRPr="005E1BC0">
        <w:rPr>
          <w:rFonts w:ascii="Arial" w:hAnsi="Arial" w:cs="Arial"/>
          <w:sz w:val="24"/>
          <w:szCs w:val="24"/>
          <w:lang w:val="en-GB"/>
        </w:rPr>
        <w:t xml:space="preserve">Current environmental studies underline an alarming climate change. As populations, economies and standards of living grow, so does the cumulative level of greenhouse gases (GHGs) emissions. According to the United Nations, there are some basic well-established scientific links: the concentration of GHGs in the earth’s atmosphere is directly linked to the average global temperature on Earth; the concentration has been rising steadily, and mean global temperatures along with it, since the time of the Industrial Revolution; and the most abundant GHG, carbon dioxide (CO2), is the product of burning fossil fuels. </w:t>
      </w:r>
    </w:p>
    <w:p w:rsidR="005E1BC0" w:rsidRPr="005E1BC0" w:rsidRDefault="005E1BC0" w:rsidP="005E1BC0">
      <w:pPr>
        <w:tabs>
          <w:tab w:val="left" w:pos="855"/>
          <w:tab w:val="left" w:pos="6240"/>
        </w:tabs>
        <w:spacing w:after="0"/>
        <w:jc w:val="both"/>
        <w:rPr>
          <w:rFonts w:ascii="Arial" w:hAnsi="Arial" w:cs="Arial"/>
          <w:sz w:val="24"/>
          <w:szCs w:val="24"/>
          <w:lang w:val="en-GB"/>
        </w:rPr>
      </w:pPr>
    </w:p>
    <w:p w:rsidR="005E1BC0" w:rsidRPr="005E1BC0" w:rsidRDefault="005E1BC0" w:rsidP="005E1BC0">
      <w:pPr>
        <w:tabs>
          <w:tab w:val="left" w:pos="855"/>
          <w:tab w:val="left" w:pos="6240"/>
        </w:tabs>
        <w:spacing w:after="0"/>
        <w:jc w:val="both"/>
        <w:rPr>
          <w:rFonts w:ascii="Arial" w:hAnsi="Arial" w:cs="Arial"/>
          <w:sz w:val="24"/>
          <w:szCs w:val="24"/>
          <w:lang w:val="en-GB"/>
        </w:rPr>
      </w:pPr>
      <w:r w:rsidRPr="005E1BC0">
        <w:rPr>
          <w:rFonts w:ascii="Arial" w:hAnsi="Arial" w:cs="Arial"/>
          <w:sz w:val="24"/>
          <w:szCs w:val="24"/>
          <w:lang w:val="en-GB"/>
        </w:rPr>
        <w:t xml:space="preserve">Therefore, companies get aware of sustainability and willing to take more account of environmental impacts of their activities. They endeavour to their company on a sustainable development according to the UN climate negotiations (climate conference of Paris 2013) by suitable medium and long-term strategies. By this, they assume not only responsibility for the next generations, but also avoided the global impacts of their non-sustainable </w:t>
      </w:r>
      <w:r w:rsidRPr="005E1BC0">
        <w:rPr>
          <w:rFonts w:ascii="Arial" w:hAnsi="Arial" w:cs="Arial"/>
          <w:sz w:val="24"/>
          <w:szCs w:val="24"/>
          <w:lang w:val="en-GB"/>
        </w:rPr>
        <w:lastRenderedPageBreak/>
        <w:t>actions. Not only ecological and social aspects are considered, but also business efficiency. This OER unit should help carriers to better understand and put into practice a sustainable reverse logistics in order to do so.</w:t>
      </w:r>
    </w:p>
    <w:p w:rsidR="005E1BC0" w:rsidRPr="005E1BC0" w:rsidRDefault="005E1BC0" w:rsidP="005E1BC0">
      <w:pPr>
        <w:tabs>
          <w:tab w:val="left" w:pos="855"/>
          <w:tab w:val="left" w:pos="6240"/>
        </w:tabs>
        <w:spacing w:after="0"/>
        <w:jc w:val="both"/>
        <w:rPr>
          <w:rFonts w:ascii="Arial" w:hAnsi="Arial" w:cs="Arial"/>
          <w:sz w:val="24"/>
          <w:szCs w:val="24"/>
          <w:lang w:val="en-GB"/>
        </w:rPr>
      </w:pPr>
    </w:p>
    <w:p w:rsidR="005E1BC0" w:rsidRPr="005E1BC0" w:rsidRDefault="005E1BC0" w:rsidP="005E1BC0">
      <w:pPr>
        <w:tabs>
          <w:tab w:val="left" w:pos="855"/>
          <w:tab w:val="left" w:pos="6240"/>
        </w:tabs>
        <w:spacing w:after="0"/>
        <w:jc w:val="both"/>
        <w:rPr>
          <w:rFonts w:ascii="Arial" w:hAnsi="Arial" w:cs="Arial"/>
          <w:sz w:val="24"/>
          <w:szCs w:val="24"/>
          <w:lang w:val="en-GB"/>
        </w:rPr>
      </w:pPr>
      <w:r w:rsidRPr="005E1BC0">
        <w:rPr>
          <w:rFonts w:ascii="Arial" w:hAnsi="Arial" w:cs="Arial"/>
          <w:sz w:val="24"/>
          <w:szCs w:val="24"/>
          <w:lang w:val="en-GB"/>
        </w:rPr>
        <w:t>Since the 1990’s, the organizational use of Green Supply Chain Management and Reverse Logistics has spread through the reinforcement of the International, European and national legal frameworks regarding sustainable development. Indeed, research shows that investment on green strategies is essential if environmental, economic and social performance benefits are to be realized. Reverse logistics plays an important part in improving sustainable performance of the green supply chain. As one of the largest contributor to greenhouse gas emissions and air pollution (nitrogen oxide and PM10 emissions) with home heating and the industry, transport and its logistics are particularly concerned. Whereas reducing polluting emissions through better driving methods and through supporting cleaner transport are the most commonly known actions to do so, a broader view of the supply chain and its actors underlines another way to “green” transports and logistics.</w:t>
      </w:r>
    </w:p>
    <w:p w:rsidR="005E1BC0" w:rsidRPr="005E1BC0" w:rsidRDefault="005E1BC0" w:rsidP="005E1BC0">
      <w:pPr>
        <w:tabs>
          <w:tab w:val="left" w:pos="855"/>
          <w:tab w:val="left" w:pos="6240"/>
        </w:tabs>
        <w:spacing w:after="0"/>
        <w:jc w:val="both"/>
        <w:rPr>
          <w:rFonts w:ascii="Arial" w:hAnsi="Arial" w:cs="Arial"/>
          <w:sz w:val="24"/>
          <w:szCs w:val="24"/>
          <w:lang w:val="en-GB"/>
        </w:rPr>
      </w:pPr>
    </w:p>
    <w:p w:rsidR="005E1BC0" w:rsidRPr="005E1BC0" w:rsidRDefault="005E1BC0" w:rsidP="005E1BC0">
      <w:pPr>
        <w:tabs>
          <w:tab w:val="left" w:pos="855"/>
          <w:tab w:val="left" w:pos="6240"/>
        </w:tabs>
        <w:spacing w:after="0"/>
        <w:jc w:val="both"/>
        <w:rPr>
          <w:rFonts w:ascii="Arial" w:hAnsi="Arial" w:cs="Arial"/>
          <w:sz w:val="24"/>
          <w:szCs w:val="24"/>
          <w:lang w:val="en-GB"/>
        </w:rPr>
      </w:pPr>
      <w:r w:rsidRPr="005E1BC0">
        <w:rPr>
          <w:rFonts w:ascii="Arial" w:eastAsia="Times New Roman" w:hAnsi="Arial" w:cs="Arial"/>
          <w:sz w:val="24"/>
          <w:szCs w:val="24"/>
          <w:lang w:val="en-GB" w:eastAsia="fr-FR"/>
        </w:rPr>
        <w:t xml:space="preserve">Beyond reverse logistics and returns management </w:t>
      </w:r>
      <w:r w:rsidRPr="005E1BC0">
        <w:rPr>
          <w:rFonts w:ascii="Arial" w:eastAsia="Times New Roman" w:hAnsi="Arial" w:cs="Arial"/>
          <w:i/>
          <w:sz w:val="24"/>
          <w:szCs w:val="24"/>
          <w:lang w:val="en-GB" w:eastAsia="fr-FR"/>
        </w:rPr>
        <w:t>per se</w:t>
      </w:r>
      <w:r w:rsidRPr="005E1BC0">
        <w:rPr>
          <w:rFonts w:ascii="Arial" w:eastAsia="Times New Roman" w:hAnsi="Arial" w:cs="Arial"/>
          <w:sz w:val="24"/>
          <w:szCs w:val="24"/>
          <w:lang w:val="en-GB" w:eastAsia="fr-FR"/>
        </w:rPr>
        <w:t xml:space="preserve">, the OER unit deals with Green Supply Chain Management and tools such as Life Cycle Thinking and Life Cycle Assessment in order to exceed the traditional focus on production site and manufacturing processes. Thus, the OER unit perspective includes the environmental, social and economic impacts of a product over its entire life cycle and thus, ways to reduce both companies’ costs, social and environmental impact, aiming at the three dimensions of sustainability at the same time. </w:t>
      </w:r>
    </w:p>
    <w:p w:rsidR="005E1BC0" w:rsidRPr="005E1BC0" w:rsidRDefault="005E1BC0" w:rsidP="005E1BC0">
      <w:pPr>
        <w:tabs>
          <w:tab w:val="left" w:pos="855"/>
          <w:tab w:val="left" w:pos="6240"/>
        </w:tabs>
        <w:spacing w:after="0"/>
        <w:jc w:val="both"/>
        <w:rPr>
          <w:rFonts w:ascii="Arial" w:hAnsi="Arial" w:cs="Arial"/>
          <w:sz w:val="24"/>
          <w:szCs w:val="24"/>
          <w:lang w:val="en-GB"/>
        </w:rPr>
      </w:pPr>
    </w:p>
    <w:p w:rsidR="00D875C2" w:rsidRDefault="005E1BC0" w:rsidP="00D875C2">
      <w:pPr>
        <w:spacing w:after="160" w:line="259" w:lineRule="auto"/>
        <w:jc w:val="both"/>
        <w:rPr>
          <w:rFonts w:ascii="Arial" w:hAnsi="Arial" w:cs="Arial"/>
          <w:i/>
          <w:sz w:val="24"/>
          <w:szCs w:val="24"/>
          <w:lang w:val="en-US" w:eastAsia="de-AT"/>
        </w:rPr>
      </w:pPr>
      <w:r w:rsidRPr="005E1BC0">
        <w:rPr>
          <w:rFonts w:ascii="Arial" w:hAnsi="Arial" w:cs="Arial"/>
          <w:sz w:val="24"/>
          <w:szCs w:val="24"/>
          <w:lang w:val="en-GB"/>
        </w:rPr>
        <w:t xml:space="preserve">The basic idea of sustainable development is to spread both global and local thinking in terms of environmental and organisational sustainability. In this perspective, a blended learning approach consisting in an Open Educational Resource based on a WebQuest (document n°1) and a dynamic lecture on the feasibility of the implementation of a reverse logistics based on the course material (document n°2) seems particularly tailored for students in transportation and logistics (EQF Level 5). Indeed, according to the experts interviewed, the better way to convince students that numerous important questions are at stake is to have a participative learning experience related to real life professional cases, starting from the WebQuest and finishing with a Lecture and an assessment test (document n°3. MCQ). Indeed, environmental matters meet the need for knowledge to make sense for the learner. In this perspective, the OER unit offers to analyse real life situations through a participative approach. While the teacher is not at the centre of the learning process, this approach encourages students to seize practical and theoretical professional knowledge by themselves and make it easier to mobilize it empirically.  </w:t>
      </w:r>
      <w:r w:rsidR="00D875C2">
        <w:rPr>
          <w:rFonts w:ascii="Arial" w:hAnsi="Arial" w:cs="Arial"/>
          <w:sz w:val="24"/>
          <w:szCs w:val="24"/>
          <w:lang w:val="en-US" w:eastAsia="de-AT"/>
        </w:rPr>
        <w:t>Thus, the OER unit gives to the</w:t>
      </w:r>
      <w:r w:rsidR="00D875C2" w:rsidRPr="00213ACF">
        <w:rPr>
          <w:rFonts w:ascii="Arial" w:hAnsi="Arial" w:cs="Arial"/>
          <w:sz w:val="24"/>
          <w:szCs w:val="24"/>
          <w:lang w:val="en-US" w:eastAsia="de-AT"/>
        </w:rPr>
        <w:t xml:space="preserve"> </w:t>
      </w:r>
      <w:r w:rsidR="00D875C2" w:rsidRPr="00213ACF">
        <w:rPr>
          <w:rFonts w:ascii="Arial" w:hAnsi="Arial" w:cs="Arial"/>
          <w:sz w:val="24"/>
          <w:szCs w:val="24"/>
          <w:lang w:val="en-US" w:eastAsia="de-AT"/>
        </w:rPr>
        <w:lastRenderedPageBreak/>
        <w:t>learning activity a PBL (Problem Based Learning) character: students are faced with a real life problem which puts them in a situation to investigate, to search for relevant information to interact and</w:t>
      </w:r>
      <w:r w:rsidR="00D875C2">
        <w:rPr>
          <w:rFonts w:ascii="Arial" w:hAnsi="Arial" w:cs="Arial"/>
          <w:sz w:val="24"/>
          <w:szCs w:val="24"/>
          <w:lang w:val="en-US" w:eastAsia="de-AT"/>
        </w:rPr>
        <w:t xml:space="preserve"> to construct knowledge. </w:t>
      </w:r>
    </w:p>
    <w:p w:rsidR="005E1BC0" w:rsidRPr="00D875C2" w:rsidRDefault="005E1BC0" w:rsidP="005E1BC0">
      <w:pPr>
        <w:tabs>
          <w:tab w:val="left" w:pos="855"/>
          <w:tab w:val="left" w:pos="6240"/>
        </w:tabs>
        <w:spacing w:after="0"/>
        <w:jc w:val="both"/>
        <w:rPr>
          <w:rFonts w:ascii="Arial" w:hAnsi="Arial" w:cs="Arial"/>
          <w:sz w:val="24"/>
          <w:szCs w:val="24"/>
          <w:lang w:val="en-US"/>
        </w:rPr>
      </w:pPr>
    </w:p>
    <w:p w:rsidR="005E1BC0" w:rsidRPr="005E1BC0" w:rsidRDefault="005E1BC0" w:rsidP="005E1BC0">
      <w:pPr>
        <w:tabs>
          <w:tab w:val="left" w:pos="855"/>
          <w:tab w:val="left" w:pos="6240"/>
        </w:tabs>
        <w:spacing w:after="0"/>
        <w:jc w:val="both"/>
        <w:rPr>
          <w:rFonts w:ascii="Arial" w:hAnsi="Arial" w:cs="Arial"/>
          <w:sz w:val="24"/>
          <w:szCs w:val="24"/>
          <w:lang w:val="en-GB"/>
        </w:rPr>
      </w:pPr>
    </w:p>
    <w:p w:rsidR="005E1BC0" w:rsidRPr="005E1BC0" w:rsidRDefault="005E1BC0" w:rsidP="005E1BC0">
      <w:pPr>
        <w:tabs>
          <w:tab w:val="left" w:pos="855"/>
          <w:tab w:val="left" w:pos="6240"/>
        </w:tabs>
        <w:spacing w:after="0"/>
        <w:jc w:val="both"/>
        <w:rPr>
          <w:rFonts w:ascii="Arial" w:hAnsi="Arial" w:cs="Arial"/>
          <w:sz w:val="24"/>
          <w:szCs w:val="24"/>
          <w:lang w:val="en-GB"/>
        </w:rPr>
      </w:pPr>
      <w:r w:rsidRPr="005E1BC0">
        <w:rPr>
          <w:rFonts w:ascii="Arial" w:hAnsi="Arial" w:cs="Arial"/>
          <w:sz w:val="24"/>
          <w:szCs w:val="24"/>
          <w:lang w:val="en-GB"/>
        </w:rPr>
        <w:t>In terms of content, the OER Unit gives a general framework focusing on the history of the principles of a reverse logistics, but also on the environmental regulations and description of the different phases of the reverse logistics depending on the kind of goods, industry and country. To put in a nutshell, the OER Unit purpose is mainly to introduce the concept of reverse logistics, placing it in the general framework of traditional logistics and keeping it simple for a broader understating. Nevertheless, the teachers could integrate the financial dimension to the proposed contents through complementary exercises (i.e. by introducing financial figures in the case study).</w:t>
      </w:r>
    </w:p>
    <w:p w:rsidR="005E1BC0" w:rsidRP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 xml:space="preserve">The OERs contents covers educationally significant concepts and enable deep understanding. The degree of complexity of the unit is progressive. Moreover, we tried to reach an acceptable level of diversity in the different supports (video and web) to integrate in the OER. Despite our effort to provide as much diversity as possible (particularly in terms of gender and ethnicity), it was not often possible due to the limited availability of sources related to this male-dominated industry. Despite this limitation, the OER Unit can be easily handled, edited or mixed. Thus, new reverse logistics related links, examples, posters, WebQuests and PowerPoint (or equivalent) presentations made by students and teachers can complement the OER unit to bridge these gaps. </w:t>
      </w:r>
    </w:p>
    <w:p w:rsidR="005E1BC0" w:rsidRP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t xml:space="preserve">In terms of pedagogy, one of our goal with the production of the unit was to build supports capable of maintaining student’s attention and interest. The WebQuest includes open tasks dealing with reverse logistics and return management, a major issue both in environmental and organisational terms, that the students have the opportunity to discover and explore through online sources before the actual lecture in order to ensure their proactive learning. The responsibility of creating their own reverse logistics and return management schemes through a step by step guidance, before presenting it in group and discuss it with the other groups of students, should improve trainers focus, interest and involvement. Furthermore, the OER unit connects the WebQuest and MCQ with notions presented during the lecture that comes in between the two exercises to encourage further involvement and a dynamic lecture. The OER helps students search, recall, relate or apply prior knowledge, skills, experience by identifying and analysing problems, develop solutions and present the results. </w:t>
      </w:r>
    </w:p>
    <w:p w:rsidR="005E1BC0" w:rsidRPr="005E1BC0" w:rsidRDefault="005E1BC0" w:rsidP="005E1BC0">
      <w:pPr>
        <w:spacing w:after="0"/>
        <w:jc w:val="both"/>
        <w:rPr>
          <w:rFonts w:ascii="Arial" w:hAnsi="Arial" w:cs="Arial"/>
          <w:sz w:val="24"/>
          <w:szCs w:val="24"/>
          <w:lang w:val="en-GB"/>
        </w:rPr>
      </w:pPr>
    </w:p>
    <w:p w:rsidR="005E1BC0" w:rsidRPr="005E1BC0" w:rsidRDefault="005E1BC0" w:rsidP="005E1BC0">
      <w:pPr>
        <w:spacing w:after="0"/>
        <w:jc w:val="both"/>
        <w:rPr>
          <w:rFonts w:ascii="Arial" w:hAnsi="Arial" w:cs="Arial"/>
          <w:sz w:val="24"/>
          <w:szCs w:val="24"/>
          <w:lang w:val="en-GB"/>
        </w:rPr>
      </w:pPr>
      <w:r w:rsidRPr="005E1BC0">
        <w:rPr>
          <w:rFonts w:ascii="Arial" w:hAnsi="Arial" w:cs="Arial"/>
          <w:sz w:val="24"/>
          <w:szCs w:val="24"/>
          <w:lang w:val="en-GB"/>
        </w:rPr>
        <w:lastRenderedPageBreak/>
        <w:t xml:space="preserve">As sustainability is strictly connected to the economic figures of an entity, students may also use their knowledge of previous courses. Indeed, the OER Unit provides a sound structure for knowledge and skills development. The different tasks lead to different but complementary skills: searching for information, information analysis and interpretation (WebQuest), presenting of the results and defining possible solutions (Group presentation). The OER Unit provides opportunities for task analysis and solving hands-on, real-world problems, making the link between ESD and VT, that is to say between Sustainability and tasks or problems occurring to a Freight Forwarding Clerk on a day to day basis. Besides, following suggestions formulated by VET-Teachers, we decided to sporadically use English language supports in the French OER Unit (schemes and videos) in order to push students </w:t>
      </w:r>
      <w:r w:rsidR="00FD18BB">
        <w:rPr>
          <w:rFonts w:ascii="Arial" w:hAnsi="Arial" w:cs="Arial"/>
          <w:sz w:val="24"/>
          <w:szCs w:val="24"/>
          <w:lang w:val="en-GB"/>
        </w:rPr>
        <w:t>to mobilize and improve their own language skills</w:t>
      </w:r>
      <w:r w:rsidRPr="005E1BC0">
        <w:rPr>
          <w:rFonts w:ascii="Arial" w:hAnsi="Arial" w:cs="Arial"/>
          <w:sz w:val="24"/>
          <w:szCs w:val="24"/>
          <w:lang w:val="en-GB"/>
        </w:rPr>
        <w:t xml:space="preserve">. </w:t>
      </w:r>
    </w:p>
    <w:p w:rsidR="005E1BC0" w:rsidRPr="00206985" w:rsidRDefault="005E1BC0" w:rsidP="005E1BC0">
      <w:pPr>
        <w:jc w:val="both"/>
        <w:rPr>
          <w:lang w:val="en-GB"/>
        </w:rPr>
      </w:pPr>
    </w:p>
    <w:p w:rsidR="00B10703" w:rsidRDefault="00B10703" w:rsidP="004922C4">
      <w:pPr>
        <w:pStyle w:val="berschrift1"/>
        <w:rPr>
          <w:rFonts w:ascii="Arial" w:hAnsi="Arial" w:cs="Arial"/>
        </w:rPr>
        <w:sectPr w:rsidR="00B10703" w:rsidSect="006D7E9A">
          <w:headerReference w:type="even" r:id="rId27"/>
          <w:headerReference w:type="default" r:id="rId28"/>
          <w:footerReference w:type="even" r:id="rId29"/>
          <w:footerReference w:type="default" r:id="rId30"/>
          <w:headerReference w:type="first" r:id="rId31"/>
          <w:footerReference w:type="first" r:id="rId32"/>
          <w:pgSz w:w="11906" w:h="16838"/>
          <w:pgMar w:top="1418" w:right="1134" w:bottom="1134" w:left="1134" w:header="709" w:footer="709" w:gutter="0"/>
          <w:cols w:space="708"/>
          <w:docGrid w:linePitch="360"/>
        </w:sectPr>
      </w:pPr>
    </w:p>
    <w:p w:rsidR="004922C4" w:rsidRPr="00E91F14" w:rsidRDefault="004922C4" w:rsidP="004922C4">
      <w:pPr>
        <w:pStyle w:val="berschrift1"/>
        <w:rPr>
          <w:rFonts w:ascii="Arial" w:hAnsi="Arial" w:cs="Arial"/>
        </w:rPr>
      </w:pPr>
      <w:r w:rsidRPr="00E91F14">
        <w:rPr>
          <w:rFonts w:ascii="Arial" w:hAnsi="Arial" w:cs="Arial"/>
        </w:rPr>
        <w:lastRenderedPageBreak/>
        <w:t>Section 2: Didactical and methodological support</w:t>
      </w:r>
    </w:p>
    <w:p w:rsidR="004922C4" w:rsidRPr="00E91F14" w:rsidRDefault="004922C4" w:rsidP="004922C4">
      <w:pPr>
        <w:rPr>
          <w:rFonts w:ascii="Arial" w:hAnsi="Arial" w:cs="Arial"/>
          <w:lang w:val="en-GB" w:eastAsia="de-AT"/>
        </w:rPr>
      </w:pPr>
    </w:p>
    <w:p w:rsidR="00B10703" w:rsidRDefault="004922C4" w:rsidP="00B10703">
      <w:pPr>
        <w:rPr>
          <w:rFonts w:ascii="Arial" w:hAnsi="Arial" w:cs="Arial"/>
          <w:b/>
          <w:sz w:val="28"/>
          <w:szCs w:val="28"/>
          <w:lang w:val="en-GB" w:eastAsia="de-AT"/>
        </w:rPr>
      </w:pPr>
      <w:r w:rsidRPr="00E91F14">
        <w:rPr>
          <w:rFonts w:ascii="Arial" w:hAnsi="Arial" w:cs="Arial"/>
          <w:b/>
          <w:sz w:val="28"/>
          <w:szCs w:val="28"/>
          <w:lang w:val="en-GB" w:eastAsia="de-AT"/>
        </w:rPr>
        <w:t>2.1 Table</w:t>
      </w:r>
    </w:p>
    <w:p w:rsidR="00B10703" w:rsidRDefault="00B10703" w:rsidP="00B10703">
      <w:pPr>
        <w:rPr>
          <w:lang w:val="en-GB"/>
        </w:rPr>
      </w:pPr>
      <w:r>
        <w:rPr>
          <w:lang w:val="en-GB"/>
        </w:rPr>
        <w:t>This document is part of the d</w:t>
      </w:r>
      <w:r w:rsidRPr="00CC33BF">
        <w:rPr>
          <w:lang w:val="en-GB"/>
        </w:rPr>
        <w:t>idactical and methodical support</w:t>
      </w:r>
      <w:r>
        <w:rPr>
          <w:lang w:val="en-GB"/>
        </w:rPr>
        <w:t xml:space="preserve"> for using the</w:t>
      </w:r>
      <w:r w:rsidRPr="00CC33BF">
        <w:rPr>
          <w:lang w:val="en-GB"/>
        </w:rPr>
        <w:t xml:space="preserve"> </w:t>
      </w:r>
      <w:r>
        <w:rPr>
          <w:lang w:val="en-GB"/>
        </w:rPr>
        <w:t xml:space="preserve">GreenSkills4VET Transport and Logistics Learning Unit </w:t>
      </w:r>
      <w:r w:rsidRPr="009E2AB3">
        <w:rPr>
          <w:i/>
          <w:lang w:val="en-GB"/>
        </w:rPr>
        <w:t>Feasibility of the implementation of a sustainable Reverse Logistics</w:t>
      </w:r>
      <w:r>
        <w:rPr>
          <w:lang w:val="en-GB"/>
        </w:rPr>
        <w:t>. It contains time-specific sequences and</w:t>
      </w:r>
      <w:r w:rsidRPr="00CC33BF">
        <w:rPr>
          <w:lang w:val="en-GB"/>
        </w:rPr>
        <w:t xml:space="preserve"> needed materials</w:t>
      </w:r>
      <w:r>
        <w:rPr>
          <w:lang w:val="en-GB"/>
        </w:rPr>
        <w:t xml:space="preserve"> for teachers and trainers who aim at featuring</w:t>
      </w:r>
      <w:r w:rsidRPr="00F12594">
        <w:rPr>
          <w:lang w:val="en-GB"/>
        </w:rPr>
        <w:t xml:space="preserve"> sustainab</w:t>
      </w:r>
      <w:r>
        <w:rPr>
          <w:lang w:val="en-GB"/>
        </w:rPr>
        <w:t xml:space="preserve">ility-related content in class and use material in a Blended Learning-manner, since it includes a WebQuest. If you’re asking yourself </w:t>
      </w:r>
      <w:r w:rsidRPr="00F12594">
        <w:rPr>
          <w:lang w:val="en-GB"/>
        </w:rPr>
        <w:t xml:space="preserve">“What do I need to know – </w:t>
      </w:r>
      <w:r>
        <w:rPr>
          <w:lang w:val="en-GB"/>
        </w:rPr>
        <w:t>and to practically do –</w:t>
      </w:r>
      <w:r w:rsidRPr="00F12594">
        <w:rPr>
          <w:lang w:val="en-GB"/>
        </w:rPr>
        <w:t xml:space="preserve"> in order to prepare and use the featured Sustainablity</w:t>
      </w:r>
      <w:r>
        <w:rPr>
          <w:lang w:val="en-GB"/>
        </w:rPr>
        <w:t>-Learning</w:t>
      </w:r>
      <w:r w:rsidRPr="00F12594">
        <w:rPr>
          <w:lang w:val="en-GB"/>
        </w:rPr>
        <w:t>-</w:t>
      </w:r>
      <w:r>
        <w:rPr>
          <w:lang w:val="en-GB"/>
        </w:rPr>
        <w:t>Unit in the form of OER</w:t>
      </w:r>
      <w:r w:rsidRPr="00F12594">
        <w:rPr>
          <w:lang w:val="en-GB"/>
        </w:rPr>
        <w:t xml:space="preserve"> in class?”</w:t>
      </w:r>
      <w:r>
        <w:rPr>
          <w:lang w:val="en-GB"/>
        </w:rPr>
        <w:t xml:space="preserve">, you can find practical information in the bullet point list and the lesson plan at hand. </w:t>
      </w:r>
    </w:p>
    <w:p w:rsidR="00B10703" w:rsidRPr="009E2AB3" w:rsidRDefault="00B10703" w:rsidP="00B10703">
      <w:pPr>
        <w:tabs>
          <w:tab w:val="left" w:pos="1785"/>
        </w:tabs>
        <w:spacing w:after="0"/>
        <w:rPr>
          <w:b/>
          <w:color w:val="FF0000"/>
          <w:lang w:val="en-GB"/>
        </w:rPr>
      </w:pPr>
      <w:r>
        <w:rPr>
          <w:lang w:val="en-GB"/>
        </w:rPr>
        <w:t>In case</w:t>
      </w:r>
      <w:r w:rsidRPr="00F12594">
        <w:rPr>
          <w:lang w:val="en-GB"/>
        </w:rPr>
        <w:t xml:space="preserve"> </w:t>
      </w:r>
      <w:r>
        <w:rPr>
          <w:lang w:val="en-GB"/>
        </w:rPr>
        <w:t xml:space="preserve">you </w:t>
      </w:r>
      <w:r w:rsidRPr="00F12594">
        <w:rPr>
          <w:lang w:val="en-GB"/>
        </w:rPr>
        <w:t xml:space="preserve">are interested in </w:t>
      </w:r>
      <w:r>
        <w:rPr>
          <w:lang w:val="en-GB"/>
        </w:rPr>
        <w:t xml:space="preserve">what to know and </w:t>
      </w:r>
      <w:r w:rsidRPr="00F12594">
        <w:rPr>
          <w:lang w:val="en-GB"/>
        </w:rPr>
        <w:t xml:space="preserve">how to use </w:t>
      </w:r>
      <w:r>
        <w:rPr>
          <w:lang w:val="en-GB"/>
        </w:rPr>
        <w:t>Open Educational Resources (</w:t>
      </w:r>
      <w:r w:rsidRPr="00F12594">
        <w:rPr>
          <w:lang w:val="en-GB"/>
        </w:rPr>
        <w:t>OER</w:t>
      </w:r>
      <w:r>
        <w:rPr>
          <w:lang w:val="en-GB"/>
        </w:rPr>
        <w:t xml:space="preserve">) in general, you might want to look up the GreenSkills4VET </w:t>
      </w:r>
      <w:r w:rsidRPr="003439EF">
        <w:rPr>
          <w:b/>
          <w:lang w:val="en-GB"/>
        </w:rPr>
        <w:t>OER-Manual</w:t>
      </w:r>
      <w:r>
        <w:rPr>
          <w:lang w:val="en-GB"/>
        </w:rPr>
        <w:t xml:space="preserve">, which is part of the </w:t>
      </w:r>
      <w:r w:rsidRPr="003439EF">
        <w:rPr>
          <w:b/>
          <w:lang w:val="en-GB"/>
        </w:rPr>
        <w:t>LearnBox</w:t>
      </w:r>
      <w:r>
        <w:rPr>
          <w:lang w:val="en-GB"/>
        </w:rPr>
        <w:t xml:space="preserve">, too. </w:t>
      </w:r>
    </w:p>
    <w:p w:rsidR="00B10703" w:rsidRPr="00F34C3D" w:rsidRDefault="00B10703" w:rsidP="00B10703">
      <w:pPr>
        <w:tabs>
          <w:tab w:val="left" w:pos="1785"/>
        </w:tabs>
        <w:spacing w:after="0"/>
        <w:rPr>
          <w:sz w:val="10"/>
          <w:szCs w:val="10"/>
          <w:lang w:val="en-GB"/>
        </w:rPr>
      </w:pPr>
    </w:p>
    <w:tbl>
      <w:tblPr>
        <w:tblStyle w:val="Tabellenraster"/>
        <w:tblW w:w="14459" w:type="dxa"/>
        <w:tblInd w:w="-5" w:type="dxa"/>
        <w:tblLook w:val="04A0" w:firstRow="1" w:lastRow="0" w:firstColumn="1" w:lastColumn="0" w:noHBand="0" w:noVBand="1"/>
      </w:tblPr>
      <w:tblGrid>
        <w:gridCol w:w="14459"/>
      </w:tblGrid>
      <w:tr w:rsidR="00B10703" w:rsidRPr="00FD18BB" w:rsidTr="00ED3C4D">
        <w:trPr>
          <w:trHeight w:val="619"/>
        </w:trPr>
        <w:tc>
          <w:tcPr>
            <w:tcW w:w="14459" w:type="dxa"/>
            <w:shd w:val="clear" w:color="auto" w:fill="F2F2F2" w:themeFill="background1" w:themeFillShade="F2"/>
          </w:tcPr>
          <w:p w:rsidR="00B10703" w:rsidRPr="004A44DD" w:rsidRDefault="00B10703" w:rsidP="00ED3C4D">
            <w:pPr>
              <w:tabs>
                <w:tab w:val="left" w:pos="1785"/>
              </w:tabs>
              <w:spacing w:before="120"/>
              <w:jc w:val="center"/>
              <w:rPr>
                <w:b/>
                <w:sz w:val="24"/>
                <w:szCs w:val="24"/>
                <w:lang w:val="en-GB"/>
              </w:rPr>
            </w:pPr>
            <w:r w:rsidRPr="004A44DD">
              <w:rPr>
                <w:b/>
                <w:sz w:val="24"/>
                <w:szCs w:val="24"/>
                <w:lang w:val="en-GB"/>
              </w:rPr>
              <w:t>Top Priorities before getting started:</w:t>
            </w:r>
          </w:p>
          <w:p w:rsidR="00B10703" w:rsidRPr="00650F05" w:rsidRDefault="00B10703" w:rsidP="00ED3C4D">
            <w:pPr>
              <w:tabs>
                <w:tab w:val="left" w:pos="1785"/>
              </w:tabs>
              <w:spacing w:after="120"/>
              <w:jc w:val="center"/>
              <w:rPr>
                <w:b/>
                <w:sz w:val="26"/>
                <w:szCs w:val="26"/>
                <w:lang w:val="en-GB"/>
              </w:rPr>
            </w:pPr>
            <w:r w:rsidRPr="004A44DD">
              <w:rPr>
                <w:sz w:val="24"/>
                <w:szCs w:val="24"/>
                <w:lang w:val="en-GB"/>
              </w:rPr>
              <w:t>Basic conditions and needed material -</w:t>
            </w:r>
            <w:r w:rsidRPr="004A44DD">
              <w:rPr>
                <w:b/>
                <w:sz w:val="24"/>
                <w:szCs w:val="24"/>
                <w:lang w:val="en-GB"/>
              </w:rPr>
              <w:t xml:space="preserve"> The most important recommendations for working with this unit.</w:t>
            </w:r>
          </w:p>
        </w:tc>
      </w:tr>
      <w:tr w:rsidR="00B10703" w:rsidRPr="00FD18BB" w:rsidTr="00ED3C4D">
        <w:trPr>
          <w:trHeight w:val="486"/>
        </w:trPr>
        <w:tc>
          <w:tcPr>
            <w:tcW w:w="14459" w:type="dxa"/>
          </w:tcPr>
          <w:p w:rsidR="00B10703" w:rsidRPr="00614FB3" w:rsidRDefault="00B10703" w:rsidP="00B10703">
            <w:pPr>
              <w:pStyle w:val="Listenabsatz"/>
              <w:numPr>
                <w:ilvl w:val="0"/>
                <w:numId w:val="24"/>
              </w:numPr>
              <w:tabs>
                <w:tab w:val="left" w:pos="1785"/>
              </w:tabs>
              <w:spacing w:before="240" w:after="0" w:line="240" w:lineRule="auto"/>
              <w:rPr>
                <w:i/>
                <w:lang w:val="en-GB"/>
              </w:rPr>
            </w:pPr>
            <w:r w:rsidRPr="00614FB3">
              <w:rPr>
                <w:lang w:val="en-GB"/>
              </w:rPr>
              <w:t xml:space="preserve">The target group of this Learning Unit is transport and logistics services-trainees (and more specifically freight-forwarding clerks). The concept of this unit involves sequences of reflexion about the opportunity to implement and/or improve, in terms of costs and environmental impact, a reverse logistic in their future company (it is </w:t>
            </w:r>
            <w:r w:rsidRPr="00614FB3">
              <w:rPr>
                <w:u w:val="single"/>
                <w:lang w:val="en-GB"/>
              </w:rPr>
              <w:t>not</w:t>
            </w:r>
            <w:r w:rsidRPr="00614FB3">
              <w:rPr>
                <w:lang w:val="en-GB"/>
              </w:rPr>
              <w:t xml:space="preserve"> just a theoretical unit). </w:t>
            </w:r>
          </w:p>
          <w:p w:rsidR="00B10703" w:rsidRPr="00614FB3" w:rsidRDefault="00B10703" w:rsidP="00B10703">
            <w:pPr>
              <w:pStyle w:val="Listenabsatz"/>
              <w:numPr>
                <w:ilvl w:val="0"/>
                <w:numId w:val="24"/>
              </w:numPr>
              <w:tabs>
                <w:tab w:val="left" w:pos="1785"/>
              </w:tabs>
              <w:spacing w:after="0" w:line="240" w:lineRule="auto"/>
              <w:rPr>
                <w:i/>
                <w:lang w:val="en-GB"/>
              </w:rPr>
            </w:pPr>
            <w:r w:rsidRPr="00614FB3">
              <w:rPr>
                <w:lang w:val="en-GB"/>
              </w:rPr>
              <w:t xml:space="preserve">If you want to use the complete Learning-Unit </w:t>
            </w:r>
            <w:r w:rsidRPr="00614FB3">
              <w:rPr>
                <w:i/>
                <w:lang w:val="en-GB"/>
              </w:rPr>
              <w:t xml:space="preserve">Feasibility of the implementation of a sustainable Reverse Logistics </w:t>
            </w:r>
            <w:r w:rsidRPr="00614FB3">
              <w:rPr>
                <w:lang w:val="en-GB"/>
              </w:rPr>
              <w:t xml:space="preserve">with all its components and without any adjustments, you’ll need </w:t>
            </w:r>
            <w:r w:rsidRPr="00614FB3">
              <w:rPr>
                <w:b/>
                <w:lang w:val="en-GB"/>
              </w:rPr>
              <w:t>2 sessions of 60 minutes and 2 sessions of 90 minutes for a total of 5 hours</w:t>
            </w:r>
            <w:r w:rsidRPr="00614FB3">
              <w:rPr>
                <w:lang w:val="en-GB"/>
              </w:rPr>
              <w:t xml:space="preserve">: 2 sessions to work in small groups on the WebQuest </w:t>
            </w:r>
            <w:r w:rsidRPr="00614FB3">
              <w:rPr>
                <w:lang w:val="en-GB"/>
              </w:rPr>
              <w:lastRenderedPageBreak/>
              <w:t xml:space="preserve">and explore the topic with real-life examples, 1 session to present and debate the results of the WebQuest and 1 last session in class to present and explain the theoretical and practical principles of the reverse logistics and its close links with sutainability. The two group sessions can be done outside (home, library) but we recommend that these sessions take place in the classroom too, in order to promote further interactions and debates within and between groups, with the help of the teacher. </w:t>
            </w:r>
          </w:p>
          <w:p w:rsidR="00B10703" w:rsidRPr="00614FB3" w:rsidRDefault="00B10703" w:rsidP="00B10703">
            <w:pPr>
              <w:pStyle w:val="Listenabsatz"/>
              <w:numPr>
                <w:ilvl w:val="0"/>
                <w:numId w:val="24"/>
              </w:numPr>
              <w:tabs>
                <w:tab w:val="left" w:pos="1785"/>
              </w:tabs>
              <w:spacing w:after="0" w:line="240" w:lineRule="auto"/>
              <w:rPr>
                <w:lang w:val="en-GB"/>
              </w:rPr>
            </w:pPr>
            <w:r w:rsidRPr="00614FB3">
              <w:rPr>
                <w:lang w:val="en-GB"/>
              </w:rPr>
              <w:t>The 1</w:t>
            </w:r>
            <w:r w:rsidRPr="00614FB3">
              <w:rPr>
                <w:vertAlign w:val="superscript"/>
                <w:lang w:val="en-GB"/>
              </w:rPr>
              <w:t>st</w:t>
            </w:r>
            <w:r w:rsidRPr="00614FB3">
              <w:rPr>
                <w:lang w:val="en-GB"/>
              </w:rPr>
              <w:t xml:space="preserve"> and 2</w:t>
            </w:r>
            <w:r w:rsidRPr="00614FB3">
              <w:rPr>
                <w:vertAlign w:val="superscript"/>
                <w:lang w:val="en-GB"/>
              </w:rPr>
              <w:t>nd</w:t>
            </w:r>
            <w:r w:rsidRPr="00614FB3">
              <w:rPr>
                <w:lang w:val="en-GB"/>
              </w:rPr>
              <w:t xml:space="preserve"> sessions are group work. It starts with the WebQuest. Reunited in small groups (3 to 5 students), students have to define what is a Reverse Logistics and to elaborate an efficient return management model (in terms of cost and sustainability) while identifying specific constraints with regard to the type of company and sold goods. The small groups prepare a PowerPoint (or similar presentation software) presentation with their findings during this 2</w:t>
            </w:r>
            <w:r w:rsidRPr="00614FB3">
              <w:rPr>
                <w:vertAlign w:val="superscript"/>
                <w:lang w:val="en-GB"/>
              </w:rPr>
              <w:t>nd</w:t>
            </w:r>
            <w:r w:rsidRPr="00614FB3">
              <w:rPr>
                <w:lang w:val="en-GB"/>
              </w:rPr>
              <w:t xml:space="preserve"> session – deciding what matters most based on their WebQuest. </w:t>
            </w:r>
          </w:p>
          <w:p w:rsidR="00B10703" w:rsidRPr="00614FB3" w:rsidRDefault="00B10703" w:rsidP="00B10703">
            <w:pPr>
              <w:pStyle w:val="Listenabsatz"/>
              <w:numPr>
                <w:ilvl w:val="0"/>
                <w:numId w:val="24"/>
              </w:numPr>
              <w:tabs>
                <w:tab w:val="left" w:pos="1785"/>
              </w:tabs>
              <w:spacing w:after="0" w:line="240" w:lineRule="auto"/>
              <w:rPr>
                <w:lang w:val="en-GB"/>
              </w:rPr>
            </w:pPr>
            <w:r w:rsidRPr="00614FB3">
              <w:rPr>
                <w:lang w:val="en-GB"/>
              </w:rPr>
              <w:t>During the 3</w:t>
            </w:r>
            <w:r w:rsidRPr="00614FB3">
              <w:rPr>
                <w:vertAlign w:val="superscript"/>
                <w:lang w:val="en-GB"/>
              </w:rPr>
              <w:t>rd</w:t>
            </w:r>
            <w:r w:rsidRPr="00614FB3">
              <w:rPr>
                <w:lang w:val="en-GB"/>
              </w:rPr>
              <w:t xml:space="preserve"> session the small groups present their results / findings to their peers and discuss it in class before the teacher gives a lecture to the students who have prepared practical and theoretical questions since they have already explored the topic during their WebQuest. Feel free to download the course material (available in English - European general framework - and French - National specific framework -) on GreenSkills4VET.eu.</w:t>
            </w:r>
          </w:p>
          <w:p w:rsidR="00B10703" w:rsidRPr="00614FB3" w:rsidRDefault="00B10703" w:rsidP="00B10703">
            <w:pPr>
              <w:pStyle w:val="Listenabsatz"/>
              <w:numPr>
                <w:ilvl w:val="0"/>
                <w:numId w:val="24"/>
              </w:numPr>
              <w:tabs>
                <w:tab w:val="left" w:pos="1785"/>
              </w:tabs>
              <w:spacing w:after="0" w:line="240" w:lineRule="auto"/>
              <w:rPr>
                <w:lang w:val="en-GB"/>
              </w:rPr>
            </w:pPr>
            <w:r w:rsidRPr="00614FB3">
              <w:rPr>
                <w:lang w:val="en-GB"/>
              </w:rPr>
              <w:t>During the 4</w:t>
            </w:r>
            <w:r w:rsidRPr="00614FB3">
              <w:rPr>
                <w:vertAlign w:val="superscript"/>
                <w:lang w:val="en-GB"/>
              </w:rPr>
              <w:t>th</w:t>
            </w:r>
            <w:r w:rsidRPr="00614FB3">
              <w:rPr>
                <w:lang w:val="en-GB"/>
              </w:rPr>
              <w:t xml:space="preserve"> session, the teachers give a lecture based on the Document 2 (Lecture Material). We recommend to enhance the input by testing the students’ knowledge with the MCQ based on the course material we prepared (Document n°3) at the end of the lecture. </w:t>
            </w:r>
          </w:p>
          <w:p w:rsidR="00B10703" w:rsidRPr="00614FB3" w:rsidRDefault="00B10703" w:rsidP="00B10703">
            <w:pPr>
              <w:pStyle w:val="Listenabsatz"/>
              <w:numPr>
                <w:ilvl w:val="0"/>
                <w:numId w:val="24"/>
              </w:numPr>
              <w:tabs>
                <w:tab w:val="left" w:pos="1785"/>
              </w:tabs>
              <w:spacing w:after="0" w:line="240" w:lineRule="auto"/>
              <w:rPr>
                <w:lang w:val="en-GB"/>
              </w:rPr>
            </w:pPr>
            <w:r w:rsidRPr="00614FB3">
              <w:rPr>
                <w:lang w:val="en-GB"/>
              </w:rPr>
              <w:t>A short introduction in terms of „What a WebQuest is seems highly recommendable. But beware: There are a lot of WebQuests not properly designed out there. You should give good practices as references.</w:t>
            </w:r>
          </w:p>
          <w:p w:rsidR="00B10703" w:rsidRPr="004A44DD" w:rsidRDefault="00B10703" w:rsidP="00B10703">
            <w:pPr>
              <w:pStyle w:val="Listenabsatz"/>
              <w:numPr>
                <w:ilvl w:val="0"/>
                <w:numId w:val="24"/>
              </w:numPr>
              <w:tabs>
                <w:tab w:val="left" w:pos="1785"/>
              </w:tabs>
              <w:spacing w:after="0" w:line="240" w:lineRule="auto"/>
              <w:rPr>
                <w:sz w:val="18"/>
                <w:szCs w:val="18"/>
                <w:lang w:val="en-GB"/>
              </w:rPr>
            </w:pPr>
            <w:r w:rsidRPr="00614FB3">
              <w:rPr>
                <w:lang w:val="en-GB"/>
              </w:rPr>
              <w:t>You need an internet access and internet-capable devices for each group of students t, e.g. computer, smartphones when authorized. In the 1</w:t>
            </w:r>
            <w:r w:rsidRPr="00614FB3">
              <w:rPr>
                <w:vertAlign w:val="superscript"/>
                <w:lang w:val="en-GB"/>
              </w:rPr>
              <w:t>st</w:t>
            </w:r>
            <w:r w:rsidRPr="00614FB3">
              <w:rPr>
                <w:lang w:val="en-GB"/>
              </w:rPr>
              <w:t xml:space="preserve"> and 2</w:t>
            </w:r>
            <w:r w:rsidRPr="00614FB3">
              <w:rPr>
                <w:vertAlign w:val="superscript"/>
                <w:lang w:val="en-GB"/>
              </w:rPr>
              <w:t>nd</w:t>
            </w:r>
            <w:r w:rsidRPr="00614FB3">
              <w:rPr>
                <w:lang w:val="en-GB"/>
              </w:rPr>
              <w:t xml:space="preserve"> session, your students will need a computer with PowerPoint, Keynote or similar presentation software, paper and pens for each group (recommended: 3-5 members per team).</w:t>
            </w:r>
          </w:p>
        </w:tc>
      </w:tr>
    </w:tbl>
    <w:p w:rsidR="00B10703" w:rsidRPr="00B10703" w:rsidRDefault="00B10703" w:rsidP="00B10703">
      <w:pPr>
        <w:tabs>
          <w:tab w:val="left" w:pos="1020"/>
        </w:tabs>
        <w:rPr>
          <w:sz w:val="26"/>
          <w:szCs w:val="26"/>
          <w:lang w:val="en-GB"/>
        </w:rPr>
      </w:pPr>
    </w:p>
    <w:p w:rsidR="00B10703" w:rsidRPr="00B10703" w:rsidRDefault="00B10703" w:rsidP="00B10703">
      <w:pPr>
        <w:tabs>
          <w:tab w:val="left" w:pos="1020"/>
        </w:tabs>
        <w:rPr>
          <w:sz w:val="26"/>
          <w:szCs w:val="26"/>
          <w:lang w:val="en-GB"/>
        </w:rPr>
      </w:pPr>
      <w:r w:rsidRPr="00B10703">
        <w:rPr>
          <w:sz w:val="26"/>
          <w:szCs w:val="26"/>
          <w:lang w:val="en-GB"/>
        </w:rPr>
        <w:t xml:space="preserve">Session 1: </w:t>
      </w:r>
      <w:r w:rsidRPr="00B10703">
        <w:rPr>
          <w:b/>
          <w:sz w:val="26"/>
          <w:szCs w:val="26"/>
          <w:lang w:val="en-GB"/>
        </w:rPr>
        <w:t xml:space="preserve">Feasibility of the implementation of a sustainable Reverse Logistics / </w:t>
      </w:r>
      <w:r w:rsidRPr="00B10703">
        <w:rPr>
          <w:b/>
          <w:color w:val="808080" w:themeColor="background1" w:themeShade="80"/>
          <w:sz w:val="26"/>
          <w:szCs w:val="26"/>
          <w:lang w:val="en-GB"/>
        </w:rPr>
        <w:t xml:space="preserve">WebQuest (Duration: 3h30 [2 x 60 minutes + 90 minutes])  </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3823"/>
        <w:gridCol w:w="6945"/>
        <w:gridCol w:w="2694"/>
        <w:gridCol w:w="1447"/>
      </w:tblGrid>
      <w:tr w:rsidR="00B10703" w:rsidTr="00691BDB">
        <w:trPr>
          <w:trHeight w:val="410"/>
        </w:trPr>
        <w:tc>
          <w:tcPr>
            <w:tcW w:w="3823" w:type="dxa"/>
            <w:shd w:val="clear" w:color="auto" w:fill="F2F2F2" w:themeFill="background1" w:themeFillShade="F2"/>
            <w:vAlign w:val="center"/>
          </w:tcPr>
          <w:p w:rsidR="00B10703" w:rsidRPr="005C235A" w:rsidRDefault="00B10703" w:rsidP="00ED3C4D">
            <w:pPr>
              <w:rPr>
                <w:b/>
                <w:color w:val="808080" w:themeColor="background1" w:themeShade="80"/>
                <w:sz w:val="18"/>
                <w:szCs w:val="18"/>
              </w:rPr>
            </w:pPr>
            <w:r w:rsidRPr="005C235A">
              <w:rPr>
                <w:b/>
                <w:color w:val="808080" w:themeColor="background1" w:themeShade="80"/>
                <w:sz w:val="18"/>
                <w:szCs w:val="18"/>
              </w:rPr>
              <w:t>Phases (Content, Topic, Activities)</w:t>
            </w:r>
          </w:p>
        </w:tc>
        <w:tc>
          <w:tcPr>
            <w:tcW w:w="6945" w:type="dxa"/>
            <w:shd w:val="clear" w:color="auto" w:fill="F2F2F2" w:themeFill="background1" w:themeFillShade="F2"/>
            <w:vAlign w:val="center"/>
          </w:tcPr>
          <w:p w:rsidR="00B10703" w:rsidRPr="005C235A" w:rsidRDefault="00B10703" w:rsidP="00ED3C4D">
            <w:pPr>
              <w:rPr>
                <w:b/>
                <w:color w:val="808080" w:themeColor="background1" w:themeShade="80"/>
                <w:sz w:val="18"/>
                <w:szCs w:val="18"/>
              </w:rPr>
            </w:pPr>
            <w:r w:rsidRPr="005C235A">
              <w:rPr>
                <w:b/>
                <w:color w:val="808080" w:themeColor="background1" w:themeShade="80"/>
                <w:sz w:val="18"/>
                <w:szCs w:val="18"/>
              </w:rPr>
              <w:t xml:space="preserve">Methods </w:t>
            </w:r>
          </w:p>
        </w:tc>
        <w:tc>
          <w:tcPr>
            <w:tcW w:w="2694" w:type="dxa"/>
            <w:shd w:val="clear" w:color="auto" w:fill="F2F2F2" w:themeFill="background1" w:themeFillShade="F2"/>
            <w:vAlign w:val="center"/>
          </w:tcPr>
          <w:p w:rsidR="00B10703" w:rsidRPr="005C235A" w:rsidRDefault="00B10703" w:rsidP="00ED3C4D">
            <w:pPr>
              <w:rPr>
                <w:b/>
                <w:color w:val="808080" w:themeColor="background1" w:themeShade="80"/>
                <w:sz w:val="18"/>
                <w:szCs w:val="18"/>
              </w:rPr>
            </w:pPr>
            <w:r w:rsidRPr="005C235A">
              <w:rPr>
                <w:b/>
                <w:color w:val="808080" w:themeColor="background1" w:themeShade="80"/>
                <w:sz w:val="18"/>
                <w:szCs w:val="18"/>
              </w:rPr>
              <w:t>Material</w:t>
            </w:r>
          </w:p>
        </w:tc>
        <w:tc>
          <w:tcPr>
            <w:tcW w:w="1447" w:type="dxa"/>
            <w:shd w:val="clear" w:color="auto" w:fill="F2F2F2" w:themeFill="background1" w:themeFillShade="F2"/>
            <w:vAlign w:val="center"/>
          </w:tcPr>
          <w:p w:rsidR="00B10703" w:rsidRPr="005C235A" w:rsidRDefault="00B10703" w:rsidP="00ED3C4D">
            <w:pPr>
              <w:rPr>
                <w:b/>
                <w:color w:val="808080" w:themeColor="background1" w:themeShade="80"/>
                <w:sz w:val="18"/>
                <w:szCs w:val="18"/>
              </w:rPr>
            </w:pPr>
            <w:r w:rsidRPr="005C235A">
              <w:rPr>
                <w:b/>
                <w:color w:val="808080" w:themeColor="background1" w:themeShade="80"/>
                <w:sz w:val="18"/>
                <w:szCs w:val="18"/>
              </w:rPr>
              <w:t>Duration</w:t>
            </w:r>
          </w:p>
        </w:tc>
      </w:tr>
      <w:tr w:rsidR="00B10703" w:rsidRPr="00FD18BB" w:rsidTr="00691BDB">
        <w:trPr>
          <w:trHeight w:val="410"/>
        </w:trPr>
        <w:tc>
          <w:tcPr>
            <w:tcW w:w="3823" w:type="dxa"/>
            <w:shd w:val="clear" w:color="auto" w:fill="F2F2F2" w:themeFill="background1" w:themeFillShade="F2"/>
            <w:vAlign w:val="center"/>
          </w:tcPr>
          <w:p w:rsidR="00B10703" w:rsidRDefault="00B10703" w:rsidP="00691BDB">
            <w:pPr>
              <w:rPr>
                <w:b/>
                <w:sz w:val="18"/>
                <w:szCs w:val="18"/>
                <w:lang w:val="en-GB"/>
              </w:rPr>
            </w:pPr>
          </w:p>
          <w:p w:rsidR="00B10703" w:rsidRPr="004A44DD" w:rsidRDefault="00B10703" w:rsidP="00691BDB">
            <w:pPr>
              <w:rPr>
                <w:b/>
                <w:sz w:val="18"/>
                <w:szCs w:val="18"/>
                <w:lang w:val="en-GB"/>
              </w:rPr>
            </w:pPr>
            <w:r w:rsidRPr="004A44DD">
              <w:rPr>
                <w:b/>
                <w:sz w:val="18"/>
                <w:szCs w:val="18"/>
                <w:lang w:val="en-GB"/>
              </w:rPr>
              <w:t>Introduction</w:t>
            </w:r>
          </w:p>
          <w:p w:rsidR="00B10703" w:rsidRPr="004A44DD" w:rsidRDefault="00B10703" w:rsidP="00691BDB">
            <w:pPr>
              <w:rPr>
                <w:b/>
                <w:sz w:val="18"/>
                <w:szCs w:val="18"/>
                <w:lang w:val="en-GB"/>
              </w:rPr>
            </w:pPr>
          </w:p>
          <w:p w:rsidR="00B10703" w:rsidRDefault="00B10703" w:rsidP="00691BDB">
            <w:pPr>
              <w:rPr>
                <w:b/>
                <w:sz w:val="18"/>
                <w:szCs w:val="18"/>
                <w:lang w:val="en-GB"/>
              </w:rPr>
            </w:pPr>
            <w:r w:rsidRPr="004A44DD">
              <w:rPr>
                <w:b/>
                <w:sz w:val="18"/>
                <w:szCs w:val="18"/>
                <w:lang w:val="en-GB"/>
              </w:rPr>
              <w:t>What is a WebQuest?</w:t>
            </w:r>
          </w:p>
          <w:p w:rsidR="00B10703" w:rsidRDefault="00B10703" w:rsidP="00691BDB">
            <w:pPr>
              <w:rPr>
                <w:b/>
                <w:sz w:val="18"/>
                <w:szCs w:val="18"/>
                <w:lang w:val="en-GB"/>
              </w:rPr>
            </w:pPr>
          </w:p>
          <w:p w:rsidR="00B10703" w:rsidRPr="004A44DD" w:rsidRDefault="00B10703" w:rsidP="00691BDB">
            <w:pPr>
              <w:rPr>
                <w:b/>
                <w:sz w:val="18"/>
                <w:szCs w:val="18"/>
                <w:lang w:val="en-GB"/>
              </w:rPr>
            </w:pPr>
            <w:r>
              <w:rPr>
                <w:b/>
                <w:sz w:val="18"/>
                <w:szCs w:val="18"/>
                <w:lang w:val="en-GB"/>
              </w:rPr>
              <w:t xml:space="preserve">Short definition of the principles of a WebQuest </w:t>
            </w:r>
          </w:p>
        </w:tc>
        <w:tc>
          <w:tcPr>
            <w:tcW w:w="6945" w:type="dxa"/>
            <w:shd w:val="clear" w:color="auto" w:fill="F2F2F2" w:themeFill="background1" w:themeFillShade="F2"/>
            <w:vAlign w:val="center"/>
          </w:tcPr>
          <w:p w:rsidR="00B10703" w:rsidRDefault="00B10703" w:rsidP="00691BDB">
            <w:pPr>
              <w:jc w:val="both"/>
              <w:rPr>
                <w:sz w:val="18"/>
                <w:szCs w:val="18"/>
                <w:lang w:val="en-GB"/>
              </w:rPr>
            </w:pPr>
          </w:p>
          <w:p w:rsidR="00B10703" w:rsidRPr="002F6B63" w:rsidRDefault="00B10703" w:rsidP="00691BDB">
            <w:pPr>
              <w:jc w:val="both"/>
              <w:rPr>
                <w:b/>
                <w:sz w:val="18"/>
                <w:szCs w:val="18"/>
                <w:lang w:val="en-GB"/>
              </w:rPr>
            </w:pPr>
            <w:r>
              <w:rPr>
                <w:b/>
                <w:sz w:val="18"/>
                <w:szCs w:val="18"/>
                <w:lang w:val="en-GB"/>
              </w:rPr>
              <w:t>Students have to work on</w:t>
            </w:r>
            <w:r w:rsidRPr="002F6B63">
              <w:rPr>
                <w:b/>
                <w:sz w:val="18"/>
                <w:szCs w:val="18"/>
                <w:lang w:val="en-GB"/>
              </w:rPr>
              <w:t xml:space="preserve"> the WebQuest</w:t>
            </w:r>
            <w:r>
              <w:rPr>
                <w:b/>
                <w:sz w:val="18"/>
                <w:szCs w:val="18"/>
                <w:lang w:val="en-GB"/>
              </w:rPr>
              <w:t xml:space="preserve"> at</w:t>
            </w:r>
            <w:r w:rsidRPr="002F6B63">
              <w:rPr>
                <w:b/>
                <w:sz w:val="18"/>
                <w:szCs w:val="18"/>
                <w:lang w:val="en-GB"/>
              </w:rPr>
              <w:t xml:space="preserve"> least one week prior to the </w:t>
            </w:r>
            <w:r>
              <w:rPr>
                <w:b/>
                <w:sz w:val="18"/>
                <w:szCs w:val="18"/>
                <w:lang w:val="en-GB"/>
              </w:rPr>
              <w:t>lecture</w:t>
            </w:r>
          </w:p>
          <w:p w:rsidR="00B10703" w:rsidRDefault="00B10703" w:rsidP="00691BDB">
            <w:pPr>
              <w:jc w:val="both"/>
              <w:rPr>
                <w:sz w:val="18"/>
                <w:szCs w:val="18"/>
                <w:lang w:val="en-GB"/>
              </w:rPr>
            </w:pPr>
          </w:p>
          <w:p w:rsidR="00B10703" w:rsidRPr="004A44DD" w:rsidRDefault="00B10703" w:rsidP="00691BDB">
            <w:pPr>
              <w:jc w:val="both"/>
              <w:rPr>
                <w:sz w:val="18"/>
                <w:szCs w:val="18"/>
                <w:lang w:val="en-GB"/>
              </w:rPr>
            </w:pPr>
            <w:r w:rsidRPr="004A44DD">
              <w:rPr>
                <w:sz w:val="18"/>
                <w:szCs w:val="18"/>
                <w:lang w:val="en-GB"/>
              </w:rPr>
              <w:t>A WebQuest…</w:t>
            </w:r>
          </w:p>
          <w:p w:rsidR="00B10703" w:rsidRPr="004A44DD" w:rsidRDefault="00B10703" w:rsidP="00691BDB">
            <w:pPr>
              <w:jc w:val="both"/>
              <w:rPr>
                <w:sz w:val="18"/>
                <w:szCs w:val="18"/>
                <w:lang w:val="en-GB"/>
              </w:rPr>
            </w:pPr>
            <w:r w:rsidRPr="004A44DD">
              <w:rPr>
                <w:sz w:val="18"/>
                <w:szCs w:val="18"/>
                <w:lang w:val="en-GB"/>
              </w:rPr>
              <w:t>…is an inquiry-oriented activity in which</w:t>
            </w:r>
          </w:p>
          <w:p w:rsidR="00B10703" w:rsidRPr="004A44DD" w:rsidRDefault="00B10703" w:rsidP="00691BDB">
            <w:pPr>
              <w:jc w:val="both"/>
              <w:rPr>
                <w:sz w:val="18"/>
                <w:szCs w:val="18"/>
                <w:lang w:val="en-GB"/>
              </w:rPr>
            </w:pPr>
            <w:r w:rsidRPr="004A44DD">
              <w:rPr>
                <w:sz w:val="18"/>
                <w:szCs w:val="18"/>
                <w:lang w:val="en-GB"/>
              </w:rPr>
              <w:t>most or all of the information used by students is gathered from the web.</w:t>
            </w:r>
          </w:p>
          <w:p w:rsidR="00B10703" w:rsidRPr="004A44DD" w:rsidRDefault="00B10703" w:rsidP="00691BDB">
            <w:pPr>
              <w:jc w:val="both"/>
              <w:rPr>
                <w:sz w:val="18"/>
                <w:szCs w:val="18"/>
                <w:lang w:val="en-GB"/>
              </w:rPr>
            </w:pPr>
            <w:r w:rsidRPr="004A44DD">
              <w:rPr>
                <w:sz w:val="18"/>
                <w:szCs w:val="18"/>
                <w:lang w:val="en-GB"/>
              </w:rPr>
              <w:t>…is designed to use students’ time efficiently: students have to focus on using information rather than looking for it.</w:t>
            </w:r>
          </w:p>
          <w:p w:rsidR="00B10703" w:rsidRPr="004A44DD" w:rsidRDefault="00B10703" w:rsidP="00691BDB">
            <w:pPr>
              <w:jc w:val="both"/>
              <w:rPr>
                <w:sz w:val="18"/>
                <w:szCs w:val="18"/>
                <w:lang w:val="en-GB"/>
              </w:rPr>
            </w:pPr>
            <w:r w:rsidRPr="004A44DD">
              <w:rPr>
                <w:sz w:val="18"/>
                <w:szCs w:val="18"/>
                <w:lang w:val="en-GB"/>
              </w:rPr>
              <w:t>…requires students to go beyond simple fact finding: It</w:t>
            </w:r>
          </w:p>
          <w:p w:rsidR="00B10703" w:rsidRPr="004A44DD" w:rsidRDefault="00B10703" w:rsidP="00691BDB">
            <w:pPr>
              <w:jc w:val="both"/>
              <w:rPr>
                <w:sz w:val="18"/>
                <w:szCs w:val="18"/>
                <w:lang w:val="en-GB"/>
              </w:rPr>
            </w:pPr>
            <w:r w:rsidRPr="004A44DD">
              <w:rPr>
                <w:sz w:val="18"/>
                <w:szCs w:val="18"/>
                <w:lang w:val="en-GB"/>
              </w:rPr>
              <w:t>asks them to analyse a variety of resources and use their creativity and</w:t>
            </w:r>
          </w:p>
          <w:p w:rsidR="00B10703" w:rsidRPr="004A44DD" w:rsidRDefault="00B10703" w:rsidP="00691BDB">
            <w:pPr>
              <w:jc w:val="both"/>
              <w:rPr>
                <w:sz w:val="18"/>
                <w:szCs w:val="18"/>
                <w:lang w:val="en-GB"/>
              </w:rPr>
            </w:pPr>
            <w:r w:rsidRPr="004A44DD">
              <w:rPr>
                <w:sz w:val="18"/>
                <w:szCs w:val="18"/>
                <w:lang w:val="en-GB"/>
              </w:rPr>
              <w:t xml:space="preserve">critical-thinking skills to solve a problem. </w:t>
            </w:r>
          </w:p>
          <w:p w:rsidR="00B10703" w:rsidRPr="004A44DD" w:rsidRDefault="00B10703" w:rsidP="00691BDB">
            <w:pPr>
              <w:jc w:val="both"/>
              <w:rPr>
                <w:sz w:val="18"/>
                <w:szCs w:val="18"/>
                <w:lang w:val="en-GB"/>
              </w:rPr>
            </w:pPr>
            <w:r w:rsidRPr="004A44DD">
              <w:rPr>
                <w:sz w:val="18"/>
                <w:szCs w:val="18"/>
                <w:lang w:val="en-GB"/>
              </w:rPr>
              <w:t>…help</w:t>
            </w:r>
            <w:r>
              <w:rPr>
                <w:sz w:val="18"/>
                <w:szCs w:val="18"/>
                <w:lang w:val="en-GB"/>
              </w:rPr>
              <w:t>s</w:t>
            </w:r>
            <w:r w:rsidRPr="004A44DD">
              <w:rPr>
                <w:sz w:val="18"/>
                <w:szCs w:val="18"/>
                <w:lang w:val="en-GB"/>
              </w:rPr>
              <w:t xml:space="preserve"> students analyse,</w:t>
            </w:r>
          </w:p>
          <w:p w:rsidR="00B10703" w:rsidRPr="004A44DD" w:rsidRDefault="00B10703" w:rsidP="00691BDB">
            <w:pPr>
              <w:jc w:val="both"/>
              <w:rPr>
                <w:sz w:val="18"/>
                <w:szCs w:val="18"/>
                <w:lang w:val="en-GB"/>
              </w:rPr>
            </w:pPr>
            <w:r w:rsidRPr="004A44DD">
              <w:rPr>
                <w:sz w:val="18"/>
                <w:szCs w:val="18"/>
                <w:lang w:val="en-GB"/>
              </w:rPr>
              <w:t>synthesize, and evaluate information.</w:t>
            </w:r>
          </w:p>
          <w:p w:rsidR="00B10703" w:rsidRPr="004A44DD" w:rsidRDefault="00B10703" w:rsidP="00691BDB">
            <w:pPr>
              <w:jc w:val="both"/>
              <w:rPr>
                <w:b/>
                <w:sz w:val="18"/>
                <w:szCs w:val="18"/>
                <w:lang w:val="en-GB"/>
              </w:rPr>
            </w:pPr>
          </w:p>
        </w:tc>
        <w:tc>
          <w:tcPr>
            <w:tcW w:w="2694" w:type="dxa"/>
            <w:shd w:val="clear" w:color="auto" w:fill="F2F2F2" w:themeFill="background1" w:themeFillShade="F2"/>
            <w:vAlign w:val="center"/>
          </w:tcPr>
          <w:p w:rsidR="00B10703" w:rsidRDefault="00B10703" w:rsidP="00691BDB">
            <w:pPr>
              <w:rPr>
                <w:sz w:val="18"/>
                <w:szCs w:val="18"/>
              </w:rPr>
            </w:pPr>
            <w:r>
              <w:rPr>
                <w:sz w:val="18"/>
                <w:szCs w:val="18"/>
              </w:rPr>
              <w:t>Document n°1: WebQuest</w:t>
            </w:r>
          </w:p>
          <w:p w:rsidR="00B10703" w:rsidRPr="004A44DD" w:rsidRDefault="00B10703" w:rsidP="00691BDB">
            <w:pPr>
              <w:rPr>
                <w:sz w:val="18"/>
                <w:szCs w:val="18"/>
              </w:rPr>
            </w:pPr>
            <w:r w:rsidRPr="004A44DD">
              <w:rPr>
                <w:sz w:val="18"/>
                <w:szCs w:val="18"/>
              </w:rPr>
              <w:t>Pen and paper / Computer</w:t>
            </w:r>
            <w:r>
              <w:rPr>
                <w:sz w:val="18"/>
                <w:szCs w:val="18"/>
              </w:rPr>
              <w:t xml:space="preserve"> </w:t>
            </w:r>
          </w:p>
        </w:tc>
        <w:tc>
          <w:tcPr>
            <w:tcW w:w="1447" w:type="dxa"/>
            <w:vMerge w:val="restart"/>
            <w:shd w:val="clear" w:color="auto" w:fill="F2F2F2" w:themeFill="background1" w:themeFillShade="F2"/>
            <w:vAlign w:val="center"/>
          </w:tcPr>
          <w:p w:rsidR="00B10703" w:rsidRPr="00B10703" w:rsidRDefault="00B10703" w:rsidP="00691BDB">
            <w:pPr>
              <w:rPr>
                <w:sz w:val="18"/>
                <w:szCs w:val="18"/>
                <w:lang w:val="en-GB"/>
              </w:rPr>
            </w:pPr>
            <w:r w:rsidRPr="00B10703">
              <w:rPr>
                <w:sz w:val="18"/>
                <w:szCs w:val="18"/>
                <w:lang w:val="en-GB"/>
              </w:rPr>
              <w:t>60 minutes including</w:t>
            </w:r>
          </w:p>
          <w:p w:rsidR="00B10703" w:rsidRPr="00B10703" w:rsidRDefault="00B10703" w:rsidP="00691BDB">
            <w:pPr>
              <w:rPr>
                <w:sz w:val="18"/>
                <w:szCs w:val="18"/>
                <w:lang w:val="en-GB"/>
              </w:rPr>
            </w:pPr>
          </w:p>
          <w:p w:rsidR="00B10703" w:rsidRPr="00B10703" w:rsidRDefault="00B10703" w:rsidP="00691BDB">
            <w:pPr>
              <w:rPr>
                <w:sz w:val="18"/>
                <w:szCs w:val="18"/>
                <w:lang w:val="en-GB"/>
              </w:rPr>
            </w:pPr>
            <w:r w:rsidRPr="00B10703">
              <w:rPr>
                <w:sz w:val="18"/>
                <w:szCs w:val="18"/>
                <w:lang w:val="en-GB"/>
              </w:rPr>
              <w:t>5 minutes</w:t>
            </w:r>
          </w:p>
          <w:p w:rsidR="00B10703" w:rsidRDefault="00B10703" w:rsidP="00691BDB">
            <w:pPr>
              <w:rPr>
                <w:sz w:val="18"/>
                <w:szCs w:val="18"/>
                <w:lang w:val="en-GB"/>
              </w:rPr>
            </w:pPr>
            <w:r>
              <w:rPr>
                <w:sz w:val="18"/>
                <w:szCs w:val="18"/>
                <w:lang w:val="en-GB"/>
              </w:rPr>
              <w:t>To introduce the principles of a WebQuest (if necessary)</w:t>
            </w:r>
          </w:p>
          <w:p w:rsidR="00B10703" w:rsidRPr="00B10703" w:rsidRDefault="00B10703" w:rsidP="00691BDB">
            <w:pPr>
              <w:rPr>
                <w:sz w:val="18"/>
                <w:szCs w:val="18"/>
                <w:lang w:val="en-GB"/>
              </w:rPr>
            </w:pPr>
          </w:p>
        </w:tc>
      </w:tr>
      <w:tr w:rsidR="00B10703" w:rsidRPr="00FD18BB" w:rsidTr="00691BDB">
        <w:trPr>
          <w:trHeight w:val="2549"/>
        </w:trPr>
        <w:tc>
          <w:tcPr>
            <w:tcW w:w="3823" w:type="dxa"/>
            <w:shd w:val="clear" w:color="auto" w:fill="F2F2F2" w:themeFill="background1" w:themeFillShade="F2"/>
          </w:tcPr>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t>Phase 1: the quest</w:t>
            </w:r>
          </w:p>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t>A WebQuest to proactively explore the input</w:t>
            </w:r>
          </w:p>
          <w:p w:rsidR="00B10703" w:rsidRDefault="00B10703" w:rsidP="00691BDB">
            <w:pPr>
              <w:rPr>
                <w:color w:val="808080" w:themeColor="background1" w:themeShade="80"/>
                <w:sz w:val="18"/>
                <w:szCs w:val="18"/>
                <w:lang w:val="en-GB"/>
              </w:rPr>
            </w:pPr>
          </w:p>
          <w:p w:rsidR="00B10703" w:rsidRDefault="00B10703" w:rsidP="00691BDB">
            <w:pPr>
              <w:rPr>
                <w:b/>
                <w:sz w:val="18"/>
                <w:szCs w:val="18"/>
                <w:lang w:val="en-GB"/>
              </w:rPr>
            </w:pPr>
            <w:r>
              <w:rPr>
                <w:b/>
                <w:sz w:val="18"/>
                <w:szCs w:val="18"/>
                <w:lang w:val="en-GB"/>
              </w:rPr>
              <w:t xml:space="preserve">The WebQuest includes: </w:t>
            </w:r>
          </w:p>
          <w:p w:rsidR="00B10703" w:rsidRDefault="00B10703" w:rsidP="00691BDB">
            <w:pPr>
              <w:rPr>
                <w:b/>
                <w:sz w:val="18"/>
                <w:szCs w:val="18"/>
                <w:lang w:val="en-GB"/>
              </w:rPr>
            </w:pPr>
          </w:p>
          <w:p w:rsidR="00B10703" w:rsidRPr="00D72868" w:rsidRDefault="00B10703" w:rsidP="00691BDB">
            <w:pPr>
              <w:pStyle w:val="Listenabsatz"/>
              <w:numPr>
                <w:ilvl w:val="0"/>
                <w:numId w:val="25"/>
              </w:numPr>
              <w:spacing w:after="0" w:line="240" w:lineRule="auto"/>
              <w:rPr>
                <w:b/>
                <w:sz w:val="18"/>
                <w:szCs w:val="18"/>
                <w:lang w:val="en-GB"/>
              </w:rPr>
            </w:pPr>
            <w:r>
              <w:rPr>
                <w:b/>
                <w:sz w:val="18"/>
                <w:szCs w:val="18"/>
                <w:lang w:val="en-GB"/>
              </w:rPr>
              <w:t>A p</w:t>
            </w:r>
            <w:r w:rsidRPr="00D72868">
              <w:rPr>
                <w:b/>
                <w:sz w:val="18"/>
                <w:szCs w:val="18"/>
                <w:lang w:val="en-GB"/>
              </w:rPr>
              <w:t>resentation of a real-life professional situation</w:t>
            </w:r>
          </w:p>
          <w:p w:rsidR="00B10703" w:rsidRPr="008C3A19" w:rsidRDefault="00B10703" w:rsidP="00691BDB">
            <w:pPr>
              <w:rPr>
                <w:b/>
                <w:sz w:val="18"/>
                <w:szCs w:val="18"/>
                <w:lang w:val="en-GB"/>
              </w:rPr>
            </w:pPr>
          </w:p>
          <w:p w:rsidR="00B10703" w:rsidRPr="00D72868" w:rsidRDefault="00B10703" w:rsidP="00691BDB">
            <w:pPr>
              <w:pStyle w:val="Listenabsatz"/>
              <w:numPr>
                <w:ilvl w:val="0"/>
                <w:numId w:val="25"/>
              </w:numPr>
              <w:spacing w:after="0" w:line="240" w:lineRule="auto"/>
              <w:rPr>
                <w:b/>
                <w:sz w:val="18"/>
                <w:szCs w:val="18"/>
                <w:lang w:val="en-GB"/>
              </w:rPr>
            </w:pPr>
            <w:r>
              <w:rPr>
                <w:b/>
                <w:sz w:val="18"/>
                <w:szCs w:val="18"/>
                <w:lang w:val="en-GB"/>
              </w:rPr>
              <w:t>A l</w:t>
            </w:r>
            <w:r w:rsidRPr="00D72868">
              <w:rPr>
                <w:b/>
                <w:sz w:val="18"/>
                <w:szCs w:val="18"/>
                <w:lang w:val="en-GB"/>
              </w:rPr>
              <w:t>ist of online links from professional documentation (pdf versions of printed articles and short videos)</w:t>
            </w:r>
          </w:p>
          <w:p w:rsidR="00B10703" w:rsidRPr="003439EF" w:rsidRDefault="00B10703" w:rsidP="00691BDB">
            <w:pPr>
              <w:rPr>
                <w:b/>
                <w:color w:val="808080" w:themeColor="background1" w:themeShade="80"/>
                <w:sz w:val="18"/>
                <w:szCs w:val="18"/>
                <w:lang w:val="en-GB"/>
              </w:rPr>
            </w:pPr>
          </w:p>
        </w:tc>
        <w:tc>
          <w:tcPr>
            <w:tcW w:w="6945" w:type="dxa"/>
            <w:shd w:val="clear" w:color="auto" w:fill="F2F2F2" w:themeFill="background1" w:themeFillShade="F2"/>
          </w:tcPr>
          <w:p w:rsidR="00B10703" w:rsidRDefault="00B10703" w:rsidP="00691BDB">
            <w:pPr>
              <w:jc w:val="both"/>
              <w:rPr>
                <w:sz w:val="18"/>
                <w:szCs w:val="18"/>
                <w:lang w:val="en-GB"/>
              </w:rPr>
            </w:pPr>
          </w:p>
          <w:p w:rsidR="00B10703" w:rsidRDefault="00B10703" w:rsidP="00691BDB">
            <w:pPr>
              <w:jc w:val="both"/>
              <w:rPr>
                <w:sz w:val="18"/>
                <w:szCs w:val="18"/>
                <w:lang w:val="en-GB"/>
              </w:rPr>
            </w:pPr>
            <w:r>
              <w:rPr>
                <w:sz w:val="18"/>
                <w:szCs w:val="18"/>
                <w:lang w:val="en-GB"/>
              </w:rPr>
              <w:t>Reading and working in (ideally) up to 4 small groups of 3-5 trainees, following the instructions along the tasks that make up the Webquest, i</w:t>
            </w:r>
            <w:r w:rsidRPr="00EA27EC">
              <w:rPr>
                <w:sz w:val="18"/>
                <w:szCs w:val="18"/>
                <w:lang w:val="en-GB"/>
              </w:rPr>
              <w:t>f needed by allocating to each member of the group a type of constraint</w:t>
            </w:r>
            <w:r>
              <w:rPr>
                <w:sz w:val="18"/>
                <w:szCs w:val="18"/>
                <w:lang w:val="en-GB"/>
              </w:rPr>
              <w:t xml:space="preserve"> and </w:t>
            </w:r>
            <w:r w:rsidR="00691BDB">
              <w:rPr>
                <w:sz w:val="18"/>
                <w:szCs w:val="18"/>
                <w:lang w:val="en-GB"/>
              </w:rPr>
              <w:t>its</w:t>
            </w:r>
            <w:r>
              <w:rPr>
                <w:sz w:val="18"/>
                <w:szCs w:val="18"/>
                <w:lang w:val="en-GB"/>
              </w:rPr>
              <w:t xml:space="preserve"> impact on reverse logistics</w:t>
            </w:r>
            <w:r w:rsidRPr="00EA27EC">
              <w:rPr>
                <w:sz w:val="18"/>
                <w:szCs w:val="18"/>
                <w:lang w:val="en-GB"/>
              </w:rPr>
              <w:t xml:space="preserve"> (such as financial, h</w:t>
            </w:r>
            <w:r>
              <w:rPr>
                <w:sz w:val="18"/>
                <w:szCs w:val="18"/>
                <w:lang w:val="en-GB"/>
              </w:rPr>
              <w:t>uman resources, material</w:t>
            </w:r>
            <w:r w:rsidRPr="00EA27EC">
              <w:rPr>
                <w:sz w:val="18"/>
                <w:szCs w:val="18"/>
                <w:lang w:val="en-GB"/>
              </w:rPr>
              <w:t>, environmental and regulatory ones)</w:t>
            </w:r>
          </w:p>
          <w:p w:rsidR="00B10703" w:rsidRPr="00003279" w:rsidRDefault="00B10703" w:rsidP="00691BDB">
            <w:pPr>
              <w:jc w:val="both"/>
              <w:rPr>
                <w:sz w:val="18"/>
                <w:szCs w:val="18"/>
                <w:lang w:val="en-GB"/>
              </w:rPr>
            </w:pPr>
            <w:r w:rsidRPr="00003279">
              <w:rPr>
                <w:sz w:val="18"/>
                <w:szCs w:val="18"/>
                <w:lang w:val="en-GB"/>
              </w:rPr>
              <w:t>Please note: The WebQuest and the creation / production of the group presentation have to be processed simultaneously by the group members</w:t>
            </w:r>
            <w:r>
              <w:rPr>
                <w:sz w:val="18"/>
                <w:szCs w:val="18"/>
                <w:lang w:val="en-GB"/>
              </w:rPr>
              <w:t xml:space="preserve">. It’s also important to explicitly highlight the environmental stakes as one of the most important issue despite the fact that the professional literature doesn’t mention it systematically.  </w:t>
            </w:r>
          </w:p>
          <w:p w:rsidR="00B10703" w:rsidRDefault="00B10703" w:rsidP="00691BDB">
            <w:pPr>
              <w:jc w:val="both"/>
              <w:rPr>
                <w:sz w:val="18"/>
                <w:szCs w:val="18"/>
                <w:lang w:val="en-GB"/>
              </w:rPr>
            </w:pPr>
          </w:p>
          <w:p w:rsidR="00B10703" w:rsidRPr="003E2079" w:rsidRDefault="00B10703" w:rsidP="00691BDB">
            <w:pPr>
              <w:jc w:val="both"/>
              <w:rPr>
                <w:sz w:val="18"/>
                <w:szCs w:val="18"/>
                <w:lang w:val="en-GB"/>
              </w:rPr>
            </w:pPr>
            <w:r w:rsidRPr="003E2079">
              <w:rPr>
                <w:sz w:val="18"/>
                <w:szCs w:val="18"/>
                <w:lang w:val="en-GB"/>
              </w:rPr>
              <w:t>Common reflection within each group (“What is reverse logistics and what do we learn from concrete return management processes in order to reach cost</w:t>
            </w:r>
            <w:r w:rsidR="00691BDB">
              <w:rPr>
                <w:sz w:val="18"/>
                <w:szCs w:val="18"/>
                <w:lang w:val="en-GB"/>
              </w:rPr>
              <w:t xml:space="preserve"> efficiency</w:t>
            </w:r>
            <w:r w:rsidRPr="003E2079">
              <w:rPr>
                <w:sz w:val="18"/>
                <w:szCs w:val="18"/>
                <w:lang w:val="en-GB"/>
              </w:rPr>
              <w:t xml:space="preserve"> and </w:t>
            </w:r>
            <w:r w:rsidR="00691BDB">
              <w:rPr>
                <w:sz w:val="18"/>
                <w:szCs w:val="18"/>
                <w:lang w:val="en-GB"/>
              </w:rPr>
              <w:t xml:space="preserve">limit its </w:t>
            </w:r>
            <w:r w:rsidRPr="003E2079">
              <w:rPr>
                <w:sz w:val="18"/>
                <w:szCs w:val="18"/>
                <w:lang w:val="en-GB"/>
              </w:rPr>
              <w:t xml:space="preserve">environmental </w:t>
            </w:r>
            <w:r w:rsidR="00691BDB">
              <w:rPr>
                <w:sz w:val="18"/>
                <w:szCs w:val="18"/>
                <w:lang w:val="en-GB"/>
              </w:rPr>
              <w:t>impact</w:t>
            </w:r>
            <w:r w:rsidRPr="003E2079">
              <w:rPr>
                <w:sz w:val="18"/>
                <w:szCs w:val="18"/>
                <w:lang w:val="en-GB"/>
              </w:rPr>
              <w:t>”)</w:t>
            </w:r>
          </w:p>
        </w:tc>
        <w:tc>
          <w:tcPr>
            <w:tcW w:w="2694" w:type="dxa"/>
            <w:shd w:val="clear" w:color="auto" w:fill="F2F2F2" w:themeFill="background1" w:themeFillShade="F2"/>
          </w:tcPr>
          <w:p w:rsidR="00B10703" w:rsidRDefault="00B10703" w:rsidP="00691BDB">
            <w:pPr>
              <w:rPr>
                <w:sz w:val="18"/>
                <w:szCs w:val="18"/>
                <w:lang w:val="en-GB"/>
              </w:rPr>
            </w:pPr>
          </w:p>
          <w:p w:rsidR="00B10703" w:rsidRDefault="00B10703" w:rsidP="00691BDB">
            <w:pPr>
              <w:rPr>
                <w:sz w:val="18"/>
                <w:szCs w:val="18"/>
                <w:lang w:val="en-GB"/>
              </w:rPr>
            </w:pPr>
          </w:p>
          <w:p w:rsidR="00B10703" w:rsidRDefault="00B10703" w:rsidP="00691BDB">
            <w:pPr>
              <w:rPr>
                <w:sz w:val="18"/>
                <w:szCs w:val="18"/>
                <w:lang w:val="en-GB"/>
              </w:rPr>
            </w:pPr>
          </w:p>
          <w:p w:rsidR="00B10703" w:rsidRDefault="00B10703" w:rsidP="00691BDB">
            <w:pPr>
              <w:rPr>
                <w:sz w:val="18"/>
                <w:szCs w:val="18"/>
                <w:lang w:val="en-GB"/>
              </w:rPr>
            </w:pPr>
          </w:p>
          <w:p w:rsidR="00B10703" w:rsidRPr="00B10703" w:rsidRDefault="00B10703" w:rsidP="00691BDB">
            <w:pPr>
              <w:rPr>
                <w:sz w:val="18"/>
                <w:szCs w:val="18"/>
                <w:lang w:val="en-GB"/>
              </w:rPr>
            </w:pPr>
            <w:r w:rsidRPr="00B10703">
              <w:rPr>
                <w:sz w:val="18"/>
                <w:szCs w:val="18"/>
                <w:lang w:val="en-GB"/>
              </w:rPr>
              <w:t>Document n°1: WebQuest</w:t>
            </w:r>
          </w:p>
          <w:p w:rsidR="00B10703" w:rsidRDefault="00B10703" w:rsidP="00691BDB">
            <w:pPr>
              <w:rPr>
                <w:sz w:val="18"/>
                <w:szCs w:val="18"/>
                <w:lang w:val="en-GB"/>
              </w:rPr>
            </w:pPr>
          </w:p>
          <w:p w:rsidR="00B10703" w:rsidRPr="001034A0" w:rsidRDefault="00B10703" w:rsidP="00691BDB">
            <w:pPr>
              <w:rPr>
                <w:sz w:val="18"/>
                <w:szCs w:val="18"/>
                <w:lang w:val="en-GB"/>
              </w:rPr>
            </w:pPr>
            <w:r>
              <w:rPr>
                <w:sz w:val="18"/>
                <w:szCs w:val="18"/>
                <w:lang w:val="en-GB"/>
              </w:rPr>
              <w:t>Internet access and internet capable devices for each group of students (such as computers, smartphones</w:t>
            </w:r>
            <w:r w:rsidR="00691BDB">
              <w:rPr>
                <w:sz w:val="18"/>
                <w:szCs w:val="18"/>
                <w:lang w:val="en-GB"/>
              </w:rPr>
              <w:t xml:space="preserve"> if authorised</w:t>
            </w:r>
            <w:r>
              <w:rPr>
                <w:sz w:val="18"/>
                <w:szCs w:val="18"/>
                <w:lang w:val="en-GB"/>
              </w:rPr>
              <w:t xml:space="preserve">) </w:t>
            </w:r>
          </w:p>
        </w:tc>
        <w:tc>
          <w:tcPr>
            <w:tcW w:w="1447" w:type="dxa"/>
            <w:vMerge/>
          </w:tcPr>
          <w:p w:rsidR="00B10703" w:rsidRPr="00803277" w:rsidRDefault="00B10703" w:rsidP="00691BDB">
            <w:pPr>
              <w:rPr>
                <w:b/>
                <w:color w:val="808080" w:themeColor="background1" w:themeShade="80"/>
                <w:sz w:val="18"/>
                <w:szCs w:val="18"/>
                <w:lang w:val="en-GB"/>
              </w:rPr>
            </w:pPr>
          </w:p>
        </w:tc>
      </w:tr>
      <w:tr w:rsidR="00B10703" w:rsidRPr="00803277" w:rsidTr="00691BDB">
        <w:trPr>
          <w:trHeight w:val="1266"/>
        </w:trPr>
        <w:tc>
          <w:tcPr>
            <w:tcW w:w="3823" w:type="dxa"/>
            <w:shd w:val="clear" w:color="auto" w:fill="F2F2F2" w:themeFill="background1" w:themeFillShade="F2"/>
          </w:tcPr>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t>Phase 2: completion of the WebQuest and preparation of the presentation</w:t>
            </w:r>
          </w:p>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t>The students have to:</w:t>
            </w:r>
          </w:p>
          <w:p w:rsidR="00B10703" w:rsidRDefault="00B10703" w:rsidP="00691BDB">
            <w:pPr>
              <w:pStyle w:val="Listenabsatz"/>
              <w:numPr>
                <w:ilvl w:val="0"/>
                <w:numId w:val="25"/>
              </w:numPr>
              <w:spacing w:after="0" w:line="240" w:lineRule="auto"/>
              <w:rPr>
                <w:b/>
                <w:sz w:val="18"/>
                <w:szCs w:val="18"/>
                <w:lang w:val="en-GB"/>
              </w:rPr>
            </w:pPr>
            <w:r w:rsidRPr="00D72868">
              <w:rPr>
                <w:b/>
                <w:sz w:val="18"/>
                <w:szCs w:val="18"/>
                <w:lang w:val="en-GB"/>
              </w:rPr>
              <w:lastRenderedPageBreak/>
              <w:t>Elaborate a costly and environmentally efficient Reverse Logistics model in a Europe-based company</w:t>
            </w:r>
          </w:p>
          <w:p w:rsidR="00B10703" w:rsidRPr="00D72868" w:rsidRDefault="00B10703" w:rsidP="00691BDB">
            <w:pPr>
              <w:pStyle w:val="Listenabsatz"/>
              <w:rPr>
                <w:b/>
                <w:sz w:val="18"/>
                <w:szCs w:val="18"/>
                <w:lang w:val="en-GB"/>
              </w:rPr>
            </w:pPr>
          </w:p>
          <w:p w:rsidR="00B10703" w:rsidRPr="00D72868" w:rsidRDefault="00B10703" w:rsidP="00691BDB">
            <w:pPr>
              <w:pStyle w:val="Listenabsatz"/>
              <w:numPr>
                <w:ilvl w:val="0"/>
                <w:numId w:val="25"/>
              </w:numPr>
              <w:spacing w:after="0" w:line="240" w:lineRule="auto"/>
              <w:rPr>
                <w:b/>
                <w:sz w:val="18"/>
                <w:szCs w:val="18"/>
                <w:lang w:val="en-GB"/>
              </w:rPr>
            </w:pPr>
            <w:r>
              <w:rPr>
                <w:b/>
                <w:sz w:val="18"/>
                <w:szCs w:val="18"/>
                <w:lang w:val="en-GB"/>
              </w:rPr>
              <w:t>M</w:t>
            </w:r>
            <w:r w:rsidRPr="00D72868">
              <w:rPr>
                <w:b/>
                <w:sz w:val="18"/>
                <w:szCs w:val="18"/>
                <w:lang w:val="en-GB"/>
              </w:rPr>
              <w:t xml:space="preserve">ap this process, present it to </w:t>
            </w:r>
            <w:r>
              <w:rPr>
                <w:b/>
                <w:sz w:val="18"/>
                <w:szCs w:val="18"/>
                <w:lang w:val="en-GB"/>
              </w:rPr>
              <w:t>their</w:t>
            </w:r>
            <w:r w:rsidRPr="00D72868">
              <w:rPr>
                <w:b/>
                <w:sz w:val="18"/>
                <w:szCs w:val="18"/>
                <w:lang w:val="en-GB"/>
              </w:rPr>
              <w:t xml:space="preserve"> fellow students in class and, based on your online research and exchanges within your group, discuss with the other groups further possibilities to improve reverse logistics processes in terms of costs and sustainability”.</w:t>
            </w:r>
          </w:p>
          <w:p w:rsidR="00B10703" w:rsidRDefault="00B10703" w:rsidP="00691BDB">
            <w:pPr>
              <w:rPr>
                <w:b/>
                <w:sz w:val="18"/>
                <w:szCs w:val="18"/>
                <w:lang w:val="en-GB"/>
              </w:rPr>
            </w:pPr>
          </w:p>
        </w:tc>
        <w:tc>
          <w:tcPr>
            <w:tcW w:w="6945" w:type="dxa"/>
            <w:shd w:val="clear" w:color="auto" w:fill="F2F2F2" w:themeFill="background1" w:themeFillShade="F2"/>
          </w:tcPr>
          <w:p w:rsidR="00B10703" w:rsidRDefault="00B10703" w:rsidP="00691BDB">
            <w:pPr>
              <w:jc w:val="both"/>
              <w:rPr>
                <w:sz w:val="18"/>
                <w:szCs w:val="18"/>
                <w:lang w:val="en-GB"/>
              </w:rPr>
            </w:pPr>
          </w:p>
          <w:p w:rsidR="00B10703" w:rsidRDefault="00B10703" w:rsidP="00691BDB">
            <w:pPr>
              <w:jc w:val="both"/>
              <w:rPr>
                <w:sz w:val="18"/>
                <w:szCs w:val="18"/>
                <w:lang w:val="en-GB"/>
              </w:rPr>
            </w:pPr>
            <w:r>
              <w:rPr>
                <w:sz w:val="18"/>
                <w:szCs w:val="18"/>
                <w:lang w:val="en-GB"/>
              </w:rPr>
              <w:t xml:space="preserve">Create a presentation with your groups findings (“What matters most from your perspective?”). Students can partly work on the project at home in order to prepare it.   </w:t>
            </w:r>
          </w:p>
          <w:p w:rsidR="00B10703" w:rsidRDefault="00B10703" w:rsidP="00691BDB">
            <w:pPr>
              <w:jc w:val="both"/>
              <w:rPr>
                <w:sz w:val="18"/>
                <w:szCs w:val="18"/>
                <w:lang w:val="en-GB"/>
              </w:rPr>
            </w:pPr>
          </w:p>
          <w:p w:rsidR="00B10703" w:rsidRPr="00C86D82" w:rsidRDefault="00B10703" w:rsidP="00691BDB">
            <w:pPr>
              <w:jc w:val="both"/>
              <w:rPr>
                <w:sz w:val="18"/>
                <w:szCs w:val="18"/>
                <w:lang w:val="en-GB"/>
              </w:rPr>
            </w:pPr>
            <w:r w:rsidRPr="00691BDB">
              <w:rPr>
                <w:sz w:val="18"/>
                <w:szCs w:val="18"/>
                <w:lang w:val="en-GB"/>
              </w:rPr>
              <w:lastRenderedPageBreak/>
              <w:t xml:space="preserve">Learners have to analyse professional documentation, articles and videos available online, starting from the two main sources mentioned </w:t>
            </w:r>
            <w:r w:rsidR="00691BDB" w:rsidRPr="00691BDB">
              <w:rPr>
                <w:sz w:val="18"/>
                <w:szCs w:val="18"/>
                <w:lang w:val="en-GB"/>
              </w:rPr>
              <w:t>in the document</w:t>
            </w:r>
            <w:r w:rsidRPr="00691BDB">
              <w:rPr>
                <w:sz w:val="18"/>
                <w:szCs w:val="18"/>
                <w:lang w:val="en-GB"/>
              </w:rPr>
              <w:t>, a complementary list of suggested sources, and possibly of other Internet sources chosen freely. They will be able to work in small groups (3-5), if needed by allocating to each member of the group</w:t>
            </w:r>
            <w:r w:rsidRPr="003E2079">
              <w:rPr>
                <w:sz w:val="18"/>
                <w:szCs w:val="18"/>
                <w:lang w:val="en-GB"/>
              </w:rPr>
              <w:t xml:space="preserve"> a type of constraint (such as financial, human resources</w:t>
            </w:r>
            <w:r w:rsidRPr="003E2079">
              <w:rPr>
                <w:sz w:val="18"/>
                <w:szCs w:val="18"/>
                <w:vertAlign w:val="superscript"/>
                <w:lang w:val="en-GB"/>
              </w:rPr>
              <w:footnoteReference w:id="8"/>
            </w:r>
            <w:r w:rsidRPr="003E2079">
              <w:rPr>
                <w:sz w:val="18"/>
                <w:szCs w:val="18"/>
                <w:lang w:val="en-GB"/>
              </w:rPr>
              <w:t>, material</w:t>
            </w:r>
            <w:r w:rsidRPr="003E2079">
              <w:rPr>
                <w:sz w:val="18"/>
                <w:szCs w:val="18"/>
                <w:vertAlign w:val="superscript"/>
                <w:lang w:val="en-GB"/>
              </w:rPr>
              <w:footnoteReference w:id="9"/>
            </w:r>
            <w:r w:rsidRPr="003E2079">
              <w:rPr>
                <w:sz w:val="18"/>
                <w:szCs w:val="18"/>
                <w:lang w:val="en-GB"/>
              </w:rPr>
              <w:t xml:space="preserve">, environmental and regulatory ones). </w:t>
            </w:r>
          </w:p>
        </w:tc>
        <w:tc>
          <w:tcPr>
            <w:tcW w:w="2694" w:type="dxa"/>
            <w:shd w:val="clear" w:color="auto" w:fill="F2F2F2" w:themeFill="background1" w:themeFillShade="F2"/>
          </w:tcPr>
          <w:p w:rsidR="00B10703" w:rsidRDefault="00B10703" w:rsidP="00691BDB">
            <w:pPr>
              <w:rPr>
                <w:sz w:val="18"/>
                <w:szCs w:val="18"/>
                <w:lang w:val="en-GB"/>
              </w:rPr>
            </w:pPr>
          </w:p>
          <w:p w:rsidR="00B10703" w:rsidRDefault="00B10703" w:rsidP="00691BDB">
            <w:pPr>
              <w:rPr>
                <w:sz w:val="18"/>
                <w:szCs w:val="18"/>
                <w:lang w:val="en-GB"/>
              </w:rPr>
            </w:pPr>
          </w:p>
          <w:p w:rsidR="00B10703" w:rsidRDefault="00B10703" w:rsidP="00691BDB">
            <w:pPr>
              <w:rPr>
                <w:sz w:val="18"/>
                <w:szCs w:val="18"/>
                <w:lang w:val="en-GB"/>
              </w:rPr>
            </w:pPr>
          </w:p>
          <w:p w:rsidR="00B10703" w:rsidRDefault="00B10703" w:rsidP="00691BDB">
            <w:pPr>
              <w:rPr>
                <w:sz w:val="18"/>
                <w:szCs w:val="18"/>
                <w:lang w:val="en-GB"/>
              </w:rPr>
            </w:pPr>
          </w:p>
          <w:p w:rsidR="00B10703" w:rsidRPr="00B10703" w:rsidRDefault="00B10703" w:rsidP="00691BDB">
            <w:pPr>
              <w:rPr>
                <w:sz w:val="18"/>
                <w:szCs w:val="18"/>
                <w:lang w:val="en-GB"/>
              </w:rPr>
            </w:pPr>
            <w:r w:rsidRPr="00B10703">
              <w:rPr>
                <w:sz w:val="18"/>
                <w:szCs w:val="18"/>
                <w:lang w:val="en-GB"/>
              </w:rPr>
              <w:lastRenderedPageBreak/>
              <w:t>Document n°1: WebQuest</w:t>
            </w:r>
          </w:p>
          <w:p w:rsidR="00B10703" w:rsidRDefault="00B10703" w:rsidP="00691BDB">
            <w:pPr>
              <w:rPr>
                <w:sz w:val="18"/>
                <w:szCs w:val="18"/>
                <w:lang w:val="en-GB"/>
              </w:rPr>
            </w:pPr>
          </w:p>
          <w:p w:rsidR="00B10703" w:rsidRDefault="00B10703" w:rsidP="00691BDB">
            <w:pPr>
              <w:rPr>
                <w:sz w:val="18"/>
                <w:szCs w:val="18"/>
                <w:lang w:val="en-GB"/>
              </w:rPr>
            </w:pPr>
            <w:r w:rsidRPr="0094130C">
              <w:rPr>
                <w:sz w:val="18"/>
                <w:szCs w:val="18"/>
                <w:lang w:val="en-GB"/>
              </w:rPr>
              <w:t>Internet access and internet capable devices for each group of students (such as computers, smartphones = bring your own device)</w:t>
            </w:r>
          </w:p>
          <w:p w:rsidR="00B10703" w:rsidRDefault="00B10703" w:rsidP="00691BDB">
            <w:pPr>
              <w:rPr>
                <w:sz w:val="18"/>
                <w:szCs w:val="18"/>
                <w:lang w:val="en-GB"/>
              </w:rPr>
            </w:pPr>
          </w:p>
          <w:p w:rsidR="00B10703" w:rsidRDefault="00B10703" w:rsidP="00691BDB">
            <w:pPr>
              <w:rPr>
                <w:sz w:val="18"/>
                <w:szCs w:val="18"/>
                <w:lang w:val="en-GB"/>
              </w:rPr>
            </w:pPr>
            <w:r>
              <w:rPr>
                <w:sz w:val="18"/>
                <w:szCs w:val="18"/>
                <w:lang w:val="en-GB"/>
              </w:rPr>
              <w:t>PowerPoint, Keynote or similar presentation software.</w:t>
            </w:r>
          </w:p>
        </w:tc>
        <w:tc>
          <w:tcPr>
            <w:tcW w:w="1447" w:type="dxa"/>
            <w:shd w:val="clear" w:color="auto" w:fill="F2F2F2" w:themeFill="background1" w:themeFillShade="F2"/>
          </w:tcPr>
          <w:p w:rsidR="00B10703" w:rsidRDefault="00B10703" w:rsidP="00691BDB">
            <w:pPr>
              <w:rPr>
                <w:sz w:val="18"/>
                <w:szCs w:val="18"/>
                <w:lang w:val="en-GB"/>
              </w:rPr>
            </w:pPr>
          </w:p>
          <w:p w:rsidR="00B10703" w:rsidRDefault="00B10703" w:rsidP="00691BDB">
            <w:pPr>
              <w:rPr>
                <w:sz w:val="18"/>
                <w:szCs w:val="18"/>
                <w:lang w:val="en-GB"/>
              </w:rPr>
            </w:pPr>
            <w:r>
              <w:rPr>
                <w:sz w:val="18"/>
                <w:szCs w:val="18"/>
                <w:lang w:val="en-GB"/>
              </w:rPr>
              <w:t>60 minutes</w:t>
            </w:r>
          </w:p>
        </w:tc>
      </w:tr>
      <w:tr w:rsidR="00B10703" w:rsidRPr="00803277" w:rsidTr="00691BDB">
        <w:trPr>
          <w:trHeight w:val="2542"/>
        </w:trPr>
        <w:tc>
          <w:tcPr>
            <w:tcW w:w="3823" w:type="dxa"/>
            <w:shd w:val="clear" w:color="auto" w:fill="F2F2F2" w:themeFill="background1" w:themeFillShade="F2"/>
          </w:tcPr>
          <w:p w:rsidR="00B10703" w:rsidRDefault="00B10703" w:rsidP="00691BDB">
            <w:pPr>
              <w:rPr>
                <w:b/>
                <w:sz w:val="18"/>
                <w:szCs w:val="18"/>
                <w:lang w:val="en-GB"/>
              </w:rPr>
            </w:pPr>
            <w:r>
              <w:rPr>
                <w:b/>
                <w:sz w:val="18"/>
                <w:szCs w:val="18"/>
                <w:lang w:val="en-GB"/>
              </w:rPr>
              <w:t>Phase 3: presentation of the WebQuest results and debate between the groups of students</w:t>
            </w:r>
          </w:p>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t>The students have to produce a 15 minutes’ presentation using a presentation software (PowerPoint, Keynote, etc.)</w:t>
            </w:r>
          </w:p>
          <w:p w:rsidR="00B10703" w:rsidRDefault="00B10703" w:rsidP="00691BDB">
            <w:pPr>
              <w:rPr>
                <w:b/>
                <w:sz w:val="18"/>
                <w:szCs w:val="18"/>
                <w:lang w:val="en-GB"/>
              </w:rPr>
            </w:pPr>
          </w:p>
          <w:p w:rsidR="00B10703" w:rsidRDefault="00B10703" w:rsidP="00691BDB">
            <w:pPr>
              <w:rPr>
                <w:b/>
                <w:sz w:val="18"/>
                <w:szCs w:val="18"/>
                <w:lang w:val="en-GB"/>
              </w:rPr>
            </w:pPr>
            <w:r>
              <w:rPr>
                <w:b/>
                <w:sz w:val="18"/>
                <w:szCs w:val="18"/>
                <w:lang w:val="en-GB"/>
              </w:rPr>
              <w:lastRenderedPageBreak/>
              <w:t>Then, the different groups will have to present the results of their WebQuests and engage in debate with fellow students</w:t>
            </w:r>
          </w:p>
          <w:p w:rsidR="00B10703" w:rsidRDefault="00B10703" w:rsidP="00691BDB">
            <w:pPr>
              <w:rPr>
                <w:b/>
                <w:sz w:val="18"/>
                <w:szCs w:val="18"/>
                <w:lang w:val="en-GB"/>
              </w:rPr>
            </w:pPr>
          </w:p>
        </w:tc>
        <w:tc>
          <w:tcPr>
            <w:tcW w:w="6945" w:type="dxa"/>
            <w:shd w:val="clear" w:color="auto" w:fill="F2F2F2" w:themeFill="background1" w:themeFillShade="F2"/>
          </w:tcPr>
          <w:p w:rsidR="00B10703" w:rsidRDefault="00B10703" w:rsidP="00691BDB">
            <w:pPr>
              <w:jc w:val="both"/>
              <w:rPr>
                <w:sz w:val="18"/>
                <w:szCs w:val="18"/>
                <w:lang w:val="en-GB"/>
              </w:rPr>
            </w:pPr>
            <w:r w:rsidRPr="00614FB3">
              <w:rPr>
                <w:sz w:val="18"/>
                <w:szCs w:val="18"/>
                <w:lang w:val="en-GB"/>
              </w:rPr>
              <w:lastRenderedPageBreak/>
              <w:t>Through an analysis of these various sources available online, the oral restitution (between 10 to 15 minutes, up to 10 slides) presents</w:t>
            </w:r>
            <w:r w:rsidRPr="00763021">
              <w:rPr>
                <w:sz w:val="18"/>
                <w:szCs w:val="18"/>
                <w:lang w:val="en-GB"/>
              </w:rPr>
              <w:t xml:space="preserve"> the steps of the goods going backward through the reverse logistics process</w:t>
            </w:r>
            <w:r>
              <w:rPr>
                <w:sz w:val="18"/>
                <w:szCs w:val="18"/>
                <w:lang w:val="en-GB"/>
              </w:rPr>
              <w:t xml:space="preserve">. Students have to explain </w:t>
            </w:r>
            <w:r w:rsidRPr="00763021">
              <w:rPr>
                <w:sz w:val="18"/>
                <w:szCs w:val="18"/>
                <w:lang w:val="en-GB"/>
              </w:rPr>
              <w:t xml:space="preserve">their choices before taking part to a debate with the other groups. </w:t>
            </w:r>
          </w:p>
          <w:p w:rsidR="00B10703" w:rsidRDefault="00B10703" w:rsidP="00691BDB">
            <w:pPr>
              <w:jc w:val="both"/>
              <w:rPr>
                <w:sz w:val="18"/>
                <w:szCs w:val="18"/>
                <w:lang w:val="en-GB"/>
              </w:rPr>
            </w:pPr>
          </w:p>
          <w:p w:rsidR="00B10703" w:rsidRDefault="00B10703" w:rsidP="00691BDB">
            <w:pPr>
              <w:jc w:val="both"/>
              <w:rPr>
                <w:sz w:val="18"/>
                <w:szCs w:val="18"/>
                <w:lang w:val="en-GB"/>
              </w:rPr>
            </w:pPr>
            <w:r>
              <w:rPr>
                <w:sz w:val="18"/>
                <w:szCs w:val="18"/>
                <w:lang w:val="en-GB"/>
              </w:rPr>
              <w:t xml:space="preserve">The debate can take the form of a general 20 to 30 minutes’ debate at the end of the groups presentations or the form of short (up to 8 minutes) discussions with the other groups at the end of each presentation. </w:t>
            </w:r>
          </w:p>
          <w:p w:rsidR="00B10703" w:rsidRDefault="00B10703" w:rsidP="00691BDB">
            <w:pPr>
              <w:jc w:val="both"/>
              <w:rPr>
                <w:sz w:val="18"/>
                <w:szCs w:val="18"/>
                <w:lang w:val="en-GB"/>
              </w:rPr>
            </w:pPr>
          </w:p>
          <w:p w:rsidR="00B10703" w:rsidRDefault="00B10703" w:rsidP="00691BDB">
            <w:pPr>
              <w:jc w:val="both"/>
              <w:rPr>
                <w:sz w:val="18"/>
                <w:szCs w:val="18"/>
                <w:lang w:val="en-GB"/>
              </w:rPr>
            </w:pPr>
            <w:r w:rsidRPr="00763021">
              <w:rPr>
                <w:sz w:val="18"/>
                <w:szCs w:val="18"/>
                <w:lang w:val="en-GB"/>
              </w:rPr>
              <w:t xml:space="preserve">Specific attention will be paid to the clarity and relevance of the model produced and presented collectively and to the following discussion between the groups in class. </w:t>
            </w:r>
          </w:p>
        </w:tc>
        <w:tc>
          <w:tcPr>
            <w:tcW w:w="2694" w:type="dxa"/>
            <w:shd w:val="clear" w:color="auto" w:fill="F2F2F2" w:themeFill="background1" w:themeFillShade="F2"/>
          </w:tcPr>
          <w:p w:rsidR="00B10703" w:rsidRDefault="00B10703" w:rsidP="00691BDB">
            <w:pPr>
              <w:rPr>
                <w:sz w:val="18"/>
                <w:szCs w:val="18"/>
                <w:lang w:val="en-GB"/>
              </w:rPr>
            </w:pPr>
          </w:p>
          <w:p w:rsidR="00B10703" w:rsidRDefault="00B10703" w:rsidP="00691BDB">
            <w:pPr>
              <w:rPr>
                <w:sz w:val="18"/>
                <w:szCs w:val="18"/>
                <w:lang w:val="en-GB"/>
              </w:rPr>
            </w:pPr>
          </w:p>
          <w:p w:rsidR="00B10703" w:rsidRPr="00B10703" w:rsidRDefault="00B10703" w:rsidP="00691BDB">
            <w:pPr>
              <w:rPr>
                <w:sz w:val="18"/>
                <w:szCs w:val="18"/>
                <w:lang w:val="en-GB"/>
              </w:rPr>
            </w:pPr>
            <w:r w:rsidRPr="00B10703">
              <w:rPr>
                <w:sz w:val="18"/>
                <w:szCs w:val="18"/>
                <w:lang w:val="en-GB"/>
              </w:rPr>
              <w:t>Document n°1: WebQuest</w:t>
            </w:r>
          </w:p>
          <w:p w:rsidR="00B10703" w:rsidRDefault="00B10703" w:rsidP="00691BDB">
            <w:pPr>
              <w:rPr>
                <w:sz w:val="18"/>
                <w:szCs w:val="18"/>
                <w:lang w:val="en-GB"/>
              </w:rPr>
            </w:pPr>
          </w:p>
          <w:p w:rsidR="00B10703" w:rsidRDefault="00B10703" w:rsidP="00691BDB">
            <w:pPr>
              <w:rPr>
                <w:sz w:val="18"/>
                <w:szCs w:val="18"/>
                <w:lang w:val="en-GB"/>
              </w:rPr>
            </w:pPr>
            <w:r>
              <w:rPr>
                <w:sz w:val="18"/>
                <w:szCs w:val="18"/>
                <w:lang w:val="en-GB"/>
              </w:rPr>
              <w:t>Computer, projector or widescreen, presentation software, usb keys</w:t>
            </w:r>
          </w:p>
        </w:tc>
        <w:tc>
          <w:tcPr>
            <w:tcW w:w="1447" w:type="dxa"/>
            <w:shd w:val="clear" w:color="auto" w:fill="F2F2F2" w:themeFill="background1" w:themeFillShade="F2"/>
          </w:tcPr>
          <w:p w:rsidR="00B10703" w:rsidRDefault="00B10703" w:rsidP="00691BDB">
            <w:pPr>
              <w:rPr>
                <w:sz w:val="18"/>
                <w:szCs w:val="18"/>
                <w:lang w:val="en-GB"/>
              </w:rPr>
            </w:pPr>
            <w:r>
              <w:rPr>
                <w:sz w:val="18"/>
                <w:szCs w:val="18"/>
                <w:lang w:val="en-GB"/>
              </w:rPr>
              <w:t xml:space="preserve">90 minutes including: </w:t>
            </w:r>
          </w:p>
          <w:p w:rsidR="00B10703" w:rsidRDefault="00B10703" w:rsidP="00691BDB">
            <w:pPr>
              <w:rPr>
                <w:sz w:val="18"/>
                <w:szCs w:val="18"/>
                <w:lang w:val="en-GB"/>
              </w:rPr>
            </w:pPr>
          </w:p>
          <w:p w:rsidR="00B10703" w:rsidRPr="00206AB8" w:rsidRDefault="00B10703" w:rsidP="00691BDB">
            <w:pPr>
              <w:rPr>
                <w:sz w:val="18"/>
                <w:szCs w:val="18"/>
                <w:lang w:val="en-GB"/>
              </w:rPr>
            </w:pPr>
            <w:r w:rsidRPr="00206AB8">
              <w:rPr>
                <w:sz w:val="18"/>
                <w:szCs w:val="18"/>
                <w:lang w:val="en-GB"/>
              </w:rPr>
              <w:t>Presentation: 60 minutes</w:t>
            </w:r>
          </w:p>
          <w:p w:rsidR="00B10703" w:rsidRDefault="00B10703" w:rsidP="00691BDB">
            <w:pPr>
              <w:rPr>
                <w:sz w:val="18"/>
                <w:szCs w:val="18"/>
                <w:lang w:val="en-GB"/>
              </w:rPr>
            </w:pPr>
            <w:r>
              <w:rPr>
                <w:sz w:val="18"/>
                <w:szCs w:val="18"/>
                <w:lang w:val="en-GB"/>
              </w:rPr>
              <w:t>(4 groups of 3 to 5 students)</w:t>
            </w:r>
          </w:p>
          <w:p w:rsidR="00B10703" w:rsidRDefault="00B10703" w:rsidP="00691BDB">
            <w:pPr>
              <w:rPr>
                <w:sz w:val="18"/>
                <w:szCs w:val="18"/>
                <w:lang w:val="en-GB"/>
              </w:rPr>
            </w:pPr>
          </w:p>
          <w:p w:rsidR="00B10703" w:rsidRDefault="00B10703" w:rsidP="00691BDB">
            <w:pPr>
              <w:rPr>
                <w:sz w:val="18"/>
                <w:szCs w:val="18"/>
                <w:lang w:val="en-GB"/>
              </w:rPr>
            </w:pPr>
            <w:r>
              <w:rPr>
                <w:sz w:val="18"/>
                <w:szCs w:val="18"/>
                <w:lang w:val="en-GB"/>
              </w:rPr>
              <w:t>Debate: 30 minutes</w:t>
            </w:r>
          </w:p>
        </w:tc>
      </w:tr>
    </w:tbl>
    <w:p w:rsidR="00B10703" w:rsidRDefault="00B10703" w:rsidP="00691BDB">
      <w:pPr>
        <w:tabs>
          <w:tab w:val="left" w:pos="1920"/>
        </w:tabs>
        <w:rPr>
          <w:sz w:val="2"/>
          <w:szCs w:val="2"/>
          <w:lang w:val="en-GB"/>
        </w:rPr>
      </w:pPr>
    </w:p>
    <w:p w:rsidR="00B10703" w:rsidRDefault="00B10703" w:rsidP="00B10703">
      <w:pPr>
        <w:tabs>
          <w:tab w:val="left" w:pos="1920"/>
        </w:tabs>
        <w:rPr>
          <w:sz w:val="2"/>
          <w:szCs w:val="2"/>
          <w:lang w:val="en-GB"/>
        </w:rPr>
      </w:pPr>
    </w:p>
    <w:p w:rsidR="00B10703" w:rsidRDefault="00B10703" w:rsidP="00B10703">
      <w:pPr>
        <w:tabs>
          <w:tab w:val="left" w:pos="1020"/>
        </w:tabs>
        <w:rPr>
          <w:sz w:val="26"/>
          <w:szCs w:val="26"/>
          <w:lang w:val="en-GB"/>
        </w:rPr>
      </w:pPr>
    </w:p>
    <w:p w:rsidR="00691BDB" w:rsidRDefault="00691BDB" w:rsidP="00B10703">
      <w:pPr>
        <w:tabs>
          <w:tab w:val="left" w:pos="1020"/>
        </w:tabs>
        <w:rPr>
          <w:sz w:val="26"/>
          <w:szCs w:val="26"/>
          <w:lang w:val="en-GB"/>
        </w:rPr>
      </w:pPr>
    </w:p>
    <w:p w:rsidR="00691BDB" w:rsidRDefault="00691BDB" w:rsidP="00B10703">
      <w:pPr>
        <w:tabs>
          <w:tab w:val="left" w:pos="1020"/>
        </w:tabs>
        <w:rPr>
          <w:sz w:val="26"/>
          <w:szCs w:val="26"/>
          <w:lang w:val="en-GB"/>
        </w:rPr>
      </w:pPr>
    </w:p>
    <w:p w:rsidR="00691BDB" w:rsidRDefault="00691BDB" w:rsidP="00B10703">
      <w:pPr>
        <w:tabs>
          <w:tab w:val="left" w:pos="1020"/>
        </w:tabs>
        <w:rPr>
          <w:sz w:val="26"/>
          <w:szCs w:val="26"/>
          <w:lang w:val="en-GB"/>
        </w:rPr>
      </w:pPr>
    </w:p>
    <w:p w:rsidR="00B10703" w:rsidRPr="00331610" w:rsidRDefault="00B10703" w:rsidP="00B10703">
      <w:pPr>
        <w:tabs>
          <w:tab w:val="left" w:pos="1020"/>
        </w:tabs>
        <w:rPr>
          <w:b/>
          <w:sz w:val="26"/>
          <w:szCs w:val="26"/>
          <w:lang w:val="en-GB"/>
        </w:rPr>
      </w:pPr>
      <w:r>
        <w:rPr>
          <w:sz w:val="26"/>
          <w:szCs w:val="26"/>
          <w:lang w:val="en-GB"/>
        </w:rPr>
        <w:t>Session 2</w:t>
      </w:r>
      <w:r w:rsidRPr="00E53BB9">
        <w:rPr>
          <w:sz w:val="26"/>
          <w:szCs w:val="26"/>
          <w:lang w:val="en-GB"/>
        </w:rPr>
        <w:t xml:space="preserve">: </w:t>
      </w:r>
      <w:r w:rsidRPr="00331610">
        <w:rPr>
          <w:b/>
          <w:sz w:val="26"/>
          <w:szCs w:val="26"/>
          <w:lang w:val="en-GB"/>
        </w:rPr>
        <w:t>Feasibility of the implemen</w:t>
      </w:r>
      <w:r>
        <w:rPr>
          <w:b/>
          <w:sz w:val="26"/>
          <w:szCs w:val="26"/>
          <w:lang w:val="en-GB"/>
        </w:rPr>
        <w:t xml:space="preserve">tation of a sustainable Reverse </w:t>
      </w:r>
      <w:r w:rsidRPr="00331610">
        <w:rPr>
          <w:b/>
          <w:sz w:val="26"/>
          <w:szCs w:val="26"/>
          <w:lang w:val="en-GB"/>
        </w:rPr>
        <w:t xml:space="preserve">Logistics </w:t>
      </w:r>
      <w:r w:rsidRPr="009215E7">
        <w:rPr>
          <w:b/>
          <w:sz w:val="26"/>
          <w:szCs w:val="26"/>
          <w:lang w:val="en-GB"/>
        </w:rPr>
        <w:t xml:space="preserve">/ </w:t>
      </w:r>
      <w:r>
        <w:rPr>
          <w:b/>
          <w:color w:val="808080" w:themeColor="background1" w:themeShade="80"/>
          <w:sz w:val="26"/>
          <w:szCs w:val="26"/>
          <w:lang w:val="en-GB"/>
        </w:rPr>
        <w:t>Lecture and MCQ</w:t>
      </w:r>
      <w:r w:rsidRPr="009215E7">
        <w:rPr>
          <w:color w:val="808080" w:themeColor="background1" w:themeShade="80"/>
          <w:sz w:val="26"/>
          <w:szCs w:val="26"/>
          <w:lang w:val="en-GB"/>
        </w:rPr>
        <w:t xml:space="preserve"> </w:t>
      </w:r>
      <w:r w:rsidRPr="00803277">
        <w:rPr>
          <w:color w:val="808080" w:themeColor="background1" w:themeShade="80"/>
          <w:sz w:val="26"/>
          <w:szCs w:val="26"/>
          <w:lang w:val="en-GB"/>
        </w:rPr>
        <w:t xml:space="preserve">(Duration: </w:t>
      </w:r>
      <w:r>
        <w:rPr>
          <w:color w:val="808080" w:themeColor="background1" w:themeShade="80"/>
          <w:sz w:val="26"/>
          <w:szCs w:val="26"/>
          <w:lang w:val="en-GB"/>
        </w:rPr>
        <w:t>90</w:t>
      </w:r>
      <w:r w:rsidRPr="00803277">
        <w:rPr>
          <w:color w:val="808080" w:themeColor="background1" w:themeShade="80"/>
          <w:sz w:val="26"/>
          <w:szCs w:val="26"/>
          <w:lang w:val="en-GB"/>
        </w:rPr>
        <w:t xml:space="preserve"> minutes)</w:t>
      </w:r>
    </w:p>
    <w:tbl>
      <w:tblPr>
        <w:tblStyle w:val="Tabellenraster"/>
        <w:tblpPr w:leftFromText="141" w:rightFromText="141" w:vertAnchor="text" w:tblpX="279" w:tblpY="1"/>
        <w:tblOverlap w:val="never"/>
        <w:tblW w:w="14673" w:type="dxa"/>
        <w:tblLayout w:type="fixed"/>
        <w:tblLook w:val="04A0" w:firstRow="1" w:lastRow="0" w:firstColumn="1" w:lastColumn="0" w:noHBand="0" w:noVBand="1"/>
      </w:tblPr>
      <w:tblGrid>
        <w:gridCol w:w="3823"/>
        <w:gridCol w:w="6804"/>
        <w:gridCol w:w="2976"/>
        <w:gridCol w:w="1070"/>
      </w:tblGrid>
      <w:tr w:rsidR="00B10703" w:rsidTr="00ED3C4D">
        <w:trPr>
          <w:trHeight w:val="410"/>
        </w:trPr>
        <w:tc>
          <w:tcPr>
            <w:tcW w:w="3823" w:type="dxa"/>
            <w:shd w:val="clear" w:color="auto" w:fill="F2F2F2" w:themeFill="background1" w:themeFillShade="F2"/>
            <w:vAlign w:val="center"/>
          </w:tcPr>
          <w:p w:rsidR="00B10703" w:rsidRDefault="00B10703" w:rsidP="00ED3C4D">
            <w:pPr>
              <w:rPr>
                <w:b/>
              </w:rPr>
            </w:pPr>
            <w:r>
              <w:rPr>
                <w:color w:val="808080" w:themeColor="background1" w:themeShade="80"/>
                <w:sz w:val="18"/>
                <w:szCs w:val="18"/>
              </w:rPr>
              <w:t>Phases (Content, Topic, Activities)</w:t>
            </w:r>
          </w:p>
        </w:tc>
        <w:tc>
          <w:tcPr>
            <w:tcW w:w="6804" w:type="dxa"/>
            <w:shd w:val="clear" w:color="auto" w:fill="F2F2F2" w:themeFill="background1" w:themeFillShade="F2"/>
            <w:vAlign w:val="center"/>
          </w:tcPr>
          <w:p w:rsidR="00B10703" w:rsidRPr="00FC3003" w:rsidRDefault="00B10703" w:rsidP="00ED3C4D">
            <w:pPr>
              <w:rPr>
                <w:b/>
              </w:rPr>
            </w:pPr>
            <w:r>
              <w:rPr>
                <w:color w:val="808080" w:themeColor="background1" w:themeShade="80"/>
                <w:sz w:val="18"/>
                <w:szCs w:val="18"/>
              </w:rPr>
              <w:t xml:space="preserve">Methods </w:t>
            </w:r>
          </w:p>
        </w:tc>
        <w:tc>
          <w:tcPr>
            <w:tcW w:w="2976" w:type="dxa"/>
            <w:shd w:val="clear" w:color="auto" w:fill="F2F2F2" w:themeFill="background1" w:themeFillShade="F2"/>
            <w:vAlign w:val="center"/>
          </w:tcPr>
          <w:p w:rsidR="00B10703" w:rsidRDefault="00B10703" w:rsidP="00ED3C4D">
            <w:r>
              <w:rPr>
                <w:color w:val="808080" w:themeColor="background1" w:themeShade="80"/>
                <w:sz w:val="18"/>
                <w:szCs w:val="18"/>
              </w:rPr>
              <w:t>Material</w:t>
            </w:r>
          </w:p>
        </w:tc>
        <w:tc>
          <w:tcPr>
            <w:tcW w:w="1070" w:type="dxa"/>
            <w:shd w:val="clear" w:color="auto" w:fill="F2F2F2" w:themeFill="background1" w:themeFillShade="F2"/>
            <w:vAlign w:val="center"/>
          </w:tcPr>
          <w:p w:rsidR="00B10703" w:rsidRPr="006C7CB8" w:rsidRDefault="00B10703" w:rsidP="00ED3C4D">
            <w:pPr>
              <w:rPr>
                <w:b/>
                <w:i/>
              </w:rPr>
            </w:pPr>
            <w:r>
              <w:rPr>
                <w:color w:val="808080" w:themeColor="background1" w:themeShade="80"/>
                <w:sz w:val="18"/>
                <w:szCs w:val="18"/>
              </w:rPr>
              <w:t>Duration</w:t>
            </w:r>
          </w:p>
        </w:tc>
      </w:tr>
      <w:tr w:rsidR="00B10703" w:rsidRPr="004274C3" w:rsidTr="00ED3C4D">
        <w:trPr>
          <w:trHeight w:val="988"/>
        </w:trPr>
        <w:tc>
          <w:tcPr>
            <w:tcW w:w="3823" w:type="dxa"/>
          </w:tcPr>
          <w:p w:rsidR="00B10703" w:rsidRDefault="00B10703" w:rsidP="00ED3C4D">
            <w:pPr>
              <w:rPr>
                <w:b/>
                <w:sz w:val="18"/>
                <w:szCs w:val="18"/>
                <w:lang w:val="en-GB"/>
              </w:rPr>
            </w:pPr>
            <w:r>
              <w:rPr>
                <w:b/>
                <w:sz w:val="18"/>
                <w:szCs w:val="18"/>
                <w:lang w:val="en-GB"/>
              </w:rPr>
              <w:t>Lecture (document n°2)</w:t>
            </w:r>
          </w:p>
          <w:p w:rsidR="00B10703" w:rsidRDefault="00B10703" w:rsidP="00ED3C4D">
            <w:pPr>
              <w:rPr>
                <w:b/>
                <w:sz w:val="18"/>
                <w:szCs w:val="18"/>
                <w:lang w:val="en-GB"/>
              </w:rPr>
            </w:pPr>
            <w:r>
              <w:rPr>
                <w:b/>
                <w:sz w:val="18"/>
                <w:szCs w:val="18"/>
                <w:lang w:val="en-GB"/>
              </w:rPr>
              <w:t xml:space="preserve">Introduction </w:t>
            </w:r>
          </w:p>
          <w:p w:rsidR="00B10703" w:rsidRDefault="00B10703" w:rsidP="00ED3C4D">
            <w:pPr>
              <w:rPr>
                <w:b/>
                <w:sz w:val="18"/>
                <w:szCs w:val="18"/>
                <w:lang w:val="en-GB"/>
              </w:rPr>
            </w:pPr>
            <w:r w:rsidRPr="006A7F28">
              <w:rPr>
                <w:b/>
                <w:sz w:val="18"/>
                <w:szCs w:val="18"/>
                <w:lang w:val="en-GB"/>
              </w:rPr>
              <w:lastRenderedPageBreak/>
              <w:t>Feasibility of the implementation of a sustainable Reverse</w:t>
            </w:r>
            <w:r w:rsidR="00691BDB">
              <w:rPr>
                <w:b/>
                <w:sz w:val="18"/>
                <w:szCs w:val="18"/>
                <w:lang w:val="en-GB"/>
              </w:rPr>
              <w:t xml:space="preserve"> </w:t>
            </w:r>
            <w:r w:rsidRPr="006A7F28">
              <w:rPr>
                <w:b/>
                <w:sz w:val="18"/>
                <w:szCs w:val="18"/>
                <w:lang w:val="en-GB"/>
              </w:rPr>
              <w:t>Logistics</w:t>
            </w:r>
          </w:p>
          <w:p w:rsidR="00B10703" w:rsidRDefault="00B10703" w:rsidP="00ED3C4D">
            <w:pPr>
              <w:rPr>
                <w:b/>
                <w:sz w:val="18"/>
                <w:szCs w:val="18"/>
                <w:lang w:val="en-GB"/>
              </w:rPr>
            </w:pPr>
            <w:r>
              <w:rPr>
                <w:b/>
                <w:sz w:val="18"/>
                <w:szCs w:val="18"/>
                <w:lang w:val="en-GB"/>
              </w:rPr>
              <w:t>1-Characteristics of a Green Supply Chain</w:t>
            </w:r>
          </w:p>
          <w:p w:rsidR="00B10703" w:rsidRDefault="00B10703" w:rsidP="00ED3C4D">
            <w:pPr>
              <w:rPr>
                <w:b/>
                <w:sz w:val="18"/>
                <w:szCs w:val="18"/>
                <w:lang w:val="en-GB"/>
              </w:rPr>
            </w:pPr>
            <w:r>
              <w:rPr>
                <w:b/>
                <w:sz w:val="18"/>
                <w:szCs w:val="18"/>
                <w:lang w:val="en-GB"/>
              </w:rPr>
              <w:t>2-Definition of a Reverse Logistics</w:t>
            </w:r>
          </w:p>
          <w:p w:rsidR="00B10703" w:rsidRDefault="00B10703" w:rsidP="00ED3C4D">
            <w:pPr>
              <w:rPr>
                <w:b/>
                <w:sz w:val="18"/>
                <w:szCs w:val="18"/>
                <w:lang w:val="en-GB"/>
              </w:rPr>
            </w:pPr>
            <w:r>
              <w:rPr>
                <w:b/>
                <w:sz w:val="18"/>
                <w:szCs w:val="18"/>
                <w:lang w:val="en-GB"/>
              </w:rPr>
              <w:t>3-Types of Returns</w:t>
            </w:r>
          </w:p>
          <w:p w:rsidR="00B10703" w:rsidRDefault="00B10703" w:rsidP="00ED3C4D">
            <w:pPr>
              <w:rPr>
                <w:b/>
                <w:sz w:val="18"/>
                <w:szCs w:val="18"/>
                <w:lang w:val="en-GB"/>
              </w:rPr>
            </w:pPr>
            <w:r>
              <w:rPr>
                <w:b/>
                <w:sz w:val="18"/>
                <w:szCs w:val="18"/>
                <w:lang w:val="en-GB"/>
              </w:rPr>
              <w:t>4-Management of Returns: Specific Constraints</w:t>
            </w:r>
          </w:p>
          <w:p w:rsidR="00B10703" w:rsidRPr="00691BDB" w:rsidRDefault="00B10703" w:rsidP="00ED3C4D">
            <w:pPr>
              <w:rPr>
                <w:b/>
                <w:sz w:val="18"/>
                <w:szCs w:val="18"/>
                <w:lang w:val="en-GB"/>
              </w:rPr>
            </w:pPr>
            <w:r>
              <w:rPr>
                <w:b/>
                <w:sz w:val="18"/>
                <w:szCs w:val="18"/>
                <w:lang w:val="en-GB"/>
              </w:rPr>
              <w:t>5-Environmental Legislations and Regulations Applicable</w:t>
            </w:r>
          </w:p>
        </w:tc>
        <w:tc>
          <w:tcPr>
            <w:tcW w:w="6804" w:type="dxa"/>
          </w:tcPr>
          <w:p w:rsidR="00D875C2" w:rsidRDefault="00D875C2" w:rsidP="00ED3C4D">
            <w:pPr>
              <w:rPr>
                <w:b/>
                <w:sz w:val="20"/>
                <w:szCs w:val="20"/>
                <w:lang w:val="en-GB"/>
              </w:rPr>
            </w:pPr>
          </w:p>
          <w:p w:rsidR="00D875C2" w:rsidRDefault="00D875C2" w:rsidP="00ED3C4D">
            <w:pPr>
              <w:rPr>
                <w:sz w:val="18"/>
                <w:szCs w:val="18"/>
                <w:lang w:val="en-GB"/>
              </w:rPr>
            </w:pPr>
          </w:p>
          <w:p w:rsidR="00B10703" w:rsidRDefault="00B10703" w:rsidP="00ED3C4D">
            <w:pPr>
              <w:rPr>
                <w:sz w:val="18"/>
                <w:szCs w:val="18"/>
                <w:lang w:val="en-GB"/>
              </w:rPr>
            </w:pPr>
            <w:r>
              <w:rPr>
                <w:sz w:val="18"/>
                <w:szCs w:val="18"/>
                <w:lang w:val="en-GB"/>
              </w:rPr>
              <w:lastRenderedPageBreak/>
              <w:t xml:space="preserve">The document n°2 (Course material) provides the essential background giving the students the basics of the implementation of a sustainable reverse logistics. </w:t>
            </w:r>
          </w:p>
          <w:p w:rsidR="00B10703" w:rsidRDefault="00B10703" w:rsidP="00ED3C4D">
            <w:pPr>
              <w:rPr>
                <w:sz w:val="18"/>
                <w:szCs w:val="18"/>
                <w:lang w:val="en-GB"/>
              </w:rPr>
            </w:pPr>
            <w:r>
              <w:rPr>
                <w:sz w:val="18"/>
                <w:szCs w:val="18"/>
                <w:lang w:val="en-GB"/>
              </w:rPr>
              <w:t xml:space="preserve">Information about topic (logistics, green logistics and reverse logistics) and method (Lecture)   </w:t>
            </w:r>
          </w:p>
          <w:p w:rsidR="00B10703" w:rsidRPr="003439EF" w:rsidRDefault="00B10703" w:rsidP="00ED3C4D">
            <w:pPr>
              <w:rPr>
                <w:sz w:val="18"/>
                <w:szCs w:val="18"/>
                <w:lang w:val="en-GB"/>
              </w:rPr>
            </w:pPr>
            <w:r w:rsidRPr="002A0AE3">
              <w:rPr>
                <w:sz w:val="18"/>
                <w:szCs w:val="18"/>
                <w:lang w:val="en-GB"/>
              </w:rPr>
              <w:t>Theoretical and practical input (The teacher can go back and forth between the course material and the students’ findings from the WebQuest.</w:t>
            </w:r>
          </w:p>
        </w:tc>
        <w:tc>
          <w:tcPr>
            <w:tcW w:w="2976" w:type="dxa"/>
          </w:tcPr>
          <w:p w:rsidR="00B10703" w:rsidRDefault="00B10703" w:rsidP="00ED3C4D">
            <w:pPr>
              <w:rPr>
                <w:sz w:val="18"/>
                <w:szCs w:val="18"/>
                <w:lang w:val="en-GB"/>
              </w:rPr>
            </w:pPr>
          </w:p>
          <w:p w:rsidR="00B10703" w:rsidRPr="001034A0" w:rsidRDefault="00B10703" w:rsidP="00ED3C4D">
            <w:pPr>
              <w:rPr>
                <w:sz w:val="18"/>
                <w:szCs w:val="18"/>
                <w:lang w:val="en-GB"/>
              </w:rPr>
            </w:pPr>
            <w:r>
              <w:rPr>
                <w:sz w:val="18"/>
                <w:szCs w:val="18"/>
                <w:lang w:val="en-GB"/>
              </w:rPr>
              <w:t>Document n°2</w:t>
            </w:r>
            <w:r w:rsidRPr="006A7F28">
              <w:rPr>
                <w:sz w:val="18"/>
                <w:szCs w:val="18"/>
                <w:lang w:val="en-GB"/>
              </w:rPr>
              <w:t>: Course Material</w:t>
            </w:r>
          </w:p>
        </w:tc>
        <w:tc>
          <w:tcPr>
            <w:tcW w:w="1070" w:type="dxa"/>
            <w:shd w:val="clear" w:color="auto" w:fill="F2F2F2" w:themeFill="background1" w:themeFillShade="F2"/>
          </w:tcPr>
          <w:p w:rsidR="00B10703" w:rsidRDefault="00B10703" w:rsidP="00ED3C4D">
            <w:pPr>
              <w:rPr>
                <w:sz w:val="18"/>
                <w:szCs w:val="18"/>
                <w:lang w:val="en-GB"/>
              </w:rPr>
            </w:pPr>
          </w:p>
          <w:p w:rsidR="00B10703" w:rsidRDefault="00B10703" w:rsidP="00ED3C4D">
            <w:pPr>
              <w:rPr>
                <w:sz w:val="18"/>
                <w:szCs w:val="18"/>
                <w:lang w:val="en-GB"/>
              </w:rPr>
            </w:pPr>
            <w:r>
              <w:rPr>
                <w:sz w:val="18"/>
                <w:szCs w:val="18"/>
                <w:lang w:val="en-GB"/>
              </w:rPr>
              <w:t>60 minutes</w:t>
            </w:r>
          </w:p>
          <w:p w:rsidR="00B10703" w:rsidRPr="00803277" w:rsidRDefault="00B10703" w:rsidP="00ED3C4D">
            <w:pPr>
              <w:rPr>
                <w:b/>
                <w:color w:val="808080" w:themeColor="background1" w:themeShade="80"/>
                <w:sz w:val="18"/>
                <w:szCs w:val="18"/>
                <w:lang w:val="en-GB"/>
              </w:rPr>
            </w:pPr>
          </w:p>
        </w:tc>
      </w:tr>
      <w:tr w:rsidR="00B10703" w:rsidRPr="00803277" w:rsidTr="00ED3C4D">
        <w:trPr>
          <w:trHeight w:val="983"/>
        </w:trPr>
        <w:tc>
          <w:tcPr>
            <w:tcW w:w="3823" w:type="dxa"/>
            <w:shd w:val="clear" w:color="auto" w:fill="auto"/>
          </w:tcPr>
          <w:p w:rsidR="00B10703" w:rsidRPr="00691BDB" w:rsidRDefault="00B10703" w:rsidP="00ED3C4D">
            <w:pPr>
              <w:rPr>
                <w:b/>
                <w:sz w:val="18"/>
                <w:szCs w:val="18"/>
                <w:lang w:val="en-GB"/>
              </w:rPr>
            </w:pPr>
            <w:r>
              <w:rPr>
                <w:b/>
                <w:sz w:val="18"/>
                <w:szCs w:val="18"/>
                <w:lang w:val="en-GB"/>
              </w:rPr>
              <w:lastRenderedPageBreak/>
              <w:t>MCQ (document n°3)</w:t>
            </w:r>
          </w:p>
        </w:tc>
        <w:tc>
          <w:tcPr>
            <w:tcW w:w="6804" w:type="dxa"/>
            <w:shd w:val="clear" w:color="auto" w:fill="auto"/>
          </w:tcPr>
          <w:p w:rsidR="00B10703" w:rsidRDefault="00B10703" w:rsidP="00ED3C4D">
            <w:pPr>
              <w:rPr>
                <w:sz w:val="18"/>
                <w:szCs w:val="18"/>
                <w:lang w:val="en-GB"/>
              </w:rPr>
            </w:pPr>
          </w:p>
          <w:p w:rsidR="00B10703" w:rsidRDefault="00B10703" w:rsidP="00ED3C4D">
            <w:pPr>
              <w:rPr>
                <w:sz w:val="18"/>
                <w:szCs w:val="18"/>
                <w:lang w:val="en-GB"/>
              </w:rPr>
            </w:pPr>
            <w:r w:rsidRPr="00174504">
              <w:rPr>
                <w:sz w:val="18"/>
                <w:szCs w:val="18"/>
                <w:lang w:val="en-GB"/>
              </w:rPr>
              <w:t>Multiple Choice Questionnaire testing students’ knowledge of Reverse Logistics</w:t>
            </w:r>
            <w:r>
              <w:rPr>
                <w:sz w:val="18"/>
                <w:szCs w:val="18"/>
                <w:lang w:val="en-GB"/>
              </w:rPr>
              <w:t xml:space="preserve">. </w:t>
            </w:r>
          </w:p>
          <w:p w:rsidR="00B10703" w:rsidRDefault="00B10703" w:rsidP="00ED3C4D">
            <w:pPr>
              <w:rPr>
                <w:sz w:val="18"/>
                <w:szCs w:val="18"/>
                <w:lang w:val="en-GB"/>
              </w:rPr>
            </w:pPr>
            <w:r>
              <w:rPr>
                <w:sz w:val="18"/>
                <w:szCs w:val="18"/>
                <w:lang w:val="en-GB"/>
              </w:rPr>
              <w:t>The MCQ is based on the course material (document n°2) content</w:t>
            </w:r>
          </w:p>
          <w:p w:rsidR="00B10703" w:rsidRPr="00174504" w:rsidRDefault="00B10703" w:rsidP="00ED3C4D">
            <w:pPr>
              <w:rPr>
                <w:sz w:val="18"/>
                <w:szCs w:val="18"/>
                <w:lang w:val="en-GB"/>
              </w:rPr>
            </w:pPr>
            <w:r>
              <w:rPr>
                <w:sz w:val="18"/>
                <w:szCs w:val="18"/>
                <w:lang w:val="en-GB"/>
              </w:rPr>
              <w:t xml:space="preserve">Time: 30 minutes. </w:t>
            </w:r>
          </w:p>
        </w:tc>
        <w:tc>
          <w:tcPr>
            <w:tcW w:w="2976" w:type="dxa"/>
            <w:shd w:val="clear" w:color="auto" w:fill="auto"/>
          </w:tcPr>
          <w:p w:rsidR="00B10703" w:rsidRDefault="00B10703" w:rsidP="00ED3C4D">
            <w:pPr>
              <w:jc w:val="both"/>
              <w:rPr>
                <w:sz w:val="18"/>
                <w:szCs w:val="18"/>
                <w:lang w:val="en-GB"/>
              </w:rPr>
            </w:pPr>
          </w:p>
          <w:p w:rsidR="00B10703" w:rsidRDefault="00B10703" w:rsidP="00ED3C4D">
            <w:pPr>
              <w:jc w:val="both"/>
              <w:rPr>
                <w:sz w:val="18"/>
                <w:szCs w:val="18"/>
                <w:lang w:val="en-GB"/>
              </w:rPr>
            </w:pPr>
            <w:r>
              <w:rPr>
                <w:sz w:val="18"/>
                <w:szCs w:val="18"/>
                <w:lang w:val="en-GB"/>
              </w:rPr>
              <w:t>Document n°3: MCQ</w:t>
            </w:r>
          </w:p>
          <w:p w:rsidR="00B10703" w:rsidRDefault="00B10703" w:rsidP="00ED3C4D">
            <w:pPr>
              <w:jc w:val="both"/>
              <w:rPr>
                <w:sz w:val="18"/>
                <w:szCs w:val="18"/>
                <w:lang w:val="en-GB"/>
              </w:rPr>
            </w:pPr>
          </w:p>
          <w:p w:rsidR="00B10703" w:rsidRPr="00B25E6F" w:rsidRDefault="00B10703" w:rsidP="00ED3C4D">
            <w:pPr>
              <w:jc w:val="both"/>
              <w:rPr>
                <w:sz w:val="18"/>
                <w:szCs w:val="18"/>
                <w:lang w:val="en-GB"/>
              </w:rPr>
            </w:pPr>
            <w:r>
              <w:rPr>
                <w:sz w:val="18"/>
                <w:szCs w:val="18"/>
                <w:lang w:val="en-GB"/>
              </w:rPr>
              <w:t>Students can refer to the Document n°2</w:t>
            </w:r>
            <w:r w:rsidRPr="00174504">
              <w:rPr>
                <w:sz w:val="18"/>
                <w:szCs w:val="18"/>
                <w:lang w:val="en-GB"/>
              </w:rPr>
              <w:t xml:space="preserve"> “Course Material” on Reverse Logistics and to the links included in the Documents n°1 and n°2 of the Online Educational Resource.</w:t>
            </w:r>
          </w:p>
        </w:tc>
        <w:tc>
          <w:tcPr>
            <w:tcW w:w="1070" w:type="dxa"/>
            <w:shd w:val="clear" w:color="auto" w:fill="auto"/>
          </w:tcPr>
          <w:p w:rsidR="00B10703" w:rsidRDefault="00B10703" w:rsidP="00ED3C4D">
            <w:pPr>
              <w:rPr>
                <w:sz w:val="18"/>
                <w:szCs w:val="18"/>
                <w:lang w:val="en-GB"/>
              </w:rPr>
            </w:pPr>
          </w:p>
          <w:p w:rsidR="00B10703" w:rsidRPr="00803277" w:rsidRDefault="00B10703" w:rsidP="00ED3C4D">
            <w:pPr>
              <w:rPr>
                <w:sz w:val="18"/>
                <w:szCs w:val="18"/>
                <w:lang w:val="en-GB"/>
              </w:rPr>
            </w:pPr>
            <w:r>
              <w:rPr>
                <w:sz w:val="18"/>
                <w:szCs w:val="18"/>
                <w:lang w:val="en-GB"/>
              </w:rPr>
              <w:t>30 minutes</w:t>
            </w:r>
          </w:p>
        </w:tc>
      </w:tr>
    </w:tbl>
    <w:p w:rsidR="00B10703" w:rsidRDefault="00B10703">
      <w:pPr>
        <w:spacing w:after="160" w:line="259" w:lineRule="auto"/>
        <w:rPr>
          <w:rFonts w:ascii="Arial" w:hAnsi="Arial" w:cs="Arial"/>
          <w:b/>
          <w:sz w:val="28"/>
          <w:szCs w:val="28"/>
          <w:lang w:val="en-GB" w:eastAsia="de-AT"/>
        </w:rPr>
        <w:sectPr w:rsidR="00B10703" w:rsidSect="00B10703">
          <w:pgSz w:w="16838" w:h="11906" w:orient="landscape"/>
          <w:pgMar w:top="1134" w:right="1418" w:bottom="1134" w:left="1134" w:header="709" w:footer="709" w:gutter="0"/>
          <w:cols w:space="708"/>
          <w:docGrid w:linePitch="360"/>
        </w:sectPr>
      </w:pPr>
    </w:p>
    <w:p w:rsidR="00B10703" w:rsidRPr="00E91F14" w:rsidRDefault="00B10703">
      <w:pPr>
        <w:spacing w:after="160" w:line="259" w:lineRule="auto"/>
        <w:rPr>
          <w:rFonts w:ascii="Arial" w:hAnsi="Arial" w:cs="Arial"/>
          <w:b/>
          <w:sz w:val="28"/>
          <w:szCs w:val="28"/>
          <w:lang w:val="en-GB" w:eastAsia="de-AT"/>
        </w:rPr>
      </w:pPr>
    </w:p>
    <w:p w:rsidR="004922C4" w:rsidRPr="00CF6D9A" w:rsidRDefault="004922C4" w:rsidP="004922C4">
      <w:pPr>
        <w:rPr>
          <w:rFonts w:ascii="Arial" w:hAnsi="Arial" w:cs="Arial"/>
          <w:sz w:val="24"/>
          <w:szCs w:val="24"/>
          <w:lang w:val="en-GB" w:eastAsia="de-AT"/>
        </w:rPr>
      </w:pPr>
      <w:r w:rsidRPr="00E91F14">
        <w:rPr>
          <w:rFonts w:ascii="Arial" w:hAnsi="Arial" w:cs="Arial"/>
          <w:b/>
          <w:sz w:val="28"/>
          <w:szCs w:val="28"/>
          <w:lang w:val="en-GB" w:eastAsia="de-AT"/>
        </w:rPr>
        <w:t>2.2 Lessons learned</w:t>
      </w:r>
    </w:p>
    <w:p w:rsidR="00CF6D9A" w:rsidRDefault="00FB5E17" w:rsidP="00CF6D9A">
      <w:pPr>
        <w:jc w:val="both"/>
        <w:rPr>
          <w:rFonts w:ascii="Arial" w:hAnsi="Arial" w:cs="Arial"/>
          <w:b/>
          <w:sz w:val="24"/>
          <w:szCs w:val="24"/>
          <w:lang w:val="en-US" w:eastAsia="de-AT"/>
        </w:rPr>
      </w:pPr>
      <w:r w:rsidRPr="00FB5E17">
        <w:rPr>
          <w:rFonts w:ascii="Arial" w:hAnsi="Arial" w:cs="Arial"/>
          <w:b/>
          <w:sz w:val="24"/>
          <w:szCs w:val="24"/>
          <w:lang w:val="en-US" w:eastAsia="de-AT"/>
        </w:rPr>
        <w:t>2.2.1</w:t>
      </w:r>
      <w:r>
        <w:rPr>
          <w:rFonts w:ascii="Arial" w:hAnsi="Arial" w:cs="Arial"/>
          <w:b/>
          <w:sz w:val="24"/>
          <w:szCs w:val="24"/>
          <w:lang w:val="en-US" w:eastAsia="de-AT"/>
        </w:rPr>
        <w:t xml:space="preserve"> Lessons learned producing the OER-Unit</w:t>
      </w:r>
    </w:p>
    <w:p w:rsidR="00C64FED" w:rsidRDefault="00B111F5" w:rsidP="00CF6D9A">
      <w:pPr>
        <w:jc w:val="both"/>
        <w:rPr>
          <w:rFonts w:ascii="Arial" w:hAnsi="Arial" w:cs="Arial"/>
          <w:sz w:val="24"/>
          <w:szCs w:val="24"/>
          <w:lang w:val="en-GB"/>
        </w:rPr>
      </w:pPr>
      <w:r w:rsidRPr="00B111F5">
        <w:rPr>
          <w:rFonts w:ascii="Arial" w:hAnsi="Arial" w:cs="Arial"/>
          <w:sz w:val="24"/>
          <w:szCs w:val="24"/>
          <w:lang w:val="en-US" w:eastAsia="de-AT"/>
        </w:rPr>
        <w:t>The OER unit is called “</w:t>
      </w:r>
      <w:r w:rsidR="001E0CC4">
        <w:rPr>
          <w:rFonts w:ascii="Arial" w:hAnsi="Arial" w:cs="Arial"/>
          <w:sz w:val="24"/>
          <w:szCs w:val="24"/>
          <w:lang w:val="en-GB"/>
        </w:rPr>
        <w:t>Feasibility of the Implementation of a S</w:t>
      </w:r>
      <w:r w:rsidRPr="00B111F5">
        <w:rPr>
          <w:rFonts w:ascii="Arial" w:hAnsi="Arial" w:cs="Arial"/>
          <w:sz w:val="24"/>
          <w:szCs w:val="24"/>
          <w:lang w:val="en-GB"/>
        </w:rPr>
        <w:t>ustainable Reverse Logistics</w:t>
      </w:r>
      <w:r>
        <w:rPr>
          <w:rFonts w:ascii="Arial" w:hAnsi="Arial" w:cs="Arial"/>
          <w:sz w:val="24"/>
          <w:szCs w:val="24"/>
          <w:lang w:val="en-GB"/>
        </w:rPr>
        <w:t>”. It aims to develop technical comp</w:t>
      </w:r>
      <w:r w:rsidR="008C3C6D">
        <w:rPr>
          <w:rFonts w:ascii="Arial" w:hAnsi="Arial" w:cs="Arial"/>
          <w:sz w:val="24"/>
          <w:szCs w:val="24"/>
          <w:lang w:val="en-GB"/>
        </w:rPr>
        <w:t>etences and soft skills regarding</w:t>
      </w:r>
      <w:r>
        <w:rPr>
          <w:rFonts w:ascii="Arial" w:hAnsi="Arial" w:cs="Arial"/>
          <w:sz w:val="24"/>
          <w:szCs w:val="24"/>
          <w:lang w:val="en-GB"/>
        </w:rPr>
        <w:t xml:space="preserve"> the implementation of a reverse logistics</w:t>
      </w:r>
      <w:r w:rsidR="00C64FED">
        <w:rPr>
          <w:rFonts w:ascii="Arial" w:hAnsi="Arial" w:cs="Arial"/>
          <w:sz w:val="24"/>
          <w:szCs w:val="24"/>
          <w:lang w:val="en-GB"/>
        </w:rPr>
        <w:t xml:space="preserve"> by forwarding clerks in European Companies</w:t>
      </w:r>
      <w:r>
        <w:rPr>
          <w:rFonts w:ascii="Arial" w:hAnsi="Arial" w:cs="Arial"/>
          <w:sz w:val="24"/>
          <w:szCs w:val="24"/>
          <w:lang w:val="en-GB"/>
        </w:rPr>
        <w:t>.</w:t>
      </w:r>
    </w:p>
    <w:p w:rsidR="00B111F5" w:rsidRDefault="00B111F5" w:rsidP="00CF6D9A">
      <w:pPr>
        <w:jc w:val="both"/>
        <w:rPr>
          <w:rFonts w:ascii="Arial" w:hAnsi="Arial" w:cs="Arial"/>
          <w:sz w:val="24"/>
          <w:szCs w:val="24"/>
          <w:lang w:val="en-GB"/>
        </w:rPr>
      </w:pPr>
      <w:r>
        <w:rPr>
          <w:rFonts w:ascii="Arial" w:hAnsi="Arial" w:cs="Arial"/>
          <w:sz w:val="24"/>
          <w:szCs w:val="24"/>
          <w:lang w:val="en-GB"/>
        </w:rPr>
        <w:t>Reverse logistics is a key</w:t>
      </w:r>
      <w:r w:rsidR="00C64FED">
        <w:rPr>
          <w:rFonts w:ascii="Arial" w:hAnsi="Arial" w:cs="Arial"/>
          <w:sz w:val="24"/>
          <w:szCs w:val="24"/>
          <w:lang w:val="en-GB"/>
        </w:rPr>
        <w:t xml:space="preserve"> process in order to develop a</w:t>
      </w:r>
      <w:r>
        <w:rPr>
          <w:rFonts w:ascii="Arial" w:hAnsi="Arial" w:cs="Arial"/>
          <w:sz w:val="24"/>
          <w:szCs w:val="24"/>
          <w:lang w:val="en-GB"/>
        </w:rPr>
        <w:t xml:space="preserve"> circular economy and waste </w:t>
      </w:r>
      <w:r w:rsidR="008C3C6D">
        <w:rPr>
          <w:rFonts w:ascii="Arial" w:hAnsi="Arial" w:cs="Arial"/>
          <w:sz w:val="24"/>
          <w:szCs w:val="24"/>
          <w:lang w:val="en-GB"/>
        </w:rPr>
        <w:t xml:space="preserve">treatment in agreement with </w:t>
      </w:r>
      <w:r>
        <w:rPr>
          <w:rFonts w:ascii="Arial" w:hAnsi="Arial" w:cs="Arial"/>
          <w:sz w:val="24"/>
          <w:szCs w:val="24"/>
          <w:lang w:val="en-GB"/>
        </w:rPr>
        <w:t>European Legislation</w:t>
      </w:r>
      <w:r w:rsidR="008C3C6D">
        <w:rPr>
          <w:rFonts w:ascii="Arial" w:hAnsi="Arial" w:cs="Arial"/>
          <w:sz w:val="24"/>
          <w:szCs w:val="24"/>
          <w:lang w:val="en-GB"/>
        </w:rPr>
        <w:t>s</w:t>
      </w:r>
      <w:r>
        <w:rPr>
          <w:rFonts w:ascii="Arial" w:hAnsi="Arial" w:cs="Arial"/>
          <w:sz w:val="24"/>
          <w:szCs w:val="24"/>
          <w:lang w:val="en-GB"/>
        </w:rPr>
        <w:t xml:space="preserve">. </w:t>
      </w:r>
    </w:p>
    <w:p w:rsidR="00473F43" w:rsidRDefault="00B111F5" w:rsidP="008E4D32">
      <w:pPr>
        <w:jc w:val="both"/>
        <w:rPr>
          <w:rFonts w:ascii="Arial" w:hAnsi="Arial" w:cs="Arial"/>
          <w:sz w:val="24"/>
          <w:szCs w:val="24"/>
          <w:lang w:val="en-US"/>
        </w:rPr>
      </w:pPr>
      <w:r w:rsidRPr="00B111F5">
        <w:rPr>
          <w:rFonts w:ascii="Arial" w:hAnsi="Arial" w:cs="Arial"/>
          <w:sz w:val="24"/>
          <w:szCs w:val="24"/>
          <w:lang w:val="en-US"/>
        </w:rPr>
        <w:t xml:space="preserve">The reverse logistic is the overall operations for the </w:t>
      </w:r>
      <w:r w:rsidR="00D875C2" w:rsidRPr="00B111F5">
        <w:rPr>
          <w:rFonts w:ascii="Arial" w:hAnsi="Arial" w:cs="Arial"/>
          <w:sz w:val="24"/>
          <w:szCs w:val="24"/>
          <w:lang w:val="en-US"/>
        </w:rPr>
        <w:t>organization</w:t>
      </w:r>
      <w:r w:rsidRPr="00B111F5">
        <w:rPr>
          <w:rFonts w:ascii="Arial" w:hAnsi="Arial" w:cs="Arial"/>
          <w:sz w:val="24"/>
          <w:szCs w:val="24"/>
          <w:lang w:val="en-US"/>
        </w:rPr>
        <w:t xml:space="preserve"> of the reverse flow of the products: from the client to the producer. Reverse logistics deals with: the return of unsold merchandise, the return of defective products or from operating e</w:t>
      </w:r>
      <w:r w:rsidR="001E0CC4">
        <w:rPr>
          <w:rFonts w:ascii="Arial" w:hAnsi="Arial" w:cs="Arial"/>
          <w:sz w:val="24"/>
          <w:szCs w:val="24"/>
          <w:lang w:val="en-US"/>
        </w:rPr>
        <w:t xml:space="preserve">rrors, the recovery of obsolete </w:t>
      </w:r>
      <w:r w:rsidR="00473F43">
        <w:rPr>
          <w:rFonts w:ascii="Arial" w:hAnsi="Arial" w:cs="Arial"/>
          <w:sz w:val="24"/>
          <w:szCs w:val="24"/>
          <w:lang w:val="en-US"/>
        </w:rPr>
        <w:t>equipment or machinery</w:t>
      </w:r>
      <w:r w:rsidRPr="00B111F5">
        <w:rPr>
          <w:rFonts w:ascii="Arial" w:hAnsi="Arial" w:cs="Arial"/>
          <w:sz w:val="24"/>
          <w:szCs w:val="24"/>
          <w:lang w:val="en-US"/>
        </w:rPr>
        <w:t xml:space="preserve"> and the recovery of hazardous waste or environmentally risky materials. It can bring to the reuse of logistics packages (wooden pallets, carton, bottle, containers); to the recycling, reuse or reassembly of products or components; to the elimination of end life products or waste treat</w:t>
      </w:r>
      <w:r w:rsidR="008E4D32">
        <w:rPr>
          <w:rFonts w:ascii="Arial" w:hAnsi="Arial" w:cs="Arial"/>
          <w:sz w:val="24"/>
          <w:szCs w:val="24"/>
          <w:lang w:val="en-US"/>
        </w:rPr>
        <w:t>ment (sewage, waste oil, etc.).</w:t>
      </w:r>
    </w:p>
    <w:p w:rsidR="008E4D32" w:rsidRPr="00473F43" w:rsidRDefault="00473F43" w:rsidP="008E4D32">
      <w:pPr>
        <w:jc w:val="both"/>
        <w:rPr>
          <w:rFonts w:ascii="Arial" w:hAnsi="Arial" w:cs="Arial"/>
          <w:sz w:val="24"/>
          <w:szCs w:val="24"/>
          <w:lang w:val="en-US"/>
        </w:rPr>
      </w:pPr>
      <w:r>
        <w:rPr>
          <w:rFonts w:ascii="Arial" w:hAnsi="Arial" w:cs="Arial"/>
          <w:sz w:val="24"/>
          <w:szCs w:val="24"/>
          <w:lang w:val="en-US"/>
        </w:rPr>
        <w:t>T</w:t>
      </w:r>
      <w:r w:rsidR="008E4D32" w:rsidRPr="008E4D32">
        <w:rPr>
          <w:rFonts w:ascii="Arial" w:hAnsi="Arial" w:cs="Arial"/>
          <w:sz w:val="24"/>
          <w:szCs w:val="24"/>
          <w:lang w:val="en-GB"/>
        </w:rPr>
        <w:t>he Extended Producer</w:t>
      </w:r>
      <w:r w:rsidR="008C3C6D">
        <w:rPr>
          <w:rFonts w:ascii="Arial" w:hAnsi="Arial" w:cs="Arial"/>
          <w:sz w:val="24"/>
          <w:szCs w:val="24"/>
          <w:lang w:val="en-GB"/>
        </w:rPr>
        <w:t xml:space="preserve"> Responsibility (EPR) consists i</w:t>
      </w:r>
      <w:r w:rsidR="008E4D32" w:rsidRPr="008E4D32">
        <w:rPr>
          <w:rFonts w:ascii="Arial" w:hAnsi="Arial" w:cs="Arial"/>
          <w:sz w:val="24"/>
          <w:szCs w:val="24"/>
          <w:lang w:val="en-GB"/>
        </w:rPr>
        <w:t>n an environmental policy approach in which a producer’s responsibility for a product is extended to the post-consumer stage of a product’s life cycle.</w:t>
      </w:r>
      <w:r>
        <w:rPr>
          <w:rFonts w:ascii="Arial" w:hAnsi="Arial" w:cs="Arial"/>
          <w:sz w:val="24"/>
          <w:szCs w:val="24"/>
          <w:lang w:val="en-GB"/>
        </w:rPr>
        <w:t xml:space="preserve"> This pol</w:t>
      </w:r>
      <w:r w:rsidR="008C3C6D">
        <w:rPr>
          <w:rFonts w:ascii="Arial" w:hAnsi="Arial" w:cs="Arial"/>
          <w:sz w:val="24"/>
          <w:szCs w:val="24"/>
          <w:lang w:val="en-GB"/>
        </w:rPr>
        <w:t>icy approach has been reflected</w:t>
      </w:r>
      <w:r>
        <w:rPr>
          <w:rFonts w:ascii="Arial" w:hAnsi="Arial" w:cs="Arial"/>
          <w:sz w:val="24"/>
          <w:szCs w:val="24"/>
          <w:lang w:val="en-GB"/>
        </w:rPr>
        <w:t xml:space="preserve"> </w:t>
      </w:r>
      <w:r w:rsidR="008C3C6D">
        <w:rPr>
          <w:rFonts w:ascii="Arial" w:hAnsi="Arial" w:cs="Arial"/>
          <w:sz w:val="24"/>
          <w:szCs w:val="24"/>
          <w:lang w:val="en-GB"/>
        </w:rPr>
        <w:t>in</w:t>
      </w:r>
      <w:r>
        <w:rPr>
          <w:rFonts w:ascii="Arial" w:hAnsi="Arial" w:cs="Arial"/>
          <w:sz w:val="24"/>
          <w:szCs w:val="24"/>
          <w:lang w:val="en-GB"/>
        </w:rPr>
        <w:t xml:space="preserve"> European legislation</w:t>
      </w:r>
      <w:r w:rsidR="008C3C6D">
        <w:rPr>
          <w:rFonts w:ascii="Arial" w:hAnsi="Arial" w:cs="Arial"/>
          <w:sz w:val="24"/>
          <w:szCs w:val="24"/>
          <w:lang w:val="en-GB"/>
        </w:rPr>
        <w:t>s</w:t>
      </w:r>
      <w:r w:rsidRPr="008E4D32">
        <w:rPr>
          <w:rFonts w:ascii="Arial" w:hAnsi="Arial" w:cs="Arial"/>
          <w:bCs/>
          <w:sz w:val="24"/>
          <w:szCs w:val="24"/>
          <w:lang w:val="en-US"/>
        </w:rPr>
        <w:t>.</w:t>
      </w:r>
      <w:r w:rsidR="008E4D32" w:rsidRPr="008E4D32">
        <w:rPr>
          <w:rFonts w:ascii="Arial" w:hAnsi="Arial" w:cs="Arial"/>
          <w:sz w:val="24"/>
          <w:szCs w:val="24"/>
          <w:lang w:val="en-GB"/>
        </w:rPr>
        <w:t xml:space="preserve"> </w:t>
      </w:r>
      <w:r>
        <w:rPr>
          <w:rFonts w:ascii="Arial" w:hAnsi="Arial" w:cs="Arial"/>
          <w:sz w:val="24"/>
          <w:szCs w:val="24"/>
          <w:lang w:val="en-GB"/>
        </w:rPr>
        <w:t>European c</w:t>
      </w:r>
      <w:r w:rsidR="008E4D32">
        <w:rPr>
          <w:rFonts w:ascii="Arial" w:hAnsi="Arial" w:cs="Arial"/>
          <w:sz w:val="24"/>
          <w:szCs w:val="24"/>
          <w:lang w:val="en-GB"/>
        </w:rPr>
        <w:t>ompanies (producers and distributor</w:t>
      </w:r>
      <w:r w:rsidR="008C3C6D">
        <w:rPr>
          <w:rFonts w:ascii="Arial" w:hAnsi="Arial" w:cs="Arial"/>
          <w:sz w:val="24"/>
          <w:szCs w:val="24"/>
          <w:lang w:val="en-GB"/>
        </w:rPr>
        <w:t>s</w:t>
      </w:r>
      <w:r w:rsidR="008E4D32">
        <w:rPr>
          <w:rFonts w:ascii="Arial" w:hAnsi="Arial" w:cs="Arial"/>
          <w:sz w:val="24"/>
          <w:szCs w:val="24"/>
          <w:lang w:val="en-GB"/>
        </w:rPr>
        <w:t xml:space="preserve">/sellers) have to </w:t>
      </w:r>
      <w:r>
        <w:rPr>
          <w:rFonts w:ascii="Arial" w:hAnsi="Arial" w:cs="Arial"/>
          <w:sz w:val="24"/>
          <w:szCs w:val="24"/>
          <w:lang w:val="en-GB"/>
        </w:rPr>
        <w:t>offer to the custo</w:t>
      </w:r>
      <w:r w:rsidR="008E4D32">
        <w:rPr>
          <w:rFonts w:ascii="Arial" w:hAnsi="Arial" w:cs="Arial"/>
          <w:sz w:val="24"/>
          <w:szCs w:val="24"/>
          <w:lang w:val="en-GB"/>
        </w:rPr>
        <w:t>mer</w:t>
      </w:r>
      <w:r>
        <w:rPr>
          <w:rFonts w:ascii="Arial" w:hAnsi="Arial" w:cs="Arial"/>
          <w:sz w:val="24"/>
          <w:szCs w:val="24"/>
          <w:lang w:val="en-GB"/>
        </w:rPr>
        <w:t>s a</w:t>
      </w:r>
      <w:r w:rsidR="008E4D32">
        <w:rPr>
          <w:rFonts w:ascii="Arial" w:hAnsi="Arial" w:cs="Arial"/>
          <w:sz w:val="24"/>
          <w:szCs w:val="24"/>
          <w:lang w:val="en-GB"/>
        </w:rPr>
        <w:t xml:space="preserve"> servic</w:t>
      </w:r>
      <w:r>
        <w:rPr>
          <w:rFonts w:ascii="Arial" w:hAnsi="Arial" w:cs="Arial"/>
          <w:sz w:val="24"/>
          <w:szCs w:val="24"/>
          <w:lang w:val="en-GB"/>
        </w:rPr>
        <w:t xml:space="preserve">e of reverse logistics for a defined list of products (for example the </w:t>
      </w:r>
      <w:r w:rsidRPr="008E4D32">
        <w:rPr>
          <w:rFonts w:ascii="Arial" w:hAnsi="Arial" w:cs="Arial"/>
          <w:sz w:val="24"/>
          <w:szCs w:val="24"/>
          <w:lang w:val="en-US"/>
        </w:rPr>
        <w:t>waste electrical and</w:t>
      </w:r>
      <w:r>
        <w:rPr>
          <w:rFonts w:ascii="Arial" w:hAnsi="Arial" w:cs="Arial"/>
          <w:sz w:val="24"/>
          <w:szCs w:val="24"/>
          <w:lang w:val="en-US"/>
        </w:rPr>
        <w:t xml:space="preserve"> </w:t>
      </w:r>
      <w:r w:rsidRPr="008E4D32">
        <w:rPr>
          <w:rFonts w:ascii="Arial" w:hAnsi="Arial" w:cs="Arial"/>
          <w:sz w:val="24"/>
          <w:szCs w:val="24"/>
          <w:lang w:val="en-US"/>
        </w:rPr>
        <w:t>electron</w:t>
      </w:r>
      <w:r w:rsidRPr="008E4D32">
        <w:rPr>
          <w:rFonts w:ascii="Arial" w:hAnsi="Arial" w:cs="Arial"/>
          <w:bCs/>
          <w:sz w:val="24"/>
          <w:szCs w:val="24"/>
          <w:lang w:val="en-US"/>
        </w:rPr>
        <w:t xml:space="preserve">ic </w:t>
      </w:r>
      <w:r w:rsidR="00400C46" w:rsidRPr="008E4D32">
        <w:rPr>
          <w:rFonts w:ascii="Arial" w:hAnsi="Arial" w:cs="Arial"/>
          <w:bCs/>
          <w:sz w:val="24"/>
          <w:szCs w:val="24"/>
          <w:lang w:val="en-US"/>
        </w:rPr>
        <w:t>equipment</w:t>
      </w:r>
      <w:r>
        <w:rPr>
          <w:rFonts w:ascii="Arial" w:hAnsi="Arial" w:cs="Arial"/>
          <w:bCs/>
          <w:sz w:val="24"/>
          <w:szCs w:val="24"/>
          <w:lang w:val="en-US"/>
        </w:rPr>
        <w:t>)</w:t>
      </w:r>
      <w:r w:rsidR="008E4D32">
        <w:rPr>
          <w:rFonts w:ascii="Arial" w:hAnsi="Arial" w:cs="Arial"/>
          <w:sz w:val="24"/>
          <w:szCs w:val="24"/>
          <w:lang w:val="en-GB"/>
        </w:rPr>
        <w:t xml:space="preserve">. </w:t>
      </w:r>
    </w:p>
    <w:p w:rsidR="00F24139" w:rsidRDefault="00B111F5" w:rsidP="00B111F5">
      <w:pPr>
        <w:spacing w:after="160" w:line="259" w:lineRule="auto"/>
        <w:jc w:val="both"/>
        <w:rPr>
          <w:rFonts w:ascii="Arial" w:hAnsi="Arial" w:cs="Arial"/>
          <w:sz w:val="24"/>
          <w:szCs w:val="24"/>
          <w:lang w:val="en-GB"/>
        </w:rPr>
      </w:pPr>
      <w:r w:rsidRPr="00B111F5">
        <w:rPr>
          <w:rFonts w:ascii="Arial" w:hAnsi="Arial" w:cs="Arial"/>
          <w:sz w:val="24"/>
          <w:szCs w:val="24"/>
          <w:lang w:val="en-GB"/>
        </w:rPr>
        <w:t>In order to decide what to do with its returned goods, a company has to think about the whole logistics and return logistics process. Upstream, avoidance, that is to say finding ways to minimize the number of items that are returned is essential to reduce the reverse logistics costs. Downstream, gatekeeping, i.e. screening returned goods to prevent incorrect acceptance of goods is another major task to prevent extra costs. Thus, products are returned to companies or third-party handlers for a variety of reasons – mainly Recover, Remarket, Recycle, Reuse</w:t>
      </w:r>
      <w:r w:rsidR="00473F43">
        <w:rPr>
          <w:rFonts w:ascii="Arial" w:hAnsi="Arial" w:cs="Arial"/>
          <w:sz w:val="24"/>
          <w:szCs w:val="24"/>
          <w:lang w:val="en-GB"/>
        </w:rPr>
        <w:t>,</w:t>
      </w:r>
      <w:r w:rsidRPr="00B111F5">
        <w:rPr>
          <w:rFonts w:ascii="Arial" w:hAnsi="Arial" w:cs="Arial"/>
          <w:sz w:val="24"/>
          <w:szCs w:val="24"/>
          <w:lang w:val="en-GB"/>
        </w:rPr>
        <w:t xml:space="preserve"> depending the industry, the produ</w:t>
      </w:r>
      <w:r w:rsidR="00F24139">
        <w:rPr>
          <w:rFonts w:ascii="Arial" w:hAnsi="Arial" w:cs="Arial"/>
          <w:sz w:val="24"/>
          <w:szCs w:val="24"/>
          <w:lang w:val="en-GB"/>
        </w:rPr>
        <w:t>cts and their return conditions.</w:t>
      </w:r>
    </w:p>
    <w:p w:rsidR="00F24139" w:rsidRDefault="00F24139" w:rsidP="00B111F5">
      <w:pPr>
        <w:spacing w:after="160" w:line="259" w:lineRule="auto"/>
        <w:jc w:val="both"/>
        <w:rPr>
          <w:rFonts w:ascii="Arial" w:hAnsi="Arial" w:cs="Arial"/>
          <w:sz w:val="24"/>
          <w:szCs w:val="24"/>
          <w:lang w:val="en-GB"/>
        </w:rPr>
      </w:pPr>
      <w:r>
        <w:rPr>
          <w:rFonts w:ascii="Arial" w:hAnsi="Arial" w:cs="Arial"/>
          <w:sz w:val="24"/>
          <w:szCs w:val="24"/>
          <w:lang w:val="en-GB"/>
        </w:rPr>
        <w:t>The chosen topic (reverse logistics</w:t>
      </w:r>
      <w:r w:rsidR="008102C0">
        <w:rPr>
          <w:rFonts w:ascii="Arial" w:hAnsi="Arial" w:cs="Arial"/>
          <w:sz w:val="24"/>
          <w:szCs w:val="24"/>
          <w:lang w:val="en-GB"/>
        </w:rPr>
        <w:t>-RL</w:t>
      </w:r>
      <w:r>
        <w:rPr>
          <w:rFonts w:ascii="Arial" w:hAnsi="Arial" w:cs="Arial"/>
          <w:sz w:val="24"/>
          <w:szCs w:val="24"/>
          <w:lang w:val="en-GB"/>
        </w:rPr>
        <w:t xml:space="preserve">) is very few mentioned within the national curricula </w:t>
      </w:r>
      <w:r w:rsidR="00473F43">
        <w:rPr>
          <w:rFonts w:ascii="Arial" w:hAnsi="Arial" w:cs="Arial"/>
          <w:sz w:val="24"/>
          <w:szCs w:val="24"/>
          <w:lang w:val="en-GB"/>
        </w:rPr>
        <w:t xml:space="preserve">in the European Countries </w:t>
      </w:r>
      <w:r>
        <w:rPr>
          <w:rFonts w:ascii="Arial" w:hAnsi="Arial" w:cs="Arial"/>
          <w:sz w:val="24"/>
          <w:szCs w:val="24"/>
          <w:lang w:val="en-GB"/>
        </w:rPr>
        <w:t>analysed</w:t>
      </w:r>
      <w:r w:rsidR="00473F43">
        <w:rPr>
          <w:rFonts w:ascii="Arial" w:hAnsi="Arial" w:cs="Arial"/>
          <w:sz w:val="24"/>
          <w:szCs w:val="24"/>
          <w:lang w:val="en-GB"/>
        </w:rPr>
        <w:t xml:space="preserve"> (France, Germany, Austria)</w:t>
      </w:r>
      <w:r>
        <w:rPr>
          <w:rFonts w:ascii="Arial" w:hAnsi="Arial" w:cs="Arial"/>
          <w:sz w:val="24"/>
          <w:szCs w:val="24"/>
          <w:lang w:val="en-GB"/>
        </w:rPr>
        <w:t>. However it is an important theme for the further development</w:t>
      </w:r>
      <w:r w:rsidR="004C1850">
        <w:rPr>
          <w:rFonts w:ascii="Arial" w:hAnsi="Arial" w:cs="Arial"/>
          <w:sz w:val="24"/>
          <w:szCs w:val="24"/>
          <w:lang w:val="en-GB"/>
        </w:rPr>
        <w:t>s</w:t>
      </w:r>
      <w:r>
        <w:rPr>
          <w:rFonts w:ascii="Arial" w:hAnsi="Arial" w:cs="Arial"/>
          <w:sz w:val="24"/>
          <w:szCs w:val="24"/>
          <w:lang w:val="en-GB"/>
        </w:rPr>
        <w:t xml:space="preserve"> of the logistics process</w:t>
      </w:r>
      <w:r w:rsidR="00473F43">
        <w:rPr>
          <w:rFonts w:ascii="Arial" w:hAnsi="Arial" w:cs="Arial"/>
          <w:sz w:val="24"/>
          <w:szCs w:val="24"/>
          <w:lang w:val="en-GB"/>
        </w:rPr>
        <w:t>es</w:t>
      </w:r>
      <w:r w:rsidR="008102C0">
        <w:rPr>
          <w:rFonts w:ascii="Arial" w:hAnsi="Arial" w:cs="Arial"/>
          <w:sz w:val="24"/>
          <w:szCs w:val="24"/>
          <w:lang w:val="en-GB"/>
        </w:rPr>
        <w:t xml:space="preserve">, with the rise of </w:t>
      </w:r>
      <w:r>
        <w:rPr>
          <w:rFonts w:ascii="Arial" w:hAnsi="Arial" w:cs="Arial"/>
          <w:sz w:val="24"/>
          <w:szCs w:val="24"/>
          <w:lang w:val="en-GB"/>
        </w:rPr>
        <w:t>e-commerce activities for example.</w:t>
      </w:r>
    </w:p>
    <w:p w:rsidR="003D05D4" w:rsidRDefault="00F24139" w:rsidP="00B111F5">
      <w:pPr>
        <w:spacing w:after="160" w:line="259" w:lineRule="auto"/>
        <w:jc w:val="both"/>
        <w:rPr>
          <w:rFonts w:ascii="Arial" w:hAnsi="Arial" w:cs="Arial"/>
          <w:sz w:val="24"/>
          <w:szCs w:val="24"/>
          <w:lang w:val="en-GB"/>
        </w:rPr>
      </w:pPr>
      <w:r>
        <w:rPr>
          <w:rFonts w:ascii="Arial" w:hAnsi="Arial" w:cs="Arial"/>
          <w:sz w:val="24"/>
          <w:szCs w:val="24"/>
          <w:lang w:val="en-GB"/>
        </w:rPr>
        <w:lastRenderedPageBreak/>
        <w:t>It appeared thus essential t</w:t>
      </w:r>
      <w:r w:rsidR="00473F43">
        <w:rPr>
          <w:rFonts w:ascii="Arial" w:hAnsi="Arial" w:cs="Arial"/>
          <w:sz w:val="24"/>
          <w:szCs w:val="24"/>
          <w:lang w:val="en-GB"/>
        </w:rPr>
        <w:t>o increase awareness among forwarding cler</w:t>
      </w:r>
      <w:r w:rsidR="00696756">
        <w:rPr>
          <w:rFonts w:ascii="Arial" w:hAnsi="Arial" w:cs="Arial"/>
          <w:sz w:val="24"/>
          <w:szCs w:val="24"/>
          <w:lang w:val="en-GB"/>
        </w:rPr>
        <w:t>ks, and to integrate RL</w:t>
      </w:r>
      <w:r w:rsidR="008102C0">
        <w:rPr>
          <w:rFonts w:ascii="Arial" w:hAnsi="Arial" w:cs="Arial"/>
          <w:sz w:val="24"/>
          <w:szCs w:val="24"/>
          <w:lang w:val="en-GB"/>
        </w:rPr>
        <w:t xml:space="preserve"> within </w:t>
      </w:r>
      <w:r w:rsidR="00473F43">
        <w:rPr>
          <w:rFonts w:ascii="Arial" w:hAnsi="Arial" w:cs="Arial"/>
          <w:sz w:val="24"/>
          <w:szCs w:val="24"/>
          <w:lang w:val="en-GB"/>
        </w:rPr>
        <w:t>VET in Logistic</w:t>
      </w:r>
      <w:r w:rsidR="008102C0">
        <w:rPr>
          <w:rFonts w:ascii="Arial" w:hAnsi="Arial" w:cs="Arial"/>
          <w:sz w:val="24"/>
          <w:szCs w:val="24"/>
          <w:lang w:val="en-GB"/>
        </w:rPr>
        <w:t>s,</w:t>
      </w:r>
      <w:r w:rsidR="00473F43">
        <w:rPr>
          <w:rFonts w:ascii="Arial" w:hAnsi="Arial" w:cs="Arial"/>
          <w:sz w:val="24"/>
          <w:szCs w:val="24"/>
          <w:lang w:val="en-GB"/>
        </w:rPr>
        <w:t xml:space="preserve"> EQF Level 4/5. In France there is a real need and interest from trainers in Logistic</w:t>
      </w:r>
      <w:r w:rsidR="008102C0">
        <w:rPr>
          <w:rFonts w:ascii="Arial" w:hAnsi="Arial" w:cs="Arial"/>
          <w:sz w:val="24"/>
          <w:szCs w:val="24"/>
          <w:lang w:val="en-GB"/>
        </w:rPr>
        <w:t>’s</w:t>
      </w:r>
      <w:r w:rsidR="00473F43">
        <w:rPr>
          <w:rFonts w:ascii="Arial" w:hAnsi="Arial" w:cs="Arial"/>
          <w:sz w:val="24"/>
          <w:szCs w:val="24"/>
          <w:lang w:val="en-GB"/>
        </w:rPr>
        <w:t xml:space="preserve"> VET, from the French Ministry of Education and from professional branches</w:t>
      </w:r>
      <w:r w:rsidR="008102C0">
        <w:rPr>
          <w:rFonts w:ascii="Arial" w:hAnsi="Arial" w:cs="Arial"/>
          <w:sz w:val="24"/>
          <w:szCs w:val="24"/>
          <w:lang w:val="en-GB"/>
        </w:rPr>
        <w:t xml:space="preserve"> to develop and use training material on RL</w:t>
      </w:r>
      <w:r w:rsidR="00473F43">
        <w:rPr>
          <w:rFonts w:ascii="Arial" w:hAnsi="Arial" w:cs="Arial"/>
          <w:sz w:val="24"/>
          <w:szCs w:val="24"/>
          <w:lang w:val="en-GB"/>
        </w:rPr>
        <w:t>. The French curricula mention sustainable development as an important competence to acq</w:t>
      </w:r>
      <w:r w:rsidR="003D05D4">
        <w:rPr>
          <w:rFonts w:ascii="Arial" w:hAnsi="Arial" w:cs="Arial"/>
          <w:sz w:val="24"/>
          <w:szCs w:val="24"/>
          <w:lang w:val="en-GB"/>
        </w:rPr>
        <w:t>uire for the forwarding clerks, but without detailing the way to teach it, and the concrete topic</w:t>
      </w:r>
      <w:r w:rsidR="008102C0">
        <w:rPr>
          <w:rFonts w:ascii="Arial" w:hAnsi="Arial" w:cs="Arial"/>
          <w:sz w:val="24"/>
          <w:szCs w:val="24"/>
          <w:lang w:val="en-GB"/>
        </w:rPr>
        <w:t>s</w:t>
      </w:r>
      <w:r w:rsidR="003D05D4">
        <w:rPr>
          <w:rFonts w:ascii="Arial" w:hAnsi="Arial" w:cs="Arial"/>
          <w:sz w:val="24"/>
          <w:szCs w:val="24"/>
          <w:lang w:val="en-GB"/>
        </w:rPr>
        <w:t xml:space="preserve"> to learn. </w:t>
      </w:r>
    </w:p>
    <w:p w:rsidR="0038427B" w:rsidRDefault="00C70688" w:rsidP="00B111F5">
      <w:pPr>
        <w:spacing w:after="160" w:line="259" w:lineRule="auto"/>
        <w:jc w:val="both"/>
        <w:rPr>
          <w:rFonts w:ascii="Arial" w:hAnsi="Arial" w:cs="Arial"/>
          <w:sz w:val="24"/>
          <w:szCs w:val="24"/>
          <w:lang w:val="en-GB"/>
        </w:rPr>
      </w:pPr>
      <w:r>
        <w:rPr>
          <w:rFonts w:ascii="Arial" w:hAnsi="Arial" w:cs="Arial"/>
          <w:sz w:val="24"/>
          <w:szCs w:val="24"/>
          <w:lang w:val="en-GB"/>
        </w:rPr>
        <w:t>This OER propose</w:t>
      </w:r>
      <w:r w:rsidR="004C1850">
        <w:rPr>
          <w:rFonts w:ascii="Arial" w:hAnsi="Arial" w:cs="Arial"/>
          <w:sz w:val="24"/>
          <w:szCs w:val="24"/>
          <w:lang w:val="en-GB"/>
        </w:rPr>
        <w:t>s</w:t>
      </w:r>
      <w:r>
        <w:rPr>
          <w:rFonts w:ascii="Arial" w:hAnsi="Arial" w:cs="Arial"/>
          <w:sz w:val="24"/>
          <w:szCs w:val="24"/>
          <w:lang w:val="en-GB"/>
        </w:rPr>
        <w:t xml:space="preserve"> open and free access learning material</w:t>
      </w:r>
      <w:r w:rsidR="0038427B">
        <w:rPr>
          <w:rFonts w:ascii="Arial" w:hAnsi="Arial" w:cs="Arial"/>
          <w:sz w:val="24"/>
          <w:szCs w:val="24"/>
          <w:lang w:val="en-GB"/>
        </w:rPr>
        <w:t xml:space="preserve"> that can be used by all trainers in Logistics, by the French Ministry of Education and by professional branches</w:t>
      </w:r>
      <w:r>
        <w:rPr>
          <w:rFonts w:ascii="Arial" w:hAnsi="Arial" w:cs="Arial"/>
          <w:sz w:val="24"/>
          <w:szCs w:val="24"/>
          <w:lang w:val="en-GB"/>
        </w:rPr>
        <w:t>.</w:t>
      </w:r>
      <w:r w:rsidR="004C1850">
        <w:rPr>
          <w:rFonts w:ascii="Arial" w:hAnsi="Arial" w:cs="Arial"/>
          <w:sz w:val="24"/>
          <w:szCs w:val="24"/>
          <w:lang w:val="en-GB"/>
        </w:rPr>
        <w:t xml:space="preserve"> </w:t>
      </w:r>
    </w:p>
    <w:p w:rsidR="00C70688" w:rsidRDefault="004C1850" w:rsidP="00B111F5">
      <w:pPr>
        <w:spacing w:after="160" w:line="259" w:lineRule="auto"/>
        <w:jc w:val="both"/>
        <w:rPr>
          <w:rFonts w:ascii="Arial" w:hAnsi="Arial" w:cs="Arial"/>
          <w:sz w:val="24"/>
          <w:szCs w:val="24"/>
          <w:lang w:val="en-GB"/>
        </w:rPr>
      </w:pPr>
      <w:r>
        <w:rPr>
          <w:rFonts w:ascii="Arial" w:hAnsi="Arial" w:cs="Arial"/>
          <w:sz w:val="24"/>
          <w:szCs w:val="24"/>
          <w:lang w:val="en-GB"/>
        </w:rPr>
        <w:t>It is compounded by</w:t>
      </w:r>
      <w:r w:rsidR="00C70688">
        <w:rPr>
          <w:rFonts w:ascii="Arial" w:hAnsi="Arial" w:cs="Arial"/>
          <w:sz w:val="24"/>
          <w:szCs w:val="24"/>
          <w:lang w:val="en-GB"/>
        </w:rPr>
        <w:t>:</w:t>
      </w:r>
    </w:p>
    <w:p w:rsidR="00C70688" w:rsidRDefault="004C1850" w:rsidP="00C70688">
      <w:pPr>
        <w:pStyle w:val="Listenabsatz"/>
        <w:numPr>
          <w:ilvl w:val="0"/>
          <w:numId w:val="3"/>
        </w:numPr>
        <w:spacing w:after="160" w:line="259" w:lineRule="auto"/>
        <w:jc w:val="both"/>
        <w:rPr>
          <w:rFonts w:ascii="Arial" w:hAnsi="Arial" w:cs="Arial"/>
          <w:sz w:val="24"/>
          <w:szCs w:val="24"/>
          <w:lang w:val="en-GB"/>
        </w:rPr>
      </w:pPr>
      <w:r>
        <w:rPr>
          <w:rFonts w:ascii="Arial" w:hAnsi="Arial" w:cs="Arial"/>
          <w:sz w:val="24"/>
          <w:szCs w:val="24"/>
          <w:lang w:val="en-GB"/>
        </w:rPr>
        <w:t>A WebQ</w:t>
      </w:r>
      <w:r w:rsidR="00C70688">
        <w:rPr>
          <w:rFonts w:ascii="Arial" w:hAnsi="Arial" w:cs="Arial"/>
          <w:sz w:val="24"/>
          <w:szCs w:val="24"/>
          <w:lang w:val="en-GB"/>
        </w:rPr>
        <w:t>uest</w:t>
      </w:r>
    </w:p>
    <w:p w:rsidR="00C70688" w:rsidRDefault="00696756" w:rsidP="00C70688">
      <w:pPr>
        <w:pStyle w:val="Listenabsatz"/>
        <w:numPr>
          <w:ilvl w:val="0"/>
          <w:numId w:val="3"/>
        </w:numPr>
        <w:spacing w:after="160" w:line="259" w:lineRule="auto"/>
        <w:jc w:val="both"/>
        <w:rPr>
          <w:rFonts w:ascii="Arial" w:hAnsi="Arial" w:cs="Arial"/>
          <w:sz w:val="24"/>
          <w:szCs w:val="24"/>
          <w:lang w:val="en-GB"/>
        </w:rPr>
      </w:pPr>
      <w:r>
        <w:rPr>
          <w:rFonts w:ascii="Arial" w:hAnsi="Arial" w:cs="Arial"/>
          <w:sz w:val="24"/>
          <w:szCs w:val="24"/>
          <w:lang w:val="en-GB"/>
        </w:rPr>
        <w:t>A lesson</w:t>
      </w:r>
    </w:p>
    <w:p w:rsidR="00C70688" w:rsidRDefault="00C70688" w:rsidP="00C70688">
      <w:pPr>
        <w:pStyle w:val="Listenabsatz"/>
        <w:numPr>
          <w:ilvl w:val="0"/>
          <w:numId w:val="3"/>
        </w:numPr>
        <w:spacing w:after="160" w:line="259" w:lineRule="auto"/>
        <w:jc w:val="both"/>
        <w:rPr>
          <w:rFonts w:ascii="Arial" w:hAnsi="Arial" w:cs="Arial"/>
          <w:sz w:val="24"/>
          <w:szCs w:val="24"/>
          <w:lang w:val="en-GB"/>
        </w:rPr>
      </w:pPr>
      <w:r>
        <w:rPr>
          <w:rFonts w:ascii="Arial" w:hAnsi="Arial" w:cs="Arial"/>
          <w:sz w:val="24"/>
          <w:szCs w:val="24"/>
          <w:lang w:val="en-GB"/>
        </w:rPr>
        <w:t>An evaluation of the learning outcomes by Multiple Choice Questionnaire</w:t>
      </w:r>
    </w:p>
    <w:p w:rsidR="00C70688" w:rsidRDefault="00C70688" w:rsidP="00C70688">
      <w:pPr>
        <w:spacing w:after="160" w:line="259" w:lineRule="auto"/>
        <w:jc w:val="both"/>
        <w:rPr>
          <w:rFonts w:ascii="Arial" w:hAnsi="Arial" w:cs="Arial"/>
          <w:sz w:val="24"/>
          <w:szCs w:val="24"/>
          <w:lang w:val="en-GB"/>
        </w:rPr>
      </w:pPr>
      <w:r>
        <w:rPr>
          <w:rFonts w:ascii="Arial" w:hAnsi="Arial" w:cs="Arial"/>
          <w:sz w:val="24"/>
          <w:szCs w:val="24"/>
          <w:lang w:val="en-GB"/>
        </w:rPr>
        <w:t>This learning material is mainly intended for trainers. It is a good basis for a cour</w:t>
      </w:r>
      <w:r w:rsidR="004C1850">
        <w:rPr>
          <w:rFonts w:ascii="Arial" w:hAnsi="Arial" w:cs="Arial"/>
          <w:sz w:val="24"/>
          <w:szCs w:val="24"/>
          <w:lang w:val="en-GB"/>
        </w:rPr>
        <w:t xml:space="preserve">se on Reverse Logistics, but </w:t>
      </w:r>
      <w:r>
        <w:rPr>
          <w:rFonts w:ascii="Arial" w:hAnsi="Arial" w:cs="Arial"/>
          <w:sz w:val="24"/>
          <w:szCs w:val="24"/>
          <w:lang w:val="en-GB"/>
        </w:rPr>
        <w:t xml:space="preserve">must be adapted to the public. Each trainer can use it depending </w:t>
      </w:r>
      <w:r w:rsidR="00696756">
        <w:rPr>
          <w:rFonts w:ascii="Arial" w:hAnsi="Arial" w:cs="Arial"/>
          <w:sz w:val="24"/>
          <w:szCs w:val="24"/>
          <w:lang w:val="en-GB"/>
        </w:rPr>
        <w:t>on its pedagogical way of doing,</w:t>
      </w:r>
      <w:r>
        <w:rPr>
          <w:rFonts w:ascii="Arial" w:hAnsi="Arial" w:cs="Arial"/>
          <w:sz w:val="24"/>
          <w:szCs w:val="24"/>
          <w:lang w:val="en-GB"/>
        </w:rPr>
        <w:t xml:space="preserve"> and</w:t>
      </w:r>
      <w:r w:rsidR="00696756">
        <w:rPr>
          <w:rFonts w:ascii="Arial" w:hAnsi="Arial" w:cs="Arial"/>
          <w:sz w:val="24"/>
          <w:szCs w:val="24"/>
          <w:lang w:val="en-GB"/>
        </w:rPr>
        <w:t xml:space="preserve"> depending</w:t>
      </w:r>
      <w:r>
        <w:rPr>
          <w:rFonts w:ascii="Arial" w:hAnsi="Arial" w:cs="Arial"/>
          <w:sz w:val="24"/>
          <w:szCs w:val="24"/>
          <w:lang w:val="en-GB"/>
        </w:rPr>
        <w:t xml:space="preserve"> on the local and national public of learners.</w:t>
      </w:r>
    </w:p>
    <w:p w:rsidR="00410EEF" w:rsidRDefault="008102C0" w:rsidP="00C70688">
      <w:pPr>
        <w:spacing w:after="160" w:line="259" w:lineRule="auto"/>
        <w:jc w:val="both"/>
        <w:rPr>
          <w:rFonts w:ascii="Arial" w:hAnsi="Arial" w:cs="Arial"/>
          <w:sz w:val="24"/>
          <w:szCs w:val="24"/>
          <w:lang w:val="en-GB"/>
        </w:rPr>
      </w:pPr>
      <w:r>
        <w:rPr>
          <w:rFonts w:ascii="Arial" w:hAnsi="Arial" w:cs="Arial"/>
          <w:sz w:val="24"/>
          <w:szCs w:val="24"/>
          <w:lang w:val="en-GB"/>
        </w:rPr>
        <w:t>It has been chosen to propose a</w:t>
      </w:r>
      <w:r w:rsidR="00C70688">
        <w:rPr>
          <w:rFonts w:ascii="Arial" w:hAnsi="Arial" w:cs="Arial"/>
          <w:sz w:val="24"/>
          <w:szCs w:val="24"/>
          <w:lang w:val="en-GB"/>
        </w:rPr>
        <w:t xml:space="preserve"> WebQuest</w:t>
      </w:r>
      <w:r w:rsidR="008A486F">
        <w:rPr>
          <w:rFonts w:ascii="Arial" w:hAnsi="Arial" w:cs="Arial"/>
          <w:sz w:val="24"/>
          <w:szCs w:val="24"/>
          <w:lang w:val="en-GB"/>
        </w:rPr>
        <w:t xml:space="preserve"> (document n°1)</w:t>
      </w:r>
      <w:r>
        <w:rPr>
          <w:rFonts w:ascii="Arial" w:hAnsi="Arial" w:cs="Arial"/>
          <w:sz w:val="24"/>
          <w:szCs w:val="24"/>
          <w:lang w:val="en-GB"/>
        </w:rPr>
        <w:t>, unlike a</w:t>
      </w:r>
      <w:r w:rsidR="00C70688">
        <w:rPr>
          <w:rFonts w:ascii="Arial" w:hAnsi="Arial" w:cs="Arial"/>
          <w:sz w:val="24"/>
          <w:szCs w:val="24"/>
          <w:lang w:val="en-GB"/>
        </w:rPr>
        <w:t xml:space="preserve"> “case study”</w:t>
      </w:r>
      <w:r w:rsidR="004C1850">
        <w:rPr>
          <w:rFonts w:ascii="Arial" w:hAnsi="Arial" w:cs="Arial"/>
          <w:sz w:val="24"/>
          <w:szCs w:val="24"/>
          <w:lang w:val="en-GB"/>
        </w:rPr>
        <w:t>,</w:t>
      </w:r>
      <w:r w:rsidR="00C70688">
        <w:rPr>
          <w:rFonts w:ascii="Arial" w:hAnsi="Arial" w:cs="Arial"/>
          <w:sz w:val="24"/>
          <w:szCs w:val="24"/>
          <w:lang w:val="en-GB"/>
        </w:rPr>
        <w:t xml:space="preserve"> </w:t>
      </w:r>
      <w:r>
        <w:rPr>
          <w:rFonts w:ascii="Arial" w:hAnsi="Arial" w:cs="Arial"/>
          <w:sz w:val="24"/>
          <w:szCs w:val="24"/>
          <w:lang w:val="en-GB"/>
        </w:rPr>
        <w:t xml:space="preserve">as is traditionally the case </w:t>
      </w:r>
      <w:r w:rsidR="004C1850">
        <w:rPr>
          <w:rFonts w:ascii="Arial" w:hAnsi="Arial" w:cs="Arial"/>
          <w:sz w:val="24"/>
          <w:szCs w:val="24"/>
          <w:lang w:val="en-GB"/>
        </w:rPr>
        <w:t>in logistical teaching. A WebQuest,</w:t>
      </w:r>
      <w:r w:rsidR="00410EEF">
        <w:rPr>
          <w:rFonts w:ascii="Arial" w:hAnsi="Arial" w:cs="Arial"/>
          <w:sz w:val="24"/>
          <w:szCs w:val="24"/>
          <w:lang w:val="en-GB"/>
        </w:rPr>
        <w:t xml:space="preserve"> </w:t>
      </w:r>
      <w:r w:rsidR="004C1850">
        <w:rPr>
          <w:rFonts w:ascii="Arial" w:hAnsi="Arial" w:cs="Arial"/>
          <w:sz w:val="24"/>
          <w:szCs w:val="24"/>
          <w:lang w:val="en-GB"/>
        </w:rPr>
        <w:t xml:space="preserve">indeed, is a good way for </w:t>
      </w:r>
      <w:r w:rsidR="00410EEF">
        <w:rPr>
          <w:rFonts w:ascii="Arial" w:hAnsi="Arial" w:cs="Arial"/>
          <w:sz w:val="24"/>
          <w:szCs w:val="24"/>
          <w:lang w:val="en-GB"/>
        </w:rPr>
        <w:t>learners to search the information by themselves and to be really “active” during their learning. The web content</w:t>
      </w:r>
      <w:r w:rsidR="004C1850">
        <w:rPr>
          <w:rFonts w:ascii="Arial" w:hAnsi="Arial" w:cs="Arial"/>
          <w:sz w:val="24"/>
          <w:szCs w:val="24"/>
          <w:lang w:val="en-GB"/>
        </w:rPr>
        <w:t>s</w:t>
      </w:r>
      <w:r w:rsidR="00410EEF">
        <w:rPr>
          <w:rFonts w:ascii="Arial" w:hAnsi="Arial" w:cs="Arial"/>
          <w:sz w:val="24"/>
          <w:szCs w:val="24"/>
          <w:lang w:val="en-GB"/>
        </w:rPr>
        <w:t xml:space="preserve"> a lot of </w:t>
      </w:r>
      <w:r w:rsidR="004C1850">
        <w:rPr>
          <w:rFonts w:ascii="Arial" w:hAnsi="Arial" w:cs="Arial"/>
          <w:sz w:val="24"/>
          <w:szCs w:val="24"/>
          <w:lang w:val="en-GB"/>
        </w:rPr>
        <w:t>information on Reverse Logistics</w:t>
      </w:r>
      <w:r w:rsidR="006E3F82">
        <w:rPr>
          <w:rFonts w:ascii="Arial" w:hAnsi="Arial" w:cs="Arial"/>
          <w:sz w:val="24"/>
          <w:szCs w:val="24"/>
          <w:lang w:val="en-GB"/>
        </w:rPr>
        <w:t>: we thus</w:t>
      </w:r>
      <w:r w:rsidR="00410EEF">
        <w:rPr>
          <w:rFonts w:ascii="Arial" w:hAnsi="Arial" w:cs="Arial"/>
          <w:sz w:val="24"/>
          <w:szCs w:val="24"/>
          <w:lang w:val="en-GB"/>
        </w:rPr>
        <w:t xml:space="preserve"> i</w:t>
      </w:r>
      <w:r w:rsidR="006E3F82">
        <w:rPr>
          <w:rFonts w:ascii="Arial" w:hAnsi="Arial" w:cs="Arial"/>
          <w:sz w:val="24"/>
          <w:szCs w:val="24"/>
          <w:lang w:val="en-GB"/>
        </w:rPr>
        <w:t xml:space="preserve">ndicated some links to help </w:t>
      </w:r>
      <w:r w:rsidR="00410EEF">
        <w:rPr>
          <w:rFonts w:ascii="Arial" w:hAnsi="Arial" w:cs="Arial"/>
          <w:sz w:val="24"/>
          <w:szCs w:val="24"/>
          <w:lang w:val="en-GB"/>
        </w:rPr>
        <w:t xml:space="preserve">learners to classify </w:t>
      </w:r>
      <w:r w:rsidR="006E3F82">
        <w:rPr>
          <w:rFonts w:ascii="Arial" w:hAnsi="Arial" w:cs="Arial"/>
          <w:sz w:val="24"/>
          <w:szCs w:val="24"/>
          <w:lang w:val="en-GB"/>
        </w:rPr>
        <w:t xml:space="preserve">and order </w:t>
      </w:r>
      <w:r w:rsidR="00410EEF">
        <w:rPr>
          <w:rFonts w:ascii="Arial" w:hAnsi="Arial" w:cs="Arial"/>
          <w:sz w:val="24"/>
          <w:szCs w:val="24"/>
          <w:lang w:val="en-GB"/>
        </w:rPr>
        <w:t xml:space="preserve">their search. </w:t>
      </w:r>
    </w:p>
    <w:p w:rsidR="003B77CA" w:rsidRDefault="006E3F82" w:rsidP="00C70688">
      <w:pPr>
        <w:spacing w:after="160" w:line="259" w:lineRule="auto"/>
        <w:jc w:val="both"/>
        <w:rPr>
          <w:rFonts w:ascii="Arial" w:hAnsi="Arial" w:cs="Arial"/>
          <w:sz w:val="24"/>
          <w:szCs w:val="24"/>
          <w:lang w:val="en-GB"/>
        </w:rPr>
      </w:pPr>
      <w:r>
        <w:rPr>
          <w:rFonts w:ascii="Arial" w:hAnsi="Arial" w:cs="Arial"/>
          <w:sz w:val="24"/>
          <w:szCs w:val="24"/>
          <w:lang w:val="en-GB"/>
        </w:rPr>
        <w:t>To put in practice a</w:t>
      </w:r>
      <w:r w:rsidR="003B77CA">
        <w:rPr>
          <w:rFonts w:ascii="Arial" w:hAnsi="Arial" w:cs="Arial"/>
          <w:sz w:val="24"/>
          <w:szCs w:val="24"/>
          <w:lang w:val="en-GB"/>
        </w:rPr>
        <w:t xml:space="preserve"> WebQuest in class,</w:t>
      </w:r>
      <w:r>
        <w:rPr>
          <w:rFonts w:ascii="Arial" w:hAnsi="Arial" w:cs="Arial"/>
          <w:sz w:val="24"/>
          <w:szCs w:val="24"/>
          <w:lang w:val="en-GB"/>
        </w:rPr>
        <w:t xml:space="preserve"> trainers will need</w:t>
      </w:r>
      <w:r w:rsidR="003B77CA">
        <w:rPr>
          <w:rFonts w:ascii="Arial" w:hAnsi="Arial" w:cs="Arial"/>
          <w:sz w:val="24"/>
          <w:szCs w:val="24"/>
          <w:lang w:val="en-GB"/>
        </w:rPr>
        <w:t xml:space="preserve"> a wifi-connection</w:t>
      </w:r>
      <w:r w:rsidR="00696756">
        <w:rPr>
          <w:rFonts w:ascii="Arial" w:hAnsi="Arial" w:cs="Arial"/>
          <w:sz w:val="24"/>
          <w:szCs w:val="24"/>
          <w:lang w:val="en-GB"/>
        </w:rPr>
        <w:t>. A</w:t>
      </w:r>
      <w:r w:rsidR="003B77CA">
        <w:rPr>
          <w:rFonts w:ascii="Arial" w:hAnsi="Arial" w:cs="Arial"/>
          <w:sz w:val="24"/>
          <w:szCs w:val="24"/>
          <w:lang w:val="en-GB"/>
        </w:rPr>
        <w:t>n ad</w:t>
      </w:r>
      <w:r w:rsidR="00E709F7">
        <w:rPr>
          <w:rFonts w:ascii="Arial" w:hAnsi="Arial" w:cs="Arial"/>
          <w:sz w:val="24"/>
          <w:szCs w:val="24"/>
          <w:lang w:val="en-GB"/>
        </w:rPr>
        <w:t>d</w:t>
      </w:r>
      <w:r w:rsidR="003B77CA">
        <w:rPr>
          <w:rFonts w:ascii="Arial" w:hAnsi="Arial" w:cs="Arial"/>
          <w:sz w:val="24"/>
          <w:szCs w:val="24"/>
          <w:lang w:val="en-GB"/>
        </w:rPr>
        <w:t xml:space="preserve">blocker-application on each device is </w:t>
      </w:r>
      <w:r>
        <w:rPr>
          <w:rFonts w:ascii="Arial" w:hAnsi="Arial" w:cs="Arial"/>
          <w:sz w:val="24"/>
          <w:szCs w:val="24"/>
          <w:lang w:val="en-GB"/>
        </w:rPr>
        <w:t>also useful</w:t>
      </w:r>
      <w:r w:rsidR="003B77CA">
        <w:rPr>
          <w:rFonts w:ascii="Arial" w:hAnsi="Arial" w:cs="Arial"/>
          <w:sz w:val="24"/>
          <w:szCs w:val="24"/>
          <w:lang w:val="en-GB"/>
        </w:rPr>
        <w:t xml:space="preserve">. </w:t>
      </w:r>
    </w:p>
    <w:p w:rsidR="00410EEF" w:rsidRDefault="00410EEF" w:rsidP="00C70688">
      <w:pPr>
        <w:spacing w:after="160" w:line="259" w:lineRule="auto"/>
        <w:jc w:val="both"/>
        <w:rPr>
          <w:rFonts w:ascii="Arial" w:hAnsi="Arial" w:cs="Arial"/>
          <w:sz w:val="24"/>
          <w:szCs w:val="24"/>
          <w:lang w:val="en-GB"/>
        </w:rPr>
      </w:pPr>
      <w:r>
        <w:rPr>
          <w:rFonts w:ascii="Arial" w:hAnsi="Arial" w:cs="Arial"/>
          <w:sz w:val="24"/>
          <w:szCs w:val="24"/>
          <w:lang w:val="en-GB"/>
        </w:rPr>
        <w:t>Trainers are invited to i</w:t>
      </w:r>
      <w:r w:rsidR="006E3F82">
        <w:rPr>
          <w:rFonts w:ascii="Arial" w:hAnsi="Arial" w:cs="Arial"/>
          <w:sz w:val="24"/>
          <w:szCs w:val="24"/>
          <w:lang w:val="en-GB"/>
        </w:rPr>
        <w:t>nvent their own WebQuest,</w:t>
      </w:r>
      <w:r>
        <w:rPr>
          <w:rFonts w:ascii="Arial" w:hAnsi="Arial" w:cs="Arial"/>
          <w:sz w:val="24"/>
          <w:szCs w:val="24"/>
          <w:lang w:val="en-GB"/>
        </w:rPr>
        <w:t xml:space="preserve"> adapted to national context followin</w:t>
      </w:r>
      <w:r w:rsidR="006E3F82">
        <w:rPr>
          <w:rFonts w:ascii="Arial" w:hAnsi="Arial" w:cs="Arial"/>
          <w:sz w:val="24"/>
          <w:szCs w:val="24"/>
          <w:lang w:val="en-GB"/>
        </w:rPr>
        <w:t>g this generic example. The</w:t>
      </w:r>
      <w:r>
        <w:rPr>
          <w:rFonts w:ascii="Arial" w:hAnsi="Arial" w:cs="Arial"/>
          <w:sz w:val="24"/>
          <w:szCs w:val="24"/>
          <w:lang w:val="en-GB"/>
        </w:rPr>
        <w:t xml:space="preserve"> resources</w:t>
      </w:r>
      <w:r w:rsidR="006E3F82">
        <w:rPr>
          <w:rFonts w:ascii="Arial" w:hAnsi="Arial" w:cs="Arial"/>
          <w:sz w:val="24"/>
          <w:szCs w:val="24"/>
          <w:lang w:val="en-GB"/>
        </w:rPr>
        <w:t xml:space="preserve"> are Open Educational Resources:</w:t>
      </w:r>
      <w:r>
        <w:rPr>
          <w:rFonts w:ascii="Arial" w:hAnsi="Arial" w:cs="Arial"/>
          <w:sz w:val="24"/>
          <w:szCs w:val="24"/>
          <w:lang w:val="en-GB"/>
        </w:rPr>
        <w:t xml:space="preserve"> trainers are very welcomed </w:t>
      </w:r>
      <w:r w:rsidR="006E3F82">
        <w:rPr>
          <w:rFonts w:ascii="Arial" w:hAnsi="Arial" w:cs="Arial"/>
          <w:sz w:val="24"/>
          <w:szCs w:val="24"/>
          <w:lang w:val="en-GB"/>
        </w:rPr>
        <w:t>to adapt it and even publish their new version</w:t>
      </w:r>
      <w:r>
        <w:rPr>
          <w:rFonts w:ascii="Arial" w:hAnsi="Arial" w:cs="Arial"/>
          <w:sz w:val="24"/>
          <w:szCs w:val="24"/>
          <w:lang w:val="en-GB"/>
        </w:rPr>
        <w:t xml:space="preserve">. Nonetheless, </w:t>
      </w:r>
      <w:r w:rsidR="006E3F82">
        <w:rPr>
          <w:rFonts w:ascii="Arial" w:hAnsi="Arial" w:cs="Arial"/>
          <w:sz w:val="24"/>
          <w:szCs w:val="24"/>
          <w:lang w:val="en-GB"/>
        </w:rPr>
        <w:t>it is important</w:t>
      </w:r>
      <w:r w:rsidR="008A486F">
        <w:rPr>
          <w:rFonts w:ascii="Arial" w:hAnsi="Arial" w:cs="Arial"/>
          <w:sz w:val="24"/>
          <w:szCs w:val="24"/>
          <w:lang w:val="en-GB"/>
        </w:rPr>
        <w:t xml:space="preserve"> in so doing</w:t>
      </w:r>
      <w:r w:rsidR="006E3F82">
        <w:rPr>
          <w:rFonts w:ascii="Arial" w:hAnsi="Arial" w:cs="Arial"/>
          <w:sz w:val="24"/>
          <w:szCs w:val="24"/>
          <w:lang w:val="en-GB"/>
        </w:rPr>
        <w:t xml:space="preserve"> to </w:t>
      </w:r>
      <w:r w:rsidR="00696756">
        <w:rPr>
          <w:rFonts w:ascii="Arial" w:hAnsi="Arial" w:cs="Arial"/>
          <w:sz w:val="24"/>
          <w:szCs w:val="24"/>
          <w:lang w:val="en-GB"/>
        </w:rPr>
        <w:t>stick</w:t>
      </w:r>
      <w:r>
        <w:rPr>
          <w:rFonts w:ascii="Arial" w:hAnsi="Arial" w:cs="Arial"/>
          <w:sz w:val="24"/>
          <w:szCs w:val="24"/>
          <w:lang w:val="en-GB"/>
        </w:rPr>
        <w:t xml:space="preserve"> the conditions of the</w:t>
      </w:r>
      <w:r w:rsidR="006E3F82">
        <w:rPr>
          <w:rFonts w:ascii="Arial" w:hAnsi="Arial" w:cs="Arial"/>
          <w:sz w:val="24"/>
          <w:szCs w:val="24"/>
          <w:lang w:val="en-GB"/>
        </w:rPr>
        <w:t xml:space="preserve"> Creative Commons</w:t>
      </w:r>
      <w:r>
        <w:rPr>
          <w:rFonts w:ascii="Arial" w:hAnsi="Arial" w:cs="Arial"/>
          <w:sz w:val="24"/>
          <w:szCs w:val="24"/>
          <w:lang w:val="en-GB"/>
        </w:rPr>
        <w:t xml:space="preserve"> licence used (CC BY SA). </w:t>
      </w:r>
    </w:p>
    <w:p w:rsidR="008A486F" w:rsidRDefault="008A486F" w:rsidP="00C70688">
      <w:pPr>
        <w:spacing w:after="160" w:line="259" w:lineRule="auto"/>
        <w:jc w:val="both"/>
        <w:rPr>
          <w:rFonts w:ascii="Arial" w:hAnsi="Arial" w:cs="Arial"/>
          <w:sz w:val="24"/>
          <w:szCs w:val="24"/>
          <w:lang w:val="en-GB"/>
        </w:rPr>
      </w:pPr>
      <w:r>
        <w:rPr>
          <w:rFonts w:ascii="Arial" w:hAnsi="Arial" w:cs="Arial"/>
          <w:sz w:val="24"/>
          <w:szCs w:val="24"/>
          <w:lang w:val="en-GB"/>
        </w:rPr>
        <w:t>The lesson (document n°2)</w:t>
      </w:r>
      <w:r w:rsidR="00410EEF">
        <w:rPr>
          <w:rFonts w:ascii="Arial" w:hAnsi="Arial" w:cs="Arial"/>
          <w:sz w:val="24"/>
          <w:szCs w:val="24"/>
          <w:lang w:val="en-GB"/>
        </w:rPr>
        <w:t xml:space="preserve"> presents the general organisation of Reverse Logistics </w:t>
      </w:r>
      <w:r>
        <w:rPr>
          <w:rFonts w:ascii="Arial" w:hAnsi="Arial" w:cs="Arial"/>
          <w:sz w:val="24"/>
          <w:szCs w:val="24"/>
          <w:lang w:val="en-GB"/>
        </w:rPr>
        <w:t xml:space="preserve">in companies </w:t>
      </w:r>
      <w:r w:rsidR="00410EEF">
        <w:rPr>
          <w:rFonts w:ascii="Arial" w:hAnsi="Arial" w:cs="Arial"/>
          <w:sz w:val="24"/>
          <w:szCs w:val="24"/>
          <w:lang w:val="en-GB"/>
        </w:rPr>
        <w:t xml:space="preserve">and </w:t>
      </w:r>
      <w:r>
        <w:rPr>
          <w:rFonts w:ascii="Arial" w:hAnsi="Arial" w:cs="Arial"/>
          <w:sz w:val="24"/>
          <w:szCs w:val="24"/>
          <w:lang w:val="en-GB"/>
        </w:rPr>
        <w:t xml:space="preserve">the </w:t>
      </w:r>
      <w:r w:rsidR="00410EEF">
        <w:rPr>
          <w:rFonts w:ascii="Arial" w:hAnsi="Arial" w:cs="Arial"/>
          <w:sz w:val="24"/>
          <w:szCs w:val="24"/>
          <w:lang w:val="en-GB"/>
        </w:rPr>
        <w:t>Legislation</w:t>
      </w:r>
      <w:r>
        <w:rPr>
          <w:rFonts w:ascii="Arial" w:hAnsi="Arial" w:cs="Arial"/>
          <w:sz w:val="24"/>
          <w:szCs w:val="24"/>
          <w:lang w:val="en-GB"/>
        </w:rPr>
        <w:t xml:space="preserve"> concerned</w:t>
      </w:r>
      <w:r w:rsidR="00410EEF">
        <w:rPr>
          <w:rFonts w:ascii="Arial" w:hAnsi="Arial" w:cs="Arial"/>
          <w:sz w:val="24"/>
          <w:szCs w:val="24"/>
          <w:lang w:val="en-GB"/>
        </w:rPr>
        <w:t xml:space="preserve"> at European Level. It can be easily used unaltered in national contexts, as the definition of Reverse Logistics </w:t>
      </w:r>
      <w:r>
        <w:rPr>
          <w:rFonts w:ascii="Arial" w:hAnsi="Arial" w:cs="Arial"/>
          <w:sz w:val="24"/>
          <w:szCs w:val="24"/>
          <w:lang w:val="en-GB"/>
        </w:rPr>
        <w:t>and</w:t>
      </w:r>
      <w:r w:rsidR="00C620DF">
        <w:rPr>
          <w:rFonts w:ascii="Arial" w:hAnsi="Arial" w:cs="Arial"/>
          <w:sz w:val="24"/>
          <w:szCs w:val="24"/>
          <w:lang w:val="en-GB"/>
        </w:rPr>
        <w:t xml:space="preserve"> </w:t>
      </w:r>
      <w:r w:rsidR="00410EEF">
        <w:rPr>
          <w:rFonts w:ascii="Arial" w:hAnsi="Arial" w:cs="Arial"/>
          <w:sz w:val="24"/>
          <w:szCs w:val="24"/>
          <w:lang w:val="en-GB"/>
        </w:rPr>
        <w:t xml:space="preserve">technical and </w:t>
      </w:r>
      <w:r w:rsidR="003B77CA">
        <w:rPr>
          <w:rFonts w:ascii="Arial" w:hAnsi="Arial" w:cs="Arial"/>
          <w:sz w:val="24"/>
          <w:szCs w:val="24"/>
          <w:lang w:val="en-GB"/>
        </w:rPr>
        <w:t>soft skills needed to put it into practice</w:t>
      </w:r>
      <w:r>
        <w:rPr>
          <w:rFonts w:ascii="Arial" w:hAnsi="Arial" w:cs="Arial"/>
          <w:sz w:val="24"/>
          <w:szCs w:val="24"/>
          <w:lang w:val="en-GB"/>
        </w:rPr>
        <w:t xml:space="preserve"> are equivalent in different European Countries</w:t>
      </w:r>
      <w:r w:rsidR="003B77CA">
        <w:rPr>
          <w:rFonts w:ascii="Arial" w:hAnsi="Arial" w:cs="Arial"/>
          <w:sz w:val="24"/>
          <w:szCs w:val="24"/>
          <w:lang w:val="en-GB"/>
        </w:rPr>
        <w:t xml:space="preserve">. </w:t>
      </w:r>
    </w:p>
    <w:p w:rsidR="003B77CA" w:rsidRDefault="008C3C6D" w:rsidP="00C70688">
      <w:pPr>
        <w:spacing w:after="160" w:line="259" w:lineRule="auto"/>
        <w:jc w:val="both"/>
        <w:rPr>
          <w:rFonts w:ascii="Arial" w:hAnsi="Arial" w:cs="Arial"/>
          <w:sz w:val="24"/>
          <w:szCs w:val="24"/>
          <w:lang w:val="en-GB"/>
        </w:rPr>
      </w:pPr>
      <w:r>
        <w:rPr>
          <w:rFonts w:ascii="Arial" w:hAnsi="Arial" w:cs="Arial"/>
          <w:sz w:val="24"/>
          <w:szCs w:val="24"/>
          <w:lang w:val="en-GB"/>
        </w:rPr>
        <w:t>It will be</w:t>
      </w:r>
      <w:r w:rsidR="008A486F">
        <w:rPr>
          <w:rFonts w:ascii="Arial" w:hAnsi="Arial" w:cs="Arial"/>
          <w:sz w:val="24"/>
          <w:szCs w:val="24"/>
          <w:lang w:val="en-GB"/>
        </w:rPr>
        <w:t xml:space="preserve"> only necessary</w:t>
      </w:r>
      <w:r w:rsidR="003B77CA">
        <w:rPr>
          <w:rFonts w:ascii="Arial" w:hAnsi="Arial" w:cs="Arial"/>
          <w:sz w:val="24"/>
          <w:szCs w:val="24"/>
          <w:lang w:val="en-GB"/>
        </w:rPr>
        <w:t xml:space="preserve"> to find </w:t>
      </w:r>
      <w:r>
        <w:rPr>
          <w:rFonts w:ascii="Arial" w:hAnsi="Arial" w:cs="Arial"/>
          <w:sz w:val="24"/>
          <w:szCs w:val="24"/>
          <w:lang w:val="en-GB"/>
        </w:rPr>
        <w:t xml:space="preserve">national legislation for </w:t>
      </w:r>
      <w:r w:rsidR="003B77CA">
        <w:rPr>
          <w:rFonts w:ascii="Arial" w:hAnsi="Arial" w:cs="Arial"/>
          <w:sz w:val="24"/>
          <w:szCs w:val="24"/>
          <w:lang w:val="en-GB"/>
        </w:rPr>
        <w:t>Extended Producer Responsibility.</w:t>
      </w:r>
    </w:p>
    <w:p w:rsidR="00B111F5" w:rsidRPr="003B77CA" w:rsidRDefault="003B77CA" w:rsidP="003B77CA">
      <w:pPr>
        <w:spacing w:after="160" w:line="259" w:lineRule="auto"/>
        <w:jc w:val="both"/>
        <w:rPr>
          <w:rFonts w:ascii="Arial" w:hAnsi="Arial" w:cs="Arial"/>
          <w:sz w:val="24"/>
          <w:szCs w:val="24"/>
          <w:lang w:val="en-GB"/>
        </w:rPr>
      </w:pPr>
      <w:r>
        <w:rPr>
          <w:rFonts w:ascii="Arial" w:hAnsi="Arial" w:cs="Arial"/>
          <w:sz w:val="24"/>
          <w:szCs w:val="24"/>
          <w:lang w:val="en-GB"/>
        </w:rPr>
        <w:t>The Multiple Choice Questionnair</w:t>
      </w:r>
      <w:r w:rsidR="008A486F">
        <w:rPr>
          <w:rFonts w:ascii="Arial" w:hAnsi="Arial" w:cs="Arial"/>
          <w:sz w:val="24"/>
          <w:szCs w:val="24"/>
          <w:lang w:val="en-GB"/>
        </w:rPr>
        <w:t>e (document n°3) is mainly linked to the lesson (document n°2)</w:t>
      </w:r>
      <w:r>
        <w:rPr>
          <w:rFonts w:ascii="Arial" w:hAnsi="Arial" w:cs="Arial"/>
          <w:sz w:val="24"/>
          <w:szCs w:val="24"/>
          <w:lang w:val="en-GB"/>
        </w:rPr>
        <w:t>, it can</w:t>
      </w:r>
      <w:r w:rsidR="00C620DF">
        <w:rPr>
          <w:rFonts w:ascii="Arial" w:hAnsi="Arial" w:cs="Arial"/>
          <w:sz w:val="24"/>
          <w:szCs w:val="24"/>
          <w:lang w:val="en-GB"/>
        </w:rPr>
        <w:t xml:space="preserve"> also be used </w:t>
      </w:r>
      <w:r w:rsidR="008C3C6D">
        <w:rPr>
          <w:rFonts w:ascii="Arial" w:hAnsi="Arial" w:cs="Arial"/>
          <w:sz w:val="24"/>
          <w:szCs w:val="24"/>
          <w:lang w:val="en-GB"/>
        </w:rPr>
        <w:t>with almost no need to adapt it</w:t>
      </w:r>
      <w:r>
        <w:rPr>
          <w:rFonts w:ascii="Arial" w:hAnsi="Arial" w:cs="Arial"/>
          <w:sz w:val="24"/>
          <w:szCs w:val="24"/>
          <w:lang w:val="en-GB"/>
        </w:rPr>
        <w:t>.</w:t>
      </w:r>
    </w:p>
    <w:p w:rsidR="00696756" w:rsidRDefault="00696756">
      <w:pPr>
        <w:spacing w:after="160" w:line="259" w:lineRule="auto"/>
        <w:rPr>
          <w:rFonts w:ascii="Arial" w:hAnsi="Arial" w:cs="Arial"/>
          <w:b/>
          <w:sz w:val="24"/>
          <w:szCs w:val="24"/>
          <w:lang w:val="en-US" w:eastAsia="de-AT"/>
        </w:rPr>
      </w:pPr>
      <w:r>
        <w:rPr>
          <w:rFonts w:ascii="Arial" w:hAnsi="Arial" w:cs="Arial"/>
          <w:b/>
          <w:sz w:val="24"/>
          <w:szCs w:val="24"/>
          <w:lang w:val="en-US" w:eastAsia="de-AT"/>
        </w:rPr>
        <w:br w:type="page"/>
      </w:r>
    </w:p>
    <w:p w:rsidR="00FB5E17" w:rsidRDefault="00FB5E17" w:rsidP="003B77CA">
      <w:pPr>
        <w:spacing w:after="160" w:line="259" w:lineRule="auto"/>
        <w:rPr>
          <w:rFonts w:ascii="Arial" w:hAnsi="Arial" w:cs="Arial"/>
          <w:b/>
          <w:sz w:val="24"/>
          <w:szCs w:val="24"/>
          <w:lang w:val="en-US" w:eastAsia="de-AT"/>
        </w:rPr>
      </w:pPr>
      <w:r>
        <w:rPr>
          <w:rFonts w:ascii="Arial" w:hAnsi="Arial" w:cs="Arial"/>
          <w:b/>
          <w:sz w:val="24"/>
          <w:szCs w:val="24"/>
          <w:lang w:val="en-US" w:eastAsia="de-AT"/>
        </w:rPr>
        <w:lastRenderedPageBreak/>
        <w:t xml:space="preserve">2.2.2 </w:t>
      </w:r>
      <w:r w:rsidR="00B111F5">
        <w:rPr>
          <w:rFonts w:ascii="Arial" w:hAnsi="Arial" w:cs="Arial"/>
          <w:b/>
          <w:sz w:val="24"/>
          <w:szCs w:val="24"/>
          <w:lang w:val="en-US" w:eastAsia="de-AT"/>
        </w:rPr>
        <w:t>Lessons learned from testing/evaluating</w:t>
      </w:r>
    </w:p>
    <w:p w:rsidR="00400C46" w:rsidRPr="00400C46" w:rsidRDefault="00400C46" w:rsidP="00EA10FB">
      <w:pPr>
        <w:spacing w:after="160" w:line="259" w:lineRule="auto"/>
        <w:jc w:val="both"/>
        <w:rPr>
          <w:rFonts w:ascii="Arial" w:hAnsi="Arial" w:cs="Arial"/>
          <w:sz w:val="24"/>
          <w:szCs w:val="24"/>
          <w:lang w:val="en-US" w:eastAsia="de-AT"/>
        </w:rPr>
      </w:pPr>
      <w:r>
        <w:rPr>
          <w:rFonts w:ascii="Arial" w:hAnsi="Arial" w:cs="Arial"/>
          <w:sz w:val="24"/>
          <w:szCs w:val="24"/>
          <w:lang w:val="en-US" w:eastAsia="de-AT"/>
        </w:rPr>
        <w:t>The testing and evaluation phase helped to draw attention on</w:t>
      </w:r>
      <w:r w:rsidR="00EA10FB">
        <w:rPr>
          <w:rFonts w:ascii="Arial" w:hAnsi="Arial" w:cs="Arial"/>
          <w:sz w:val="24"/>
          <w:szCs w:val="24"/>
          <w:lang w:val="en-US" w:eastAsia="de-AT"/>
        </w:rPr>
        <w:t xml:space="preserve"> distinct focus of attention.</w:t>
      </w:r>
      <w:r>
        <w:rPr>
          <w:rFonts w:ascii="Arial" w:hAnsi="Arial" w:cs="Arial"/>
          <w:sz w:val="24"/>
          <w:szCs w:val="24"/>
          <w:lang w:val="en-US" w:eastAsia="de-AT"/>
        </w:rPr>
        <w:t xml:space="preserve">  </w:t>
      </w:r>
      <w:r w:rsidR="00EA10FB">
        <w:rPr>
          <w:rFonts w:ascii="Arial" w:hAnsi="Arial" w:cs="Arial"/>
          <w:sz w:val="24"/>
          <w:szCs w:val="24"/>
          <w:lang w:val="en-US" w:eastAsia="de-AT"/>
        </w:rPr>
        <w:t>The evaluation have been conducted with Chief Education Inspectors from the French Ministry of Education; with a specialist of sustainable development education for VET in logistics (professional branches); with a trainer in VET in Logistics; with a researcher in educational studies; and with some members of the Greenskills4VET project.</w:t>
      </w:r>
    </w:p>
    <w:p w:rsidR="00724789" w:rsidRDefault="00724789" w:rsidP="00551035">
      <w:pPr>
        <w:spacing w:after="160" w:line="259" w:lineRule="auto"/>
        <w:jc w:val="both"/>
        <w:rPr>
          <w:rFonts w:ascii="Arial" w:hAnsi="Arial" w:cs="Arial"/>
          <w:i/>
          <w:sz w:val="24"/>
          <w:szCs w:val="24"/>
          <w:lang w:val="en-US" w:eastAsia="de-AT"/>
        </w:rPr>
      </w:pPr>
      <w:r w:rsidRPr="00724789">
        <w:rPr>
          <w:rFonts w:ascii="Arial" w:hAnsi="Arial" w:cs="Arial"/>
          <w:i/>
          <w:sz w:val="24"/>
          <w:szCs w:val="24"/>
          <w:lang w:val="en-US" w:eastAsia="de-AT"/>
        </w:rPr>
        <w:t>Pedagogical preconditions</w:t>
      </w:r>
      <w:r>
        <w:rPr>
          <w:rFonts w:ascii="Arial" w:hAnsi="Arial" w:cs="Arial"/>
          <w:i/>
          <w:sz w:val="24"/>
          <w:szCs w:val="24"/>
          <w:lang w:val="en-US" w:eastAsia="de-AT"/>
        </w:rPr>
        <w:t xml:space="preserve"> and level of the OER</w:t>
      </w:r>
    </w:p>
    <w:p w:rsidR="00EA10FB" w:rsidRPr="00EA10FB" w:rsidRDefault="00EA10FB" w:rsidP="00551035">
      <w:pPr>
        <w:spacing w:after="160" w:line="259" w:lineRule="auto"/>
        <w:jc w:val="both"/>
        <w:rPr>
          <w:rFonts w:ascii="Arial" w:hAnsi="Arial" w:cs="Arial"/>
          <w:sz w:val="24"/>
          <w:szCs w:val="24"/>
          <w:lang w:val="en-US" w:eastAsia="de-AT"/>
        </w:rPr>
      </w:pPr>
      <w:r>
        <w:rPr>
          <w:rFonts w:ascii="Arial" w:hAnsi="Arial" w:cs="Arial"/>
          <w:sz w:val="24"/>
          <w:szCs w:val="24"/>
          <w:lang w:val="en-US" w:eastAsia="de-AT"/>
        </w:rPr>
        <w:t>The OER produced is adapted to EQF level 5</w:t>
      </w:r>
      <w:r w:rsidR="00551035">
        <w:rPr>
          <w:rFonts w:ascii="Arial" w:hAnsi="Arial" w:cs="Arial"/>
          <w:sz w:val="24"/>
          <w:szCs w:val="24"/>
          <w:lang w:val="en-US" w:eastAsia="de-AT"/>
        </w:rPr>
        <w:t xml:space="preserve">. It can be used for training from EQF level 6 and 7. On the level bellow (for example EQF level 4), it will require an adaptation and simplification from the trainers.  </w:t>
      </w:r>
    </w:p>
    <w:p w:rsidR="00724789" w:rsidRDefault="00724789" w:rsidP="003B77CA">
      <w:pPr>
        <w:spacing w:after="160" w:line="259" w:lineRule="auto"/>
        <w:rPr>
          <w:rFonts w:ascii="Arial" w:hAnsi="Arial" w:cs="Arial"/>
          <w:i/>
          <w:sz w:val="24"/>
          <w:szCs w:val="24"/>
          <w:lang w:val="en-US" w:eastAsia="de-AT"/>
        </w:rPr>
      </w:pPr>
      <w:r>
        <w:rPr>
          <w:rFonts w:ascii="Arial" w:hAnsi="Arial" w:cs="Arial"/>
          <w:i/>
          <w:sz w:val="24"/>
          <w:szCs w:val="24"/>
          <w:lang w:val="en-US" w:eastAsia="de-AT"/>
        </w:rPr>
        <w:t>Why a WebQuest?</w:t>
      </w:r>
    </w:p>
    <w:p w:rsidR="0034665E" w:rsidRDefault="0034665E" w:rsidP="00213ACF">
      <w:pPr>
        <w:spacing w:after="160" w:line="259" w:lineRule="auto"/>
        <w:jc w:val="both"/>
        <w:rPr>
          <w:rFonts w:ascii="Arial" w:hAnsi="Arial" w:cs="Arial"/>
          <w:sz w:val="24"/>
          <w:szCs w:val="24"/>
          <w:lang w:val="en-US" w:eastAsia="de-AT"/>
        </w:rPr>
      </w:pPr>
      <w:r>
        <w:rPr>
          <w:rFonts w:ascii="Arial" w:hAnsi="Arial" w:cs="Arial"/>
          <w:sz w:val="24"/>
          <w:szCs w:val="24"/>
          <w:lang w:val="en-US" w:eastAsia="de-AT"/>
        </w:rPr>
        <w:t xml:space="preserve">In the first version of the OER, the lesson was presented </w:t>
      </w:r>
      <w:r w:rsidR="00551035">
        <w:rPr>
          <w:rFonts w:ascii="Arial" w:hAnsi="Arial" w:cs="Arial"/>
          <w:sz w:val="24"/>
          <w:szCs w:val="24"/>
          <w:lang w:val="en-US" w:eastAsia="de-AT"/>
        </w:rPr>
        <w:t>to the trainees before the WebQuest</w:t>
      </w:r>
      <w:r>
        <w:rPr>
          <w:rFonts w:ascii="Arial" w:hAnsi="Arial" w:cs="Arial"/>
          <w:sz w:val="24"/>
          <w:szCs w:val="24"/>
          <w:lang w:val="en-US" w:eastAsia="de-AT"/>
        </w:rPr>
        <w:t xml:space="preserve">. </w:t>
      </w:r>
    </w:p>
    <w:p w:rsidR="0034665E" w:rsidRDefault="0034665E" w:rsidP="00213ACF">
      <w:pPr>
        <w:spacing w:after="160" w:line="259" w:lineRule="auto"/>
        <w:jc w:val="both"/>
        <w:rPr>
          <w:rFonts w:ascii="Arial" w:hAnsi="Arial" w:cs="Arial"/>
          <w:sz w:val="24"/>
          <w:szCs w:val="24"/>
          <w:lang w:val="en-US" w:eastAsia="de-AT"/>
        </w:rPr>
      </w:pPr>
      <w:r>
        <w:rPr>
          <w:rFonts w:ascii="Arial" w:hAnsi="Arial" w:cs="Arial"/>
          <w:sz w:val="24"/>
          <w:szCs w:val="24"/>
          <w:lang w:val="en-US" w:eastAsia="de-AT"/>
        </w:rPr>
        <w:t>Most of the evaluators (professional branches, French Ministry of Education, etc.) suggested to use the WebQuest as a discovery activity for the learners.</w:t>
      </w:r>
    </w:p>
    <w:p w:rsidR="00213ACF" w:rsidRDefault="000640EB" w:rsidP="0034665E">
      <w:pPr>
        <w:spacing w:after="160" w:line="259" w:lineRule="auto"/>
        <w:jc w:val="both"/>
        <w:rPr>
          <w:rFonts w:ascii="Arial" w:hAnsi="Arial" w:cs="Arial"/>
          <w:i/>
          <w:sz w:val="24"/>
          <w:szCs w:val="24"/>
          <w:lang w:val="en-US" w:eastAsia="de-AT"/>
        </w:rPr>
      </w:pPr>
      <w:r>
        <w:rPr>
          <w:rFonts w:ascii="Arial" w:hAnsi="Arial" w:cs="Arial"/>
          <w:sz w:val="24"/>
          <w:szCs w:val="24"/>
          <w:lang w:val="en-US" w:eastAsia="de-AT"/>
        </w:rPr>
        <w:t>As suggested by Leonidas Gomatos</w:t>
      </w:r>
      <w:r>
        <w:rPr>
          <w:rStyle w:val="Funotenzeichen"/>
          <w:rFonts w:ascii="Arial" w:hAnsi="Arial" w:cs="Arial"/>
          <w:sz w:val="24"/>
          <w:szCs w:val="24"/>
          <w:lang w:val="en-US" w:eastAsia="de-AT"/>
        </w:rPr>
        <w:footnoteReference w:id="10"/>
      </w:r>
      <w:r>
        <w:rPr>
          <w:rFonts w:ascii="Arial" w:hAnsi="Arial" w:cs="Arial"/>
          <w:sz w:val="24"/>
          <w:szCs w:val="24"/>
          <w:lang w:val="en-US" w:eastAsia="de-AT"/>
        </w:rPr>
        <w:t>, t</w:t>
      </w:r>
      <w:r w:rsidR="00213ACF" w:rsidRPr="00213ACF">
        <w:rPr>
          <w:rFonts w:ascii="Arial" w:hAnsi="Arial" w:cs="Arial"/>
          <w:sz w:val="24"/>
          <w:szCs w:val="24"/>
          <w:lang w:val="en-US" w:eastAsia="de-AT"/>
        </w:rPr>
        <w:t>he real life situa</w:t>
      </w:r>
      <w:r w:rsidR="00213ACF">
        <w:rPr>
          <w:rFonts w:ascii="Arial" w:hAnsi="Arial" w:cs="Arial"/>
          <w:sz w:val="24"/>
          <w:szCs w:val="24"/>
          <w:lang w:val="en-US" w:eastAsia="de-AT"/>
        </w:rPr>
        <w:t>tion (which is described in the WebQ</w:t>
      </w:r>
      <w:r w:rsidR="00213ACF" w:rsidRPr="00213ACF">
        <w:rPr>
          <w:rFonts w:ascii="Arial" w:hAnsi="Arial" w:cs="Arial"/>
          <w:sz w:val="24"/>
          <w:szCs w:val="24"/>
          <w:lang w:val="en-US" w:eastAsia="de-AT"/>
        </w:rPr>
        <w:t>uest docume</w:t>
      </w:r>
      <w:r>
        <w:rPr>
          <w:rFonts w:ascii="Arial" w:hAnsi="Arial" w:cs="Arial"/>
          <w:sz w:val="24"/>
          <w:szCs w:val="24"/>
          <w:lang w:val="en-US" w:eastAsia="de-AT"/>
        </w:rPr>
        <w:t>nt) comes first. In the</w:t>
      </w:r>
      <w:r w:rsidR="00213ACF">
        <w:rPr>
          <w:rFonts w:ascii="Arial" w:hAnsi="Arial" w:cs="Arial"/>
          <w:sz w:val="24"/>
          <w:szCs w:val="24"/>
          <w:lang w:val="en-US" w:eastAsia="de-AT"/>
        </w:rPr>
        <w:t xml:space="preserve"> WebQ</w:t>
      </w:r>
      <w:r>
        <w:rPr>
          <w:rFonts w:ascii="Arial" w:hAnsi="Arial" w:cs="Arial"/>
          <w:sz w:val="24"/>
          <w:szCs w:val="24"/>
          <w:lang w:val="en-US" w:eastAsia="de-AT"/>
        </w:rPr>
        <w:t>uest,</w:t>
      </w:r>
      <w:r w:rsidR="00213ACF" w:rsidRPr="00213ACF">
        <w:rPr>
          <w:rFonts w:ascii="Arial" w:hAnsi="Arial" w:cs="Arial"/>
          <w:sz w:val="24"/>
          <w:szCs w:val="24"/>
          <w:lang w:val="en-US" w:eastAsia="de-AT"/>
        </w:rPr>
        <w:t xml:space="preserve"> students are provided with sources (additional material) to study this real life situation</w:t>
      </w:r>
      <w:r>
        <w:rPr>
          <w:rFonts w:ascii="Arial" w:hAnsi="Arial" w:cs="Arial"/>
          <w:sz w:val="24"/>
          <w:szCs w:val="24"/>
          <w:lang w:val="en-US" w:eastAsia="de-AT"/>
        </w:rPr>
        <w:t>:</w:t>
      </w:r>
      <w:r w:rsidR="00213ACF" w:rsidRPr="00213ACF">
        <w:rPr>
          <w:rFonts w:ascii="Arial" w:hAnsi="Arial" w:cs="Arial"/>
          <w:sz w:val="24"/>
          <w:szCs w:val="24"/>
          <w:lang w:val="en-US" w:eastAsia="de-AT"/>
        </w:rPr>
        <w:t xml:space="preserve"> this can attract their interest and help them mobilize their knowledge and their personal resources. The detailed information (</w:t>
      </w:r>
      <w:r w:rsidR="00213ACF">
        <w:rPr>
          <w:rFonts w:ascii="Arial" w:hAnsi="Arial" w:cs="Arial"/>
          <w:sz w:val="24"/>
          <w:szCs w:val="24"/>
          <w:lang w:val="en-US" w:eastAsia="de-AT"/>
        </w:rPr>
        <w:t xml:space="preserve">lesson </w:t>
      </w:r>
      <w:r>
        <w:rPr>
          <w:rFonts w:ascii="Arial" w:hAnsi="Arial" w:cs="Arial"/>
          <w:sz w:val="24"/>
          <w:szCs w:val="24"/>
          <w:lang w:val="en-US" w:eastAsia="de-AT"/>
        </w:rPr>
        <w:t>material) is</w:t>
      </w:r>
      <w:r w:rsidR="00213ACF" w:rsidRPr="00213ACF">
        <w:rPr>
          <w:rFonts w:ascii="Arial" w:hAnsi="Arial" w:cs="Arial"/>
          <w:sz w:val="24"/>
          <w:szCs w:val="24"/>
          <w:lang w:val="en-US" w:eastAsia="de-AT"/>
        </w:rPr>
        <w:t xml:space="preserve"> proposed afterwards so that they can comp</w:t>
      </w:r>
      <w:r w:rsidR="005721BF">
        <w:rPr>
          <w:rFonts w:ascii="Arial" w:hAnsi="Arial" w:cs="Arial"/>
          <w:sz w:val="24"/>
          <w:szCs w:val="24"/>
          <w:lang w:val="en-US" w:eastAsia="de-AT"/>
        </w:rPr>
        <w:t>l</w:t>
      </w:r>
      <w:r w:rsidR="00213ACF" w:rsidRPr="00213ACF">
        <w:rPr>
          <w:rFonts w:ascii="Arial" w:hAnsi="Arial" w:cs="Arial"/>
          <w:sz w:val="24"/>
          <w:szCs w:val="24"/>
          <w:lang w:val="en-US" w:eastAsia="de-AT"/>
        </w:rPr>
        <w:t xml:space="preserve">ete what they have previously constructed </w:t>
      </w:r>
      <w:r w:rsidR="00213ACF" w:rsidRPr="00213ACF">
        <w:rPr>
          <w:rFonts w:ascii="Arial" w:hAnsi="Arial" w:cs="Arial"/>
          <w:i/>
          <w:sz w:val="24"/>
          <w:szCs w:val="24"/>
          <w:lang w:val="en-US" w:eastAsia="de-AT"/>
        </w:rPr>
        <w:t>via</w:t>
      </w:r>
      <w:r w:rsidR="00213ACF">
        <w:rPr>
          <w:rFonts w:ascii="Arial" w:hAnsi="Arial" w:cs="Arial"/>
          <w:sz w:val="24"/>
          <w:szCs w:val="24"/>
          <w:lang w:val="en-US" w:eastAsia="de-AT"/>
        </w:rPr>
        <w:t xml:space="preserve"> the WebQuest activity. T</w:t>
      </w:r>
      <w:r w:rsidR="00213ACF" w:rsidRPr="00213ACF">
        <w:rPr>
          <w:rFonts w:ascii="Arial" w:hAnsi="Arial" w:cs="Arial"/>
          <w:sz w:val="24"/>
          <w:szCs w:val="24"/>
          <w:lang w:val="en-US" w:eastAsia="de-AT"/>
        </w:rPr>
        <w:t>hi</w:t>
      </w:r>
      <w:r w:rsidR="00213ACF">
        <w:rPr>
          <w:rFonts w:ascii="Arial" w:hAnsi="Arial" w:cs="Arial"/>
          <w:sz w:val="24"/>
          <w:szCs w:val="24"/>
          <w:lang w:val="en-US" w:eastAsia="de-AT"/>
        </w:rPr>
        <w:t>s series of events gives to the</w:t>
      </w:r>
      <w:r w:rsidR="00213ACF" w:rsidRPr="00213ACF">
        <w:rPr>
          <w:rFonts w:ascii="Arial" w:hAnsi="Arial" w:cs="Arial"/>
          <w:sz w:val="24"/>
          <w:szCs w:val="24"/>
          <w:lang w:val="en-US" w:eastAsia="de-AT"/>
        </w:rPr>
        <w:t xml:space="preserve"> learning activity a PBL (Problem Based Learning) character: students are faced with a real life problem which puts them in a situation to investigate, to search for relevant information to interact and</w:t>
      </w:r>
      <w:r w:rsidR="0034665E">
        <w:rPr>
          <w:rFonts w:ascii="Arial" w:hAnsi="Arial" w:cs="Arial"/>
          <w:sz w:val="24"/>
          <w:szCs w:val="24"/>
          <w:lang w:val="en-US" w:eastAsia="de-AT"/>
        </w:rPr>
        <w:t xml:space="preserve"> to construct knowledge. </w:t>
      </w:r>
    </w:p>
    <w:p w:rsidR="00724789" w:rsidRDefault="00724789" w:rsidP="003B77CA">
      <w:pPr>
        <w:spacing w:after="160" w:line="259" w:lineRule="auto"/>
        <w:rPr>
          <w:rFonts w:ascii="Arial" w:hAnsi="Arial" w:cs="Arial"/>
          <w:i/>
          <w:sz w:val="24"/>
          <w:szCs w:val="24"/>
          <w:lang w:val="en-US" w:eastAsia="de-AT"/>
        </w:rPr>
      </w:pPr>
      <w:r>
        <w:rPr>
          <w:rFonts w:ascii="Arial" w:hAnsi="Arial" w:cs="Arial"/>
          <w:i/>
          <w:sz w:val="24"/>
          <w:szCs w:val="24"/>
          <w:lang w:val="en-US" w:eastAsia="de-AT"/>
        </w:rPr>
        <w:t>Use of English language in national European contexts</w:t>
      </w:r>
    </w:p>
    <w:p w:rsidR="000640EB" w:rsidRPr="000640EB" w:rsidRDefault="000640EB" w:rsidP="003B77CA">
      <w:pPr>
        <w:spacing w:after="160" w:line="259" w:lineRule="auto"/>
        <w:rPr>
          <w:rFonts w:ascii="Arial" w:hAnsi="Arial" w:cs="Arial"/>
          <w:sz w:val="24"/>
          <w:szCs w:val="24"/>
          <w:lang w:val="en-US" w:eastAsia="de-AT"/>
        </w:rPr>
      </w:pPr>
      <w:r>
        <w:rPr>
          <w:rFonts w:ascii="Arial" w:hAnsi="Arial" w:cs="Arial"/>
          <w:sz w:val="24"/>
          <w:szCs w:val="24"/>
          <w:lang w:val="en-US" w:eastAsia="de-AT"/>
        </w:rPr>
        <w:t xml:space="preserve">Some links to videos in English have been added: they can be used in national context without translation, in order to develop English Language skills for the forwarding clerks. </w:t>
      </w:r>
    </w:p>
    <w:p w:rsidR="00724789" w:rsidRDefault="00724789" w:rsidP="003B77CA">
      <w:pPr>
        <w:spacing w:after="160" w:line="259" w:lineRule="auto"/>
        <w:rPr>
          <w:rFonts w:ascii="Arial" w:hAnsi="Arial" w:cs="Arial"/>
          <w:i/>
          <w:sz w:val="24"/>
          <w:szCs w:val="24"/>
          <w:lang w:val="en-US" w:eastAsia="de-AT"/>
        </w:rPr>
      </w:pPr>
      <w:r>
        <w:rPr>
          <w:rFonts w:ascii="Arial" w:hAnsi="Arial" w:cs="Arial"/>
          <w:i/>
          <w:sz w:val="24"/>
          <w:szCs w:val="24"/>
          <w:lang w:val="en-US" w:eastAsia="de-AT"/>
        </w:rPr>
        <w:t>Possibilities of further development of the OER</w:t>
      </w:r>
    </w:p>
    <w:p w:rsidR="005721BF" w:rsidRPr="005721BF" w:rsidRDefault="005721BF" w:rsidP="003B77CA">
      <w:pPr>
        <w:spacing w:after="160" w:line="259" w:lineRule="auto"/>
        <w:rPr>
          <w:rFonts w:ascii="Arial" w:hAnsi="Arial" w:cs="Arial"/>
          <w:sz w:val="24"/>
          <w:szCs w:val="24"/>
          <w:lang w:val="en-US" w:eastAsia="de-AT"/>
        </w:rPr>
      </w:pPr>
      <w:r>
        <w:rPr>
          <w:rFonts w:ascii="Arial" w:hAnsi="Arial" w:cs="Arial"/>
          <w:sz w:val="24"/>
          <w:szCs w:val="24"/>
          <w:lang w:val="en-US" w:eastAsia="de-AT"/>
        </w:rPr>
        <w:t>This OER does not develop financial aspects of the Reverse Logistics and calculus of cost and benefice. This aspect is important and should be developed in further development of this OER.</w:t>
      </w:r>
    </w:p>
    <w:p w:rsidR="00724789" w:rsidRDefault="00724789" w:rsidP="003B77CA">
      <w:pPr>
        <w:spacing w:after="160" w:line="259" w:lineRule="auto"/>
        <w:rPr>
          <w:rFonts w:ascii="Arial" w:hAnsi="Arial" w:cs="Arial"/>
          <w:i/>
          <w:sz w:val="24"/>
          <w:szCs w:val="24"/>
          <w:lang w:val="en-US" w:eastAsia="de-AT"/>
        </w:rPr>
      </w:pPr>
      <w:r>
        <w:rPr>
          <w:rFonts w:ascii="Arial" w:hAnsi="Arial" w:cs="Arial"/>
          <w:i/>
          <w:sz w:val="24"/>
          <w:szCs w:val="24"/>
          <w:lang w:val="en-US" w:eastAsia="de-AT"/>
        </w:rPr>
        <w:t>Uses of the OER: beyond logistics and transports</w:t>
      </w:r>
    </w:p>
    <w:p w:rsidR="005721BF" w:rsidRPr="005721BF" w:rsidRDefault="005721BF" w:rsidP="003B77CA">
      <w:pPr>
        <w:spacing w:after="160" w:line="259" w:lineRule="auto"/>
        <w:rPr>
          <w:rFonts w:ascii="Arial" w:hAnsi="Arial" w:cs="Arial"/>
          <w:sz w:val="24"/>
          <w:szCs w:val="24"/>
          <w:lang w:val="en-US" w:eastAsia="de-AT"/>
        </w:rPr>
      </w:pPr>
      <w:r>
        <w:rPr>
          <w:rFonts w:ascii="Arial" w:hAnsi="Arial" w:cs="Arial"/>
          <w:sz w:val="24"/>
          <w:szCs w:val="24"/>
          <w:lang w:val="en-US" w:eastAsia="de-AT"/>
        </w:rPr>
        <w:lastRenderedPageBreak/>
        <w:t xml:space="preserve">This OER on Reverse Logistics can also be used in vocational education and training in Economy and Management Science EQF Level 5 </w:t>
      </w:r>
      <w:r w:rsidR="00BB6471">
        <w:rPr>
          <w:rFonts w:ascii="Arial" w:hAnsi="Arial" w:cs="Arial"/>
          <w:sz w:val="24"/>
          <w:szCs w:val="24"/>
          <w:lang w:val="en-US" w:eastAsia="de-AT"/>
        </w:rPr>
        <w:t>in the context of Education for Sustainable Development.</w:t>
      </w:r>
      <w:r>
        <w:rPr>
          <w:rFonts w:ascii="Arial" w:hAnsi="Arial" w:cs="Arial"/>
          <w:sz w:val="24"/>
          <w:szCs w:val="24"/>
          <w:lang w:val="en-US" w:eastAsia="de-AT"/>
        </w:rPr>
        <w:t xml:space="preserve"> </w:t>
      </w:r>
    </w:p>
    <w:p w:rsidR="00724789" w:rsidRDefault="00724789" w:rsidP="003B77CA">
      <w:pPr>
        <w:spacing w:after="160" w:line="259" w:lineRule="auto"/>
        <w:rPr>
          <w:rFonts w:ascii="Arial" w:hAnsi="Arial" w:cs="Arial"/>
          <w:i/>
          <w:sz w:val="24"/>
          <w:szCs w:val="24"/>
          <w:lang w:val="en-US" w:eastAsia="de-AT"/>
        </w:rPr>
      </w:pPr>
      <w:r>
        <w:rPr>
          <w:rFonts w:ascii="Arial" w:hAnsi="Arial" w:cs="Arial"/>
          <w:i/>
          <w:sz w:val="24"/>
          <w:szCs w:val="24"/>
          <w:lang w:val="en-US" w:eastAsia="de-AT"/>
        </w:rPr>
        <w:t xml:space="preserve">For a </w:t>
      </w:r>
      <w:r w:rsidR="00755EE0">
        <w:rPr>
          <w:rFonts w:ascii="Arial" w:hAnsi="Arial" w:cs="Arial"/>
          <w:i/>
          <w:sz w:val="24"/>
          <w:szCs w:val="24"/>
          <w:lang w:val="en-US" w:eastAsia="de-AT"/>
        </w:rPr>
        <w:t>dematerialis</w:t>
      </w:r>
      <w:r>
        <w:rPr>
          <w:rFonts w:ascii="Arial" w:hAnsi="Arial" w:cs="Arial"/>
          <w:i/>
          <w:sz w:val="24"/>
          <w:szCs w:val="24"/>
          <w:lang w:val="en-US" w:eastAsia="de-AT"/>
        </w:rPr>
        <w:t>ed format</w:t>
      </w:r>
    </w:p>
    <w:p w:rsidR="00724789" w:rsidRPr="00BB6471" w:rsidRDefault="00BB6471" w:rsidP="003B77CA">
      <w:pPr>
        <w:spacing w:after="160" w:line="259" w:lineRule="auto"/>
        <w:rPr>
          <w:rFonts w:ascii="Arial" w:hAnsi="Arial" w:cs="Arial"/>
          <w:sz w:val="24"/>
          <w:szCs w:val="24"/>
          <w:lang w:val="en-US" w:eastAsia="de-AT"/>
        </w:rPr>
      </w:pPr>
      <w:r w:rsidRPr="00BB6471">
        <w:rPr>
          <w:rFonts w:ascii="Arial" w:hAnsi="Arial" w:cs="Arial"/>
          <w:sz w:val="24"/>
          <w:szCs w:val="24"/>
          <w:lang w:val="en-US" w:eastAsia="de-AT"/>
        </w:rPr>
        <w:t>It is preferable not to use printed copies of this OER but dematerial</w:t>
      </w:r>
      <w:r w:rsidR="00220DEC">
        <w:rPr>
          <w:rFonts w:ascii="Arial" w:hAnsi="Arial" w:cs="Arial"/>
          <w:sz w:val="24"/>
          <w:szCs w:val="24"/>
          <w:lang w:val="en-US" w:eastAsia="de-AT"/>
        </w:rPr>
        <w:t>i</w:t>
      </w:r>
      <w:r w:rsidRPr="00BB6471">
        <w:rPr>
          <w:rFonts w:ascii="Arial" w:hAnsi="Arial" w:cs="Arial"/>
          <w:sz w:val="24"/>
          <w:szCs w:val="24"/>
          <w:lang w:val="en-US" w:eastAsia="de-AT"/>
        </w:rPr>
        <w:t>sed format.</w:t>
      </w:r>
    </w:p>
    <w:sectPr w:rsidR="00724789" w:rsidRPr="00BB6471" w:rsidSect="006D7E9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D5" w:rsidRDefault="00C60DD5" w:rsidP="00701BF8">
      <w:pPr>
        <w:spacing w:after="0" w:line="240" w:lineRule="auto"/>
      </w:pPr>
      <w:r>
        <w:separator/>
      </w:r>
    </w:p>
  </w:endnote>
  <w:endnote w:type="continuationSeparator" w:id="0">
    <w:p w:rsidR="00C60DD5" w:rsidRDefault="00C60DD5"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220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220DEC" w:rsidP="00216EB8">
    <w:pPr>
      <w:pStyle w:val="Fuzeile"/>
    </w:pPr>
  </w:p>
  <w:tbl>
    <w:tblPr>
      <w:tblStyle w:val="Tabellenraster"/>
      <w:tblW w:w="9493" w:type="dxa"/>
      <w:tblInd w:w="-147" w:type="dxa"/>
      <w:tblLook w:val="04A0" w:firstRow="1" w:lastRow="0" w:firstColumn="1" w:lastColumn="0" w:noHBand="0" w:noVBand="1"/>
    </w:tblPr>
    <w:tblGrid>
      <w:gridCol w:w="1926"/>
      <w:gridCol w:w="7567"/>
    </w:tblGrid>
    <w:tr w:rsidR="00220DEC" w:rsidRPr="006108FD" w:rsidTr="00220DEC">
      <w:tc>
        <w:tcPr>
          <w:tcW w:w="1926" w:type="dxa"/>
          <w:shd w:val="clear" w:color="auto" w:fill="auto"/>
        </w:tcPr>
        <w:p w:rsidR="00220DEC" w:rsidRDefault="00220DEC" w:rsidP="00220DEC">
          <w:pPr>
            <w:pStyle w:val="Fuzeile"/>
            <w:spacing w:line="276" w:lineRule="auto"/>
          </w:pPr>
          <w:r>
            <w:rPr>
              <w:noProof/>
              <w:lang w:val="de-DE" w:eastAsia="de-DE"/>
            </w:rPr>
            <w:drawing>
              <wp:inline distT="0" distB="0" distL="0" distR="0">
                <wp:extent cx="1080135" cy="380365"/>
                <wp:effectExtent l="0" t="0" r="0" b="0"/>
                <wp:docPr id="68"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220DEC" w:rsidRPr="00695E91" w:rsidRDefault="00220DEC" w:rsidP="00220DEC">
          <w:pPr>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220DEC" w:rsidRPr="006108FD" w:rsidTr="00220DEC">
      <w:tc>
        <w:tcPr>
          <w:tcW w:w="9493" w:type="dxa"/>
          <w:gridSpan w:val="2"/>
          <w:shd w:val="clear" w:color="auto" w:fill="auto"/>
        </w:tcPr>
        <w:p w:rsidR="00220DEC" w:rsidRPr="00695E91" w:rsidRDefault="00220DEC" w:rsidP="00220DEC">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220DEC" w:rsidRPr="00216EB8" w:rsidRDefault="00220DEC" w:rsidP="00216EB8">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220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D5" w:rsidRDefault="00C60DD5" w:rsidP="00701BF8">
      <w:pPr>
        <w:spacing w:after="0" w:line="240" w:lineRule="auto"/>
      </w:pPr>
      <w:r>
        <w:separator/>
      </w:r>
    </w:p>
  </w:footnote>
  <w:footnote w:type="continuationSeparator" w:id="0">
    <w:p w:rsidR="00C60DD5" w:rsidRDefault="00C60DD5" w:rsidP="00701BF8">
      <w:pPr>
        <w:spacing w:after="0" w:line="240" w:lineRule="auto"/>
      </w:pPr>
      <w:r>
        <w:continuationSeparator/>
      </w:r>
    </w:p>
  </w:footnote>
  <w:footnote w:id="1">
    <w:p w:rsidR="00220DEC" w:rsidRPr="00F547A6" w:rsidRDefault="00220DEC" w:rsidP="00CF40C8">
      <w:pPr>
        <w:pStyle w:val="Funotentext"/>
        <w:rPr>
          <w:lang w:val="en-GB"/>
        </w:rPr>
      </w:pPr>
      <w:r>
        <w:rPr>
          <w:rStyle w:val="Funotenzeichen"/>
        </w:rPr>
        <w:footnoteRef/>
      </w:r>
      <w:r w:rsidRPr="00F547A6">
        <w:rPr>
          <w:lang w:val="en-GB"/>
        </w:rPr>
        <w:t xml:space="preserve"> </w:t>
      </w:r>
      <w:r w:rsidRPr="00F547A6">
        <w:rPr>
          <w:rStyle w:val="systrantokenword"/>
          <w:lang w:val="en-GB"/>
        </w:rPr>
        <w:t>Management</w:t>
      </w:r>
      <w:r w:rsidRPr="00F547A6">
        <w:rPr>
          <w:rStyle w:val="systranseg"/>
          <w:lang w:val="en-GB"/>
        </w:rPr>
        <w:t xml:space="preserve"> </w:t>
      </w:r>
      <w:r w:rsidRPr="00F547A6">
        <w:rPr>
          <w:rStyle w:val="systrantokenword"/>
          <w:lang w:val="en-GB"/>
        </w:rPr>
        <w:t>of</w:t>
      </w:r>
      <w:r w:rsidRPr="00F547A6">
        <w:rPr>
          <w:rStyle w:val="systranseg"/>
          <w:lang w:val="en-GB"/>
        </w:rPr>
        <w:t xml:space="preserve"> </w:t>
      </w:r>
      <w:r w:rsidRPr="00F547A6">
        <w:rPr>
          <w:rStyle w:val="systrantokenword"/>
          <w:lang w:val="en-GB"/>
        </w:rPr>
        <w:t>competences</w:t>
      </w:r>
      <w:r w:rsidRPr="00F547A6">
        <w:rPr>
          <w:rStyle w:val="systrantokenpunctuation"/>
          <w:lang w:val="en-GB"/>
        </w:rPr>
        <w:t>,</w:t>
      </w:r>
      <w:r w:rsidRPr="00F547A6">
        <w:rPr>
          <w:rStyle w:val="systranseg"/>
          <w:lang w:val="en-GB"/>
        </w:rPr>
        <w:t xml:space="preserve"> </w:t>
      </w:r>
      <w:r w:rsidRPr="00F547A6">
        <w:rPr>
          <w:rStyle w:val="systrantokenword"/>
          <w:lang w:val="en-GB"/>
        </w:rPr>
        <w:t>etc.</w:t>
      </w:r>
    </w:p>
  </w:footnote>
  <w:footnote w:id="2">
    <w:p w:rsidR="00220DEC" w:rsidRPr="00F547A6" w:rsidRDefault="00220DEC" w:rsidP="00CF40C8">
      <w:pPr>
        <w:pStyle w:val="Funotentext"/>
        <w:rPr>
          <w:lang w:val="en-GB"/>
        </w:rPr>
      </w:pPr>
      <w:r>
        <w:rPr>
          <w:rStyle w:val="Funotenzeichen"/>
        </w:rPr>
        <w:footnoteRef/>
      </w:r>
      <w:r w:rsidRPr="00F547A6">
        <w:rPr>
          <w:lang w:val="en-GB"/>
        </w:rPr>
        <w:t xml:space="preserve"> </w:t>
      </w:r>
      <w:r w:rsidRPr="00F547A6">
        <w:rPr>
          <w:rStyle w:val="systrantokenword"/>
          <w:lang w:val="en-GB"/>
        </w:rPr>
        <w:t>Management</w:t>
      </w:r>
      <w:r w:rsidRPr="00F547A6">
        <w:rPr>
          <w:rStyle w:val="systranseg"/>
          <w:lang w:val="en-GB"/>
        </w:rPr>
        <w:t xml:space="preserve"> </w:t>
      </w:r>
      <w:r w:rsidRPr="00F547A6">
        <w:rPr>
          <w:rStyle w:val="systrantokenword"/>
          <w:lang w:val="en-GB"/>
        </w:rPr>
        <w:t>of</w:t>
      </w:r>
      <w:r w:rsidRPr="00F547A6">
        <w:rPr>
          <w:rStyle w:val="systranseg"/>
          <w:lang w:val="en-GB"/>
        </w:rPr>
        <w:t xml:space="preserve"> </w:t>
      </w:r>
      <w:r w:rsidRPr="00F547A6">
        <w:rPr>
          <w:rStyle w:val="systrantokenword"/>
          <w:lang w:val="en-GB"/>
        </w:rPr>
        <w:t>flows</w:t>
      </w:r>
      <w:r w:rsidRPr="00F547A6">
        <w:rPr>
          <w:rStyle w:val="systrantokenpunctuation"/>
          <w:lang w:val="en-GB"/>
        </w:rPr>
        <w:t>,</w:t>
      </w:r>
      <w:r w:rsidRPr="00F547A6">
        <w:rPr>
          <w:rStyle w:val="systranseg"/>
          <w:lang w:val="en-GB"/>
        </w:rPr>
        <w:t xml:space="preserve"> </w:t>
      </w:r>
      <w:r w:rsidRPr="00F547A6">
        <w:rPr>
          <w:rStyle w:val="systrantokenword"/>
          <w:lang w:val="en-GB"/>
        </w:rPr>
        <w:t>management</w:t>
      </w:r>
      <w:r w:rsidRPr="00F547A6">
        <w:rPr>
          <w:rStyle w:val="systranseg"/>
          <w:lang w:val="en-GB"/>
        </w:rPr>
        <w:t xml:space="preserve"> </w:t>
      </w:r>
      <w:r w:rsidRPr="00F547A6">
        <w:rPr>
          <w:rStyle w:val="systrantokenword"/>
          <w:lang w:val="en-GB"/>
        </w:rPr>
        <w:t>of</w:t>
      </w:r>
      <w:r w:rsidRPr="00F547A6">
        <w:rPr>
          <w:rStyle w:val="systranseg"/>
          <w:lang w:val="en-GB"/>
        </w:rPr>
        <w:t xml:space="preserve"> </w:t>
      </w:r>
      <w:r w:rsidRPr="00F547A6">
        <w:rPr>
          <w:rStyle w:val="systrantokenword"/>
          <w:lang w:val="en-GB"/>
        </w:rPr>
        <w:t>time</w:t>
      </w:r>
      <w:r w:rsidRPr="00F547A6">
        <w:rPr>
          <w:rStyle w:val="systrantokenpunctuation"/>
          <w:lang w:val="en-GB"/>
        </w:rPr>
        <w:t>,</w:t>
      </w:r>
      <w:r w:rsidRPr="00F547A6">
        <w:rPr>
          <w:rStyle w:val="systranseg"/>
          <w:lang w:val="en-GB"/>
        </w:rPr>
        <w:t xml:space="preserve"> </w:t>
      </w:r>
      <w:r w:rsidRPr="00F547A6">
        <w:rPr>
          <w:rStyle w:val="systrantokenword"/>
          <w:lang w:val="en-GB"/>
        </w:rPr>
        <w:t>etc.</w:t>
      </w:r>
    </w:p>
  </w:footnote>
  <w:footnote w:id="3">
    <w:p w:rsidR="00220DEC" w:rsidRPr="00AD0751" w:rsidRDefault="00220DEC" w:rsidP="00ED3C4D">
      <w:pPr>
        <w:pStyle w:val="Funotentext"/>
        <w:rPr>
          <w:lang w:val="en-GB"/>
        </w:rPr>
      </w:pPr>
      <w:r>
        <w:rPr>
          <w:rStyle w:val="Funotenzeichen"/>
        </w:rPr>
        <w:footnoteRef/>
      </w:r>
      <w:r>
        <w:rPr>
          <w:lang w:val="en-GB"/>
        </w:rPr>
        <w:t xml:space="preserve"> Hawk</w:t>
      </w:r>
      <w:r w:rsidRPr="000039D8">
        <w:rPr>
          <w:lang w:val="en-GB"/>
        </w:rPr>
        <w:t>s</w:t>
      </w:r>
      <w:r>
        <w:rPr>
          <w:lang w:val="en-GB"/>
        </w:rPr>
        <w:t xml:space="preserve"> K. (2006)</w:t>
      </w:r>
      <w:r w:rsidRPr="000039D8">
        <w:rPr>
          <w:lang w:val="en-GB"/>
        </w:rPr>
        <w:t>, "What is Reverse Logistics?", Reverse Logist</w:t>
      </w:r>
      <w:r>
        <w:rPr>
          <w:lang w:val="en-GB"/>
        </w:rPr>
        <w:t xml:space="preserve">ics Magazine, Winter/Spring, </w:t>
      </w:r>
      <w:hyperlink r:id="rId1" w:history="1">
        <w:r w:rsidRPr="001F722A">
          <w:rPr>
            <w:rStyle w:val="Hyperlink"/>
            <w:lang w:val="en-GB"/>
          </w:rPr>
          <w:t>http://www.rlmagazine.com/edition01p12.php</w:t>
        </w:r>
      </w:hyperlink>
      <w:r>
        <w:rPr>
          <w:lang w:val="en-GB"/>
        </w:rPr>
        <w:t xml:space="preserve">  accessed May 2018.</w:t>
      </w:r>
    </w:p>
  </w:footnote>
  <w:footnote w:id="4">
    <w:p w:rsidR="00220DEC" w:rsidRPr="00D27932" w:rsidRDefault="00220DEC" w:rsidP="00ED3C4D">
      <w:pPr>
        <w:pStyle w:val="Funotentext"/>
        <w:rPr>
          <w:lang w:val="en-GB"/>
        </w:rPr>
      </w:pPr>
      <w:r>
        <w:rPr>
          <w:rStyle w:val="Funotenzeichen"/>
        </w:rPr>
        <w:footnoteRef/>
      </w:r>
      <w:r w:rsidRPr="00D27932">
        <w:rPr>
          <w:lang w:val="en-GB"/>
        </w:rPr>
        <w:t xml:space="preserve"> </w:t>
      </w:r>
      <w:r>
        <w:rPr>
          <w:lang w:val="en-GB"/>
        </w:rPr>
        <w:t>Hawk</w:t>
      </w:r>
      <w:r w:rsidRPr="000039D8">
        <w:rPr>
          <w:lang w:val="en-GB"/>
        </w:rPr>
        <w:t>s</w:t>
      </w:r>
      <w:r>
        <w:rPr>
          <w:lang w:val="en-GB"/>
        </w:rPr>
        <w:t xml:space="preserve"> K., Op. cit.</w:t>
      </w:r>
    </w:p>
  </w:footnote>
  <w:footnote w:id="5">
    <w:p w:rsidR="00220DEC" w:rsidRPr="00432967" w:rsidRDefault="00220DEC" w:rsidP="00ED3C4D">
      <w:pPr>
        <w:pStyle w:val="Funotentext"/>
        <w:rPr>
          <w:lang w:val="en-GB"/>
        </w:rPr>
      </w:pPr>
      <w:r>
        <w:rPr>
          <w:rStyle w:val="Funotenzeichen"/>
        </w:rPr>
        <w:footnoteRef/>
      </w:r>
      <w:r>
        <w:rPr>
          <w:lang w:val="en-GB"/>
        </w:rPr>
        <w:t xml:space="preserve"> </w:t>
      </w:r>
      <w:hyperlink r:id="rId2" w:history="1">
        <w:r w:rsidRPr="001F722A">
          <w:rPr>
            <w:rStyle w:val="Hyperlink"/>
            <w:lang w:val="en-GB"/>
          </w:rPr>
          <w:t>https://www.iso.org/iso-14001-environmental-management.html</w:t>
        </w:r>
      </w:hyperlink>
      <w:r w:rsidRPr="00432967">
        <w:rPr>
          <w:lang w:val="en-GB"/>
        </w:rPr>
        <w:t xml:space="preserve"> </w:t>
      </w:r>
      <w:r>
        <w:rPr>
          <w:lang w:val="en-GB"/>
        </w:rPr>
        <w:t>accessed May</w:t>
      </w:r>
      <w:r w:rsidRPr="00432967">
        <w:rPr>
          <w:lang w:val="en-GB"/>
        </w:rPr>
        <w:t xml:space="preserve"> 2018. </w:t>
      </w:r>
    </w:p>
  </w:footnote>
  <w:footnote w:id="6">
    <w:p w:rsidR="00220DEC" w:rsidRPr="00CA69B0" w:rsidRDefault="00220DEC" w:rsidP="00ED3C4D">
      <w:pPr>
        <w:pStyle w:val="Funotentext"/>
        <w:rPr>
          <w:lang w:val="en-GB"/>
        </w:rPr>
      </w:pPr>
      <w:r>
        <w:rPr>
          <w:rStyle w:val="Funotenzeichen"/>
        </w:rPr>
        <w:footnoteRef/>
      </w:r>
      <w:r w:rsidRPr="00CA69B0">
        <w:rPr>
          <w:lang w:val="en-GB"/>
        </w:rPr>
        <w:t xml:space="preserve"> </w:t>
      </w:r>
      <w:hyperlink r:id="rId3" w:history="1">
        <w:r w:rsidRPr="001F722A">
          <w:rPr>
            <w:rStyle w:val="Hyperlink"/>
            <w:lang w:val="en-GB"/>
          </w:rPr>
          <w:t>http://ec.europa.eu/environment/archives/waste/eu_guidance/introduction.html</w:t>
        </w:r>
      </w:hyperlink>
      <w:r>
        <w:rPr>
          <w:lang w:val="en-GB"/>
        </w:rPr>
        <w:t xml:space="preserve"> accessed May 2018.</w:t>
      </w:r>
    </w:p>
  </w:footnote>
  <w:footnote w:id="7">
    <w:p w:rsidR="00220DEC" w:rsidRPr="0049545B" w:rsidRDefault="00220DEC" w:rsidP="00ED3C4D">
      <w:pPr>
        <w:pStyle w:val="Funotentext"/>
        <w:rPr>
          <w:lang w:val="en-GB"/>
        </w:rPr>
      </w:pPr>
      <w:r>
        <w:rPr>
          <w:rStyle w:val="Funotenzeichen"/>
        </w:rPr>
        <w:footnoteRef/>
      </w:r>
      <w:r>
        <w:rPr>
          <w:lang w:val="en-GB"/>
        </w:rPr>
        <w:t xml:space="preserve"> </w:t>
      </w:r>
      <w:r w:rsidRPr="0049545B">
        <w:rPr>
          <w:lang w:val="en-GB"/>
        </w:rPr>
        <w:t>Brewer C.</w:t>
      </w:r>
      <w:r>
        <w:rPr>
          <w:lang w:val="en-GB"/>
        </w:rPr>
        <w:t>(2007)</w:t>
      </w:r>
      <w:r w:rsidRPr="0049545B">
        <w:rPr>
          <w:lang w:val="en-GB"/>
        </w:rPr>
        <w:t>, Product Recalls : Now What ?,</w:t>
      </w:r>
      <w:r>
        <w:rPr>
          <w:lang w:val="en-GB"/>
        </w:rPr>
        <w:t xml:space="preserve"> Reverse Logistics Magazine, May/June, </w:t>
      </w:r>
      <w:hyperlink r:id="rId4" w:history="1">
        <w:r w:rsidRPr="00607A35">
          <w:rPr>
            <w:rStyle w:val="Hyperlink"/>
            <w:lang w:val="en-GB"/>
          </w:rPr>
          <w:t>http://www.rlmagazine.com/edition06p33.php</w:t>
        </w:r>
      </w:hyperlink>
      <w:r>
        <w:rPr>
          <w:lang w:val="en-GB"/>
        </w:rPr>
        <w:t xml:space="preserve"> accessed May 2018.</w:t>
      </w:r>
    </w:p>
  </w:footnote>
  <w:footnote w:id="8">
    <w:p w:rsidR="00220DEC" w:rsidRPr="00F547A6" w:rsidRDefault="00220DEC" w:rsidP="00B10703">
      <w:pPr>
        <w:pStyle w:val="Funotentext"/>
        <w:rPr>
          <w:lang w:val="en-GB"/>
        </w:rPr>
      </w:pPr>
      <w:r>
        <w:rPr>
          <w:rStyle w:val="Funotenzeichen"/>
        </w:rPr>
        <w:footnoteRef/>
      </w:r>
      <w:r w:rsidRPr="00F547A6">
        <w:rPr>
          <w:lang w:val="en-GB"/>
        </w:rPr>
        <w:t xml:space="preserve"> </w:t>
      </w:r>
      <w:r w:rsidRPr="00F547A6">
        <w:rPr>
          <w:rStyle w:val="KopfzeileZchn"/>
          <w:lang w:val="en-GB"/>
        </w:rPr>
        <w:t>Management</w:t>
      </w:r>
      <w:r w:rsidRPr="00F547A6">
        <w:rPr>
          <w:lang w:val="en-GB"/>
        </w:rPr>
        <w:t xml:space="preserve"> </w:t>
      </w:r>
      <w:r w:rsidRPr="00F547A6">
        <w:rPr>
          <w:rStyle w:val="KopfzeileZchn"/>
          <w:lang w:val="en-GB"/>
        </w:rPr>
        <w:t>of</w:t>
      </w:r>
      <w:r w:rsidRPr="00F547A6">
        <w:rPr>
          <w:lang w:val="en-GB"/>
        </w:rPr>
        <w:t xml:space="preserve"> </w:t>
      </w:r>
      <w:r w:rsidRPr="00F547A6">
        <w:rPr>
          <w:rStyle w:val="KopfzeileZchn"/>
          <w:lang w:val="en-GB"/>
        </w:rPr>
        <w:t>competences</w:t>
      </w:r>
      <w:r w:rsidRPr="00F547A6">
        <w:rPr>
          <w:lang w:val="en-GB"/>
        </w:rPr>
        <w:t xml:space="preserve">, </w:t>
      </w:r>
      <w:r w:rsidRPr="00F547A6">
        <w:rPr>
          <w:rStyle w:val="KopfzeileZchn"/>
          <w:lang w:val="en-GB"/>
        </w:rPr>
        <w:t>etc.</w:t>
      </w:r>
    </w:p>
  </w:footnote>
  <w:footnote w:id="9">
    <w:p w:rsidR="00220DEC" w:rsidRPr="00F547A6" w:rsidRDefault="00220DEC" w:rsidP="00B10703">
      <w:pPr>
        <w:pStyle w:val="Funotentext"/>
        <w:rPr>
          <w:lang w:val="en-GB"/>
        </w:rPr>
      </w:pPr>
      <w:r>
        <w:rPr>
          <w:rStyle w:val="Funotenzeichen"/>
        </w:rPr>
        <w:footnoteRef/>
      </w:r>
      <w:r w:rsidRPr="00F547A6">
        <w:rPr>
          <w:lang w:val="en-GB"/>
        </w:rPr>
        <w:t xml:space="preserve"> </w:t>
      </w:r>
      <w:r w:rsidRPr="00F547A6">
        <w:rPr>
          <w:rStyle w:val="KopfzeileZchn"/>
          <w:lang w:val="en-GB"/>
        </w:rPr>
        <w:t>Management</w:t>
      </w:r>
      <w:r w:rsidRPr="00F547A6">
        <w:rPr>
          <w:lang w:val="en-GB"/>
        </w:rPr>
        <w:t xml:space="preserve"> </w:t>
      </w:r>
      <w:r w:rsidRPr="00F547A6">
        <w:rPr>
          <w:rStyle w:val="KopfzeileZchn"/>
          <w:lang w:val="en-GB"/>
        </w:rPr>
        <w:t>of</w:t>
      </w:r>
      <w:r w:rsidRPr="00F547A6">
        <w:rPr>
          <w:lang w:val="en-GB"/>
        </w:rPr>
        <w:t xml:space="preserve"> </w:t>
      </w:r>
      <w:r w:rsidRPr="00F547A6">
        <w:rPr>
          <w:rStyle w:val="KopfzeileZchn"/>
          <w:lang w:val="en-GB"/>
        </w:rPr>
        <w:t>flows</w:t>
      </w:r>
      <w:r w:rsidRPr="00F547A6">
        <w:rPr>
          <w:lang w:val="en-GB"/>
        </w:rPr>
        <w:t xml:space="preserve">, </w:t>
      </w:r>
      <w:r w:rsidRPr="00F547A6">
        <w:rPr>
          <w:rStyle w:val="KopfzeileZchn"/>
          <w:lang w:val="en-GB"/>
        </w:rPr>
        <w:t>management</w:t>
      </w:r>
      <w:r w:rsidRPr="00F547A6">
        <w:rPr>
          <w:lang w:val="en-GB"/>
        </w:rPr>
        <w:t xml:space="preserve"> </w:t>
      </w:r>
      <w:r w:rsidRPr="00F547A6">
        <w:rPr>
          <w:rStyle w:val="KopfzeileZchn"/>
          <w:lang w:val="en-GB"/>
        </w:rPr>
        <w:t>of</w:t>
      </w:r>
      <w:r w:rsidRPr="00F547A6">
        <w:rPr>
          <w:lang w:val="en-GB"/>
        </w:rPr>
        <w:t xml:space="preserve"> </w:t>
      </w:r>
      <w:r w:rsidRPr="00F547A6">
        <w:rPr>
          <w:rStyle w:val="KopfzeileZchn"/>
          <w:lang w:val="en-GB"/>
        </w:rPr>
        <w:t>time</w:t>
      </w:r>
      <w:r w:rsidRPr="00F547A6">
        <w:rPr>
          <w:lang w:val="en-GB"/>
        </w:rPr>
        <w:t xml:space="preserve">, </w:t>
      </w:r>
      <w:r w:rsidRPr="00F547A6">
        <w:rPr>
          <w:rStyle w:val="KopfzeileZchn"/>
          <w:lang w:val="en-GB"/>
        </w:rPr>
        <w:t>etc.</w:t>
      </w:r>
    </w:p>
  </w:footnote>
  <w:footnote w:id="10">
    <w:p w:rsidR="00220DEC" w:rsidRDefault="00220DEC">
      <w:pPr>
        <w:pStyle w:val="Funotentext"/>
      </w:pPr>
      <w:r>
        <w:rPr>
          <w:rStyle w:val="Funotenzeichen"/>
        </w:rPr>
        <w:footnoteRef/>
      </w:r>
      <w:r>
        <w:t xml:space="preserve"> ASPETE, Greenskills4VET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220D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C60DD5" w:rsidP="007E4BBB">
    <w:pPr>
      <w:pStyle w:val="Kopfzeile"/>
      <w:tabs>
        <w:tab w:val="clear" w:pos="4536"/>
        <w:tab w:val="clear" w:pos="9072"/>
        <w:tab w:val="right" w:pos="9638"/>
      </w:tabs>
    </w:pPr>
    <w:sdt>
      <w:sdtPr>
        <w:id w:val="118118298"/>
        <w:docPartObj>
          <w:docPartGallery w:val="Page Numbers (Margins)"/>
          <w:docPartUnique/>
        </w:docPartObj>
      </w:sdtPr>
      <w:sdtEndPr/>
      <w:sdtContent>
        <w:r w:rsidR="00D07E93">
          <w:rPr>
            <w:noProof/>
            <w:lang w:val="de-DE" w:eastAsia="de-DE"/>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570230" cy="32956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DEC" w:rsidRDefault="00220DEC">
                              <w:pPr>
                                <w:pBdr>
                                  <w:bottom w:val="single" w:sz="4" w:space="1" w:color="auto"/>
                                </w:pBdr>
                              </w:pPr>
                              <w:r>
                                <w:fldChar w:fldCharType="begin"/>
                              </w:r>
                              <w:r>
                                <w:instrText>PAGE   \* MERGEFORMAT</w:instrText>
                              </w:r>
                              <w:r>
                                <w:fldChar w:fldCharType="separate"/>
                              </w:r>
                              <w:r w:rsidR="0055141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5" o:spid="_x0000_s1066" style="position:absolute;margin-left:-6.3pt;margin-top:0;width:44.9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iM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man0P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" o:allowincell="f" stroked="f">
                  <v:textbox>
                    <w:txbxContent>
                      <w:p w:rsidR="00220DEC" w:rsidRDefault="00220DEC">
                        <w:pPr>
                          <w:pBdr>
                            <w:bottom w:val="single" w:sz="4" w:space="1" w:color="auto"/>
                          </w:pBdr>
                        </w:pPr>
                        <w:r>
                          <w:fldChar w:fldCharType="begin"/>
                        </w:r>
                        <w:r>
                          <w:instrText>PAGE   \* MERGEFORMAT</w:instrText>
                        </w:r>
                        <w:r>
                          <w:fldChar w:fldCharType="separate"/>
                        </w:r>
                        <w:r w:rsidR="00551412">
                          <w:rPr>
                            <w:noProof/>
                          </w:rPr>
                          <w:t>1</w:t>
                        </w:r>
                        <w:r>
                          <w:fldChar w:fldCharType="end"/>
                        </w:r>
                      </w:p>
                    </w:txbxContent>
                  </v:textbox>
                  <w10:wrap anchorx="margin" anchory="margin"/>
                </v:rect>
              </w:pict>
            </mc:Fallback>
          </mc:AlternateContent>
        </w:r>
      </w:sdtContent>
    </w:sdt>
    <w:r w:rsidR="00220DEC">
      <w:rPr>
        <w:noProof/>
        <w:lang w:val="de-DE" w:eastAsia="de-DE"/>
      </w:rPr>
      <w:drawing>
        <wp:inline distT="0" distB="0" distL="0" distR="0">
          <wp:extent cx="914400" cy="542925"/>
          <wp:effectExtent l="0" t="0" r="0" b="9525"/>
          <wp:docPr id="6" name="Grafik 2"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220DEC">
      <w:tab/>
    </w:r>
    <w:r w:rsidR="00220DEC" w:rsidRPr="00352130">
      <w:rPr>
        <w:noProof/>
        <w:lang w:val="de-DE" w:eastAsia="de-DE"/>
      </w:rPr>
      <w:drawing>
        <wp:inline distT="0" distB="0" distL="0" distR="0">
          <wp:extent cx="1910988" cy="546740"/>
          <wp:effectExtent l="0" t="0" r="0" b="5715"/>
          <wp:docPr id="7" name="Grafik 3"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220DEC" w:rsidRDefault="00220DEC"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EC" w:rsidRDefault="00220D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06B38"/>
    <w:multiLevelType w:val="hybridMultilevel"/>
    <w:tmpl w:val="F6163CC2"/>
    <w:lvl w:ilvl="0" w:tplc="6382E496">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62B79"/>
    <w:multiLevelType w:val="hybridMultilevel"/>
    <w:tmpl w:val="07B4F13C"/>
    <w:lvl w:ilvl="0" w:tplc="B4B6270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615DE"/>
    <w:multiLevelType w:val="hybridMultilevel"/>
    <w:tmpl w:val="A03229E2"/>
    <w:lvl w:ilvl="0" w:tplc="82764E2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7C5E8F"/>
    <w:multiLevelType w:val="hybridMultilevel"/>
    <w:tmpl w:val="5608F7B2"/>
    <w:lvl w:ilvl="0" w:tplc="8DD6D328">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F29F9"/>
    <w:multiLevelType w:val="hybridMultilevel"/>
    <w:tmpl w:val="77880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D5029D"/>
    <w:multiLevelType w:val="hybridMultilevel"/>
    <w:tmpl w:val="A68E416C"/>
    <w:lvl w:ilvl="0" w:tplc="999A397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47272D"/>
    <w:multiLevelType w:val="multilevel"/>
    <w:tmpl w:val="281623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A4B68"/>
    <w:multiLevelType w:val="hybridMultilevel"/>
    <w:tmpl w:val="8DEE4990"/>
    <w:lvl w:ilvl="0" w:tplc="3D2E6DB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965EAF"/>
    <w:multiLevelType w:val="hybridMultilevel"/>
    <w:tmpl w:val="F51030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F7368"/>
    <w:multiLevelType w:val="hybridMultilevel"/>
    <w:tmpl w:val="5E902C46"/>
    <w:lvl w:ilvl="0" w:tplc="999A397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D706A2"/>
    <w:multiLevelType w:val="hybridMultilevel"/>
    <w:tmpl w:val="4B521092"/>
    <w:lvl w:ilvl="0" w:tplc="674A098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D6D07"/>
    <w:multiLevelType w:val="hybridMultilevel"/>
    <w:tmpl w:val="17DA548C"/>
    <w:lvl w:ilvl="0" w:tplc="9274D49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2CB55C5"/>
    <w:multiLevelType w:val="hybridMultilevel"/>
    <w:tmpl w:val="A1106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846EA5"/>
    <w:multiLevelType w:val="hybridMultilevel"/>
    <w:tmpl w:val="E10E536C"/>
    <w:lvl w:ilvl="0" w:tplc="C76E39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911ECF"/>
    <w:multiLevelType w:val="hybridMultilevel"/>
    <w:tmpl w:val="25DAA4CE"/>
    <w:lvl w:ilvl="0" w:tplc="8DD6D328">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110DD8"/>
    <w:multiLevelType w:val="hybridMultilevel"/>
    <w:tmpl w:val="EDF67DE0"/>
    <w:lvl w:ilvl="0" w:tplc="8100641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3B4CB9"/>
    <w:multiLevelType w:val="hybridMultilevel"/>
    <w:tmpl w:val="22CAF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0E17C25"/>
    <w:multiLevelType w:val="hybridMultilevel"/>
    <w:tmpl w:val="1E8EB24C"/>
    <w:lvl w:ilvl="0" w:tplc="7F0A128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690F35BA"/>
    <w:multiLevelType w:val="hybridMultilevel"/>
    <w:tmpl w:val="925A1E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D0A63EF"/>
    <w:multiLevelType w:val="hybridMultilevel"/>
    <w:tmpl w:val="CF300944"/>
    <w:lvl w:ilvl="0" w:tplc="D3EEF38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C6783D"/>
    <w:multiLevelType w:val="hybridMultilevel"/>
    <w:tmpl w:val="6C0EC3E2"/>
    <w:lvl w:ilvl="0" w:tplc="4CA016D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31C468F"/>
    <w:multiLevelType w:val="hybridMultilevel"/>
    <w:tmpl w:val="3DE87458"/>
    <w:lvl w:ilvl="0" w:tplc="934AE07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7372B"/>
    <w:multiLevelType w:val="hybridMultilevel"/>
    <w:tmpl w:val="8850DEC2"/>
    <w:lvl w:ilvl="0" w:tplc="CAFE2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E466E3"/>
    <w:multiLevelType w:val="hybridMultilevel"/>
    <w:tmpl w:val="FD88F382"/>
    <w:lvl w:ilvl="0" w:tplc="A6AA60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5D6D40"/>
    <w:multiLevelType w:val="hybridMultilevel"/>
    <w:tmpl w:val="DFB60962"/>
    <w:lvl w:ilvl="0" w:tplc="5BDEC594">
      <w:start w:val="1"/>
      <w:numFmt w:val="bullet"/>
      <w:lvlText w:val="-"/>
      <w:lvlJc w:val="left"/>
      <w:pPr>
        <w:tabs>
          <w:tab w:val="num" w:pos="720"/>
        </w:tabs>
        <w:ind w:left="720" w:hanging="360"/>
      </w:pPr>
      <w:rPr>
        <w:rFonts w:ascii="Arial" w:hAnsi="Arial" w:hint="default"/>
      </w:rPr>
    </w:lvl>
    <w:lvl w:ilvl="1" w:tplc="6DF4A052" w:tentative="1">
      <w:start w:val="1"/>
      <w:numFmt w:val="bullet"/>
      <w:lvlText w:val="-"/>
      <w:lvlJc w:val="left"/>
      <w:pPr>
        <w:tabs>
          <w:tab w:val="num" w:pos="1440"/>
        </w:tabs>
        <w:ind w:left="1440" w:hanging="360"/>
      </w:pPr>
      <w:rPr>
        <w:rFonts w:ascii="Arial" w:hAnsi="Arial" w:hint="default"/>
      </w:rPr>
    </w:lvl>
    <w:lvl w:ilvl="2" w:tplc="D6400CD2" w:tentative="1">
      <w:start w:val="1"/>
      <w:numFmt w:val="bullet"/>
      <w:lvlText w:val="-"/>
      <w:lvlJc w:val="left"/>
      <w:pPr>
        <w:tabs>
          <w:tab w:val="num" w:pos="2160"/>
        </w:tabs>
        <w:ind w:left="2160" w:hanging="360"/>
      </w:pPr>
      <w:rPr>
        <w:rFonts w:ascii="Arial" w:hAnsi="Arial" w:hint="default"/>
      </w:rPr>
    </w:lvl>
    <w:lvl w:ilvl="3" w:tplc="4202934C" w:tentative="1">
      <w:start w:val="1"/>
      <w:numFmt w:val="bullet"/>
      <w:lvlText w:val="-"/>
      <w:lvlJc w:val="left"/>
      <w:pPr>
        <w:tabs>
          <w:tab w:val="num" w:pos="2880"/>
        </w:tabs>
        <w:ind w:left="2880" w:hanging="360"/>
      </w:pPr>
      <w:rPr>
        <w:rFonts w:ascii="Arial" w:hAnsi="Arial" w:hint="default"/>
      </w:rPr>
    </w:lvl>
    <w:lvl w:ilvl="4" w:tplc="39FE4712" w:tentative="1">
      <w:start w:val="1"/>
      <w:numFmt w:val="bullet"/>
      <w:lvlText w:val="-"/>
      <w:lvlJc w:val="left"/>
      <w:pPr>
        <w:tabs>
          <w:tab w:val="num" w:pos="3600"/>
        </w:tabs>
        <w:ind w:left="3600" w:hanging="360"/>
      </w:pPr>
      <w:rPr>
        <w:rFonts w:ascii="Arial" w:hAnsi="Arial" w:hint="default"/>
      </w:rPr>
    </w:lvl>
    <w:lvl w:ilvl="5" w:tplc="E6725A1C" w:tentative="1">
      <w:start w:val="1"/>
      <w:numFmt w:val="bullet"/>
      <w:lvlText w:val="-"/>
      <w:lvlJc w:val="left"/>
      <w:pPr>
        <w:tabs>
          <w:tab w:val="num" w:pos="4320"/>
        </w:tabs>
        <w:ind w:left="4320" w:hanging="360"/>
      </w:pPr>
      <w:rPr>
        <w:rFonts w:ascii="Arial" w:hAnsi="Arial" w:hint="default"/>
      </w:rPr>
    </w:lvl>
    <w:lvl w:ilvl="6" w:tplc="6C8CBA08" w:tentative="1">
      <w:start w:val="1"/>
      <w:numFmt w:val="bullet"/>
      <w:lvlText w:val="-"/>
      <w:lvlJc w:val="left"/>
      <w:pPr>
        <w:tabs>
          <w:tab w:val="num" w:pos="5040"/>
        </w:tabs>
        <w:ind w:left="5040" w:hanging="360"/>
      </w:pPr>
      <w:rPr>
        <w:rFonts w:ascii="Arial" w:hAnsi="Arial" w:hint="default"/>
      </w:rPr>
    </w:lvl>
    <w:lvl w:ilvl="7" w:tplc="68200A1E" w:tentative="1">
      <w:start w:val="1"/>
      <w:numFmt w:val="bullet"/>
      <w:lvlText w:val="-"/>
      <w:lvlJc w:val="left"/>
      <w:pPr>
        <w:tabs>
          <w:tab w:val="num" w:pos="5760"/>
        </w:tabs>
        <w:ind w:left="5760" w:hanging="360"/>
      </w:pPr>
      <w:rPr>
        <w:rFonts w:ascii="Arial" w:hAnsi="Arial" w:hint="default"/>
      </w:rPr>
    </w:lvl>
    <w:lvl w:ilvl="8" w:tplc="9EF0CA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FF180E"/>
    <w:multiLevelType w:val="hybridMultilevel"/>
    <w:tmpl w:val="F02C4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B75933"/>
    <w:multiLevelType w:val="hybridMultilevel"/>
    <w:tmpl w:val="644C1E7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F47EF6"/>
    <w:multiLevelType w:val="hybridMultilevel"/>
    <w:tmpl w:val="48EE38C6"/>
    <w:lvl w:ilvl="0" w:tplc="1570B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26"/>
  </w:num>
  <w:num w:numId="4">
    <w:abstractNumId w:val="29"/>
  </w:num>
  <w:num w:numId="5">
    <w:abstractNumId w:val="17"/>
  </w:num>
  <w:num w:numId="6">
    <w:abstractNumId w:val="20"/>
  </w:num>
  <w:num w:numId="7">
    <w:abstractNumId w:val="6"/>
  </w:num>
  <w:num w:numId="8">
    <w:abstractNumId w:val="27"/>
  </w:num>
  <w:num w:numId="9">
    <w:abstractNumId w:val="24"/>
  </w:num>
  <w:num w:numId="10">
    <w:abstractNumId w:val="16"/>
  </w:num>
  <w:num w:numId="11">
    <w:abstractNumId w:val="12"/>
  </w:num>
  <w:num w:numId="12">
    <w:abstractNumId w:val="18"/>
  </w:num>
  <w:num w:numId="13">
    <w:abstractNumId w:val="15"/>
  </w:num>
  <w:num w:numId="14">
    <w:abstractNumId w:val="22"/>
  </w:num>
  <w:num w:numId="15">
    <w:abstractNumId w:val="11"/>
  </w:num>
  <w:num w:numId="16">
    <w:abstractNumId w:val="13"/>
  </w:num>
  <w:num w:numId="17">
    <w:abstractNumId w:val="21"/>
  </w:num>
  <w:num w:numId="18">
    <w:abstractNumId w:val="3"/>
  </w:num>
  <w:num w:numId="19">
    <w:abstractNumId w:val="7"/>
  </w:num>
  <w:num w:numId="20">
    <w:abstractNumId w:val="14"/>
  </w:num>
  <w:num w:numId="21">
    <w:abstractNumId w:val="28"/>
  </w:num>
  <w:num w:numId="22">
    <w:abstractNumId w:val="9"/>
  </w:num>
  <w:num w:numId="23">
    <w:abstractNumId w:val="5"/>
  </w:num>
  <w:num w:numId="24">
    <w:abstractNumId w:val="4"/>
  </w:num>
  <w:num w:numId="25">
    <w:abstractNumId w:val="23"/>
  </w:num>
  <w:num w:numId="26">
    <w:abstractNumId w:val="25"/>
  </w:num>
  <w:num w:numId="27">
    <w:abstractNumId w:val="2"/>
  </w:num>
  <w:num w:numId="28">
    <w:abstractNumId w:val="1"/>
  </w:num>
  <w:num w:numId="29">
    <w:abstractNumId w:val="10"/>
  </w:num>
  <w:num w:numId="3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8"/>
    <w:rsid w:val="0000723D"/>
    <w:rsid w:val="000076A1"/>
    <w:rsid w:val="00007B11"/>
    <w:rsid w:val="00011B7D"/>
    <w:rsid w:val="00014441"/>
    <w:rsid w:val="00021397"/>
    <w:rsid w:val="00021B2B"/>
    <w:rsid w:val="00026D16"/>
    <w:rsid w:val="00030A82"/>
    <w:rsid w:val="0006125F"/>
    <w:rsid w:val="0006265E"/>
    <w:rsid w:val="000640EB"/>
    <w:rsid w:val="00075CA0"/>
    <w:rsid w:val="00086462"/>
    <w:rsid w:val="000A307B"/>
    <w:rsid w:val="000A3F79"/>
    <w:rsid w:val="000A76F4"/>
    <w:rsid w:val="000B7BC4"/>
    <w:rsid w:val="000C56B4"/>
    <w:rsid w:val="000C5724"/>
    <w:rsid w:val="000C5C4C"/>
    <w:rsid w:val="000C7849"/>
    <w:rsid w:val="000D1F1A"/>
    <w:rsid w:val="000D5C29"/>
    <w:rsid w:val="000D5DAC"/>
    <w:rsid w:val="000E79DC"/>
    <w:rsid w:val="000F44E5"/>
    <w:rsid w:val="00105EC9"/>
    <w:rsid w:val="0012385F"/>
    <w:rsid w:val="00125C17"/>
    <w:rsid w:val="00126AD0"/>
    <w:rsid w:val="00130634"/>
    <w:rsid w:val="00131720"/>
    <w:rsid w:val="00134F58"/>
    <w:rsid w:val="001356D5"/>
    <w:rsid w:val="001426A4"/>
    <w:rsid w:val="00142F8D"/>
    <w:rsid w:val="00146179"/>
    <w:rsid w:val="00151EBF"/>
    <w:rsid w:val="00170660"/>
    <w:rsid w:val="001714A7"/>
    <w:rsid w:val="00173449"/>
    <w:rsid w:val="00177D76"/>
    <w:rsid w:val="00180C84"/>
    <w:rsid w:val="001835CA"/>
    <w:rsid w:val="00184C6D"/>
    <w:rsid w:val="00187537"/>
    <w:rsid w:val="00192E7C"/>
    <w:rsid w:val="00193815"/>
    <w:rsid w:val="00195ED0"/>
    <w:rsid w:val="00197B7D"/>
    <w:rsid w:val="001A2865"/>
    <w:rsid w:val="001A4240"/>
    <w:rsid w:val="001B3D1E"/>
    <w:rsid w:val="001C54F7"/>
    <w:rsid w:val="001C592F"/>
    <w:rsid w:val="001D2493"/>
    <w:rsid w:val="001E0CC4"/>
    <w:rsid w:val="001E117F"/>
    <w:rsid w:val="001F03D5"/>
    <w:rsid w:val="001F55AC"/>
    <w:rsid w:val="001F5D92"/>
    <w:rsid w:val="00202E78"/>
    <w:rsid w:val="0020358C"/>
    <w:rsid w:val="00210549"/>
    <w:rsid w:val="00211706"/>
    <w:rsid w:val="00212E61"/>
    <w:rsid w:val="00213ACF"/>
    <w:rsid w:val="00216D48"/>
    <w:rsid w:val="00216EB8"/>
    <w:rsid w:val="00220B2B"/>
    <w:rsid w:val="00220DEC"/>
    <w:rsid w:val="00222D7A"/>
    <w:rsid w:val="00226EBE"/>
    <w:rsid w:val="0023090C"/>
    <w:rsid w:val="00232251"/>
    <w:rsid w:val="00241B73"/>
    <w:rsid w:val="00251053"/>
    <w:rsid w:val="00261276"/>
    <w:rsid w:val="00263926"/>
    <w:rsid w:val="0028732D"/>
    <w:rsid w:val="00295187"/>
    <w:rsid w:val="00295510"/>
    <w:rsid w:val="002A2A52"/>
    <w:rsid w:val="002B21E8"/>
    <w:rsid w:val="002B360A"/>
    <w:rsid w:val="002B505B"/>
    <w:rsid w:val="002C2BE6"/>
    <w:rsid w:val="002C7A19"/>
    <w:rsid w:val="002C7CCC"/>
    <w:rsid w:val="002D22DB"/>
    <w:rsid w:val="002E10AD"/>
    <w:rsid w:val="002E1751"/>
    <w:rsid w:val="002E24C2"/>
    <w:rsid w:val="002E2CA1"/>
    <w:rsid w:val="002F23A0"/>
    <w:rsid w:val="002F3A34"/>
    <w:rsid w:val="002F6692"/>
    <w:rsid w:val="002F66AB"/>
    <w:rsid w:val="002F7625"/>
    <w:rsid w:val="00311E2D"/>
    <w:rsid w:val="00315E92"/>
    <w:rsid w:val="00322E3D"/>
    <w:rsid w:val="00331130"/>
    <w:rsid w:val="00331B5D"/>
    <w:rsid w:val="00331C47"/>
    <w:rsid w:val="003442D1"/>
    <w:rsid w:val="0034642B"/>
    <w:rsid w:val="0034665E"/>
    <w:rsid w:val="00351416"/>
    <w:rsid w:val="00351EED"/>
    <w:rsid w:val="00352130"/>
    <w:rsid w:val="003614AC"/>
    <w:rsid w:val="00374DF0"/>
    <w:rsid w:val="003761A4"/>
    <w:rsid w:val="00380892"/>
    <w:rsid w:val="00380A79"/>
    <w:rsid w:val="00380F38"/>
    <w:rsid w:val="0038427B"/>
    <w:rsid w:val="00387376"/>
    <w:rsid w:val="00395F11"/>
    <w:rsid w:val="003963A1"/>
    <w:rsid w:val="003A1607"/>
    <w:rsid w:val="003A350E"/>
    <w:rsid w:val="003A3B17"/>
    <w:rsid w:val="003A5554"/>
    <w:rsid w:val="003A6290"/>
    <w:rsid w:val="003B43F5"/>
    <w:rsid w:val="003B77CA"/>
    <w:rsid w:val="003C180A"/>
    <w:rsid w:val="003D05D4"/>
    <w:rsid w:val="003E3275"/>
    <w:rsid w:val="003E3279"/>
    <w:rsid w:val="003E40F5"/>
    <w:rsid w:val="003F0DDE"/>
    <w:rsid w:val="003F5B99"/>
    <w:rsid w:val="003F5F7F"/>
    <w:rsid w:val="004004F4"/>
    <w:rsid w:val="00400C46"/>
    <w:rsid w:val="004100AF"/>
    <w:rsid w:val="00410EEF"/>
    <w:rsid w:val="00420965"/>
    <w:rsid w:val="0042161A"/>
    <w:rsid w:val="00440CCE"/>
    <w:rsid w:val="00446E4B"/>
    <w:rsid w:val="00461244"/>
    <w:rsid w:val="00462937"/>
    <w:rsid w:val="00465A6C"/>
    <w:rsid w:val="00467D6A"/>
    <w:rsid w:val="00473F43"/>
    <w:rsid w:val="004860C6"/>
    <w:rsid w:val="00490641"/>
    <w:rsid w:val="0049172E"/>
    <w:rsid w:val="00491CEF"/>
    <w:rsid w:val="004922C4"/>
    <w:rsid w:val="004A05CF"/>
    <w:rsid w:val="004A436A"/>
    <w:rsid w:val="004A4D42"/>
    <w:rsid w:val="004B181E"/>
    <w:rsid w:val="004B2E37"/>
    <w:rsid w:val="004B4C06"/>
    <w:rsid w:val="004C04E4"/>
    <w:rsid w:val="004C1850"/>
    <w:rsid w:val="004C4C1E"/>
    <w:rsid w:val="004D48A6"/>
    <w:rsid w:val="004D4B9B"/>
    <w:rsid w:val="004D50E8"/>
    <w:rsid w:val="004D7981"/>
    <w:rsid w:val="004E01A3"/>
    <w:rsid w:val="004E0F20"/>
    <w:rsid w:val="004E1EA7"/>
    <w:rsid w:val="004E330A"/>
    <w:rsid w:val="004F3D18"/>
    <w:rsid w:val="004F6187"/>
    <w:rsid w:val="004F7ACD"/>
    <w:rsid w:val="00506DEA"/>
    <w:rsid w:val="00513834"/>
    <w:rsid w:val="00517B0A"/>
    <w:rsid w:val="00523B2C"/>
    <w:rsid w:val="00523B7E"/>
    <w:rsid w:val="005250D7"/>
    <w:rsid w:val="00527098"/>
    <w:rsid w:val="005330BF"/>
    <w:rsid w:val="0054085A"/>
    <w:rsid w:val="00540A2D"/>
    <w:rsid w:val="0054156F"/>
    <w:rsid w:val="00545A53"/>
    <w:rsid w:val="00545C83"/>
    <w:rsid w:val="00551035"/>
    <w:rsid w:val="00551412"/>
    <w:rsid w:val="00554B98"/>
    <w:rsid w:val="005550E7"/>
    <w:rsid w:val="00563916"/>
    <w:rsid w:val="00571A81"/>
    <w:rsid w:val="005721BF"/>
    <w:rsid w:val="005729C7"/>
    <w:rsid w:val="005853F2"/>
    <w:rsid w:val="00587D65"/>
    <w:rsid w:val="00590670"/>
    <w:rsid w:val="005A00C3"/>
    <w:rsid w:val="005A43D8"/>
    <w:rsid w:val="005A57A2"/>
    <w:rsid w:val="005C3A97"/>
    <w:rsid w:val="005D6A18"/>
    <w:rsid w:val="005E1BC0"/>
    <w:rsid w:val="00600E05"/>
    <w:rsid w:val="00601E9B"/>
    <w:rsid w:val="00610EF5"/>
    <w:rsid w:val="00614B6C"/>
    <w:rsid w:val="0061650D"/>
    <w:rsid w:val="00617B12"/>
    <w:rsid w:val="00626E62"/>
    <w:rsid w:val="006335AF"/>
    <w:rsid w:val="00635CA5"/>
    <w:rsid w:val="00636331"/>
    <w:rsid w:val="00642274"/>
    <w:rsid w:val="00643E01"/>
    <w:rsid w:val="006629B7"/>
    <w:rsid w:val="00665096"/>
    <w:rsid w:val="00665706"/>
    <w:rsid w:val="00670C4E"/>
    <w:rsid w:val="0067163D"/>
    <w:rsid w:val="00672C9F"/>
    <w:rsid w:val="00681830"/>
    <w:rsid w:val="00681C8B"/>
    <w:rsid w:val="0068529B"/>
    <w:rsid w:val="00685460"/>
    <w:rsid w:val="00687C4D"/>
    <w:rsid w:val="006900A1"/>
    <w:rsid w:val="00691BDB"/>
    <w:rsid w:val="006951D7"/>
    <w:rsid w:val="006966A6"/>
    <w:rsid w:val="00696756"/>
    <w:rsid w:val="006B14D5"/>
    <w:rsid w:val="006B5A5F"/>
    <w:rsid w:val="006C0299"/>
    <w:rsid w:val="006D4180"/>
    <w:rsid w:val="006D61E2"/>
    <w:rsid w:val="006D7E9A"/>
    <w:rsid w:val="006E0264"/>
    <w:rsid w:val="006E3F82"/>
    <w:rsid w:val="006E6DBE"/>
    <w:rsid w:val="006E70B7"/>
    <w:rsid w:val="006F0BAC"/>
    <w:rsid w:val="006F463C"/>
    <w:rsid w:val="006F723A"/>
    <w:rsid w:val="007010A5"/>
    <w:rsid w:val="00701BF8"/>
    <w:rsid w:val="007119B2"/>
    <w:rsid w:val="0071697E"/>
    <w:rsid w:val="00716E7D"/>
    <w:rsid w:val="007235CA"/>
    <w:rsid w:val="00724789"/>
    <w:rsid w:val="00737197"/>
    <w:rsid w:val="007410D4"/>
    <w:rsid w:val="00741D2E"/>
    <w:rsid w:val="00755EE0"/>
    <w:rsid w:val="00757890"/>
    <w:rsid w:val="00761836"/>
    <w:rsid w:val="00762FA3"/>
    <w:rsid w:val="00772444"/>
    <w:rsid w:val="00773A45"/>
    <w:rsid w:val="00775575"/>
    <w:rsid w:val="00776465"/>
    <w:rsid w:val="00780C3B"/>
    <w:rsid w:val="007823F4"/>
    <w:rsid w:val="00784A7F"/>
    <w:rsid w:val="00785322"/>
    <w:rsid w:val="00792F6E"/>
    <w:rsid w:val="007A0E5C"/>
    <w:rsid w:val="007A51F7"/>
    <w:rsid w:val="007B4F42"/>
    <w:rsid w:val="007B58D0"/>
    <w:rsid w:val="007C251E"/>
    <w:rsid w:val="007C5F99"/>
    <w:rsid w:val="007E4BBB"/>
    <w:rsid w:val="007E6BD0"/>
    <w:rsid w:val="00800F6F"/>
    <w:rsid w:val="008034D0"/>
    <w:rsid w:val="008036A2"/>
    <w:rsid w:val="008047CD"/>
    <w:rsid w:val="00807ABD"/>
    <w:rsid w:val="008102C0"/>
    <w:rsid w:val="00810389"/>
    <w:rsid w:val="008126B9"/>
    <w:rsid w:val="008143CB"/>
    <w:rsid w:val="00817F60"/>
    <w:rsid w:val="00821CAA"/>
    <w:rsid w:val="00827D9F"/>
    <w:rsid w:val="00844749"/>
    <w:rsid w:val="008451BA"/>
    <w:rsid w:val="00851046"/>
    <w:rsid w:val="00851F35"/>
    <w:rsid w:val="008551A7"/>
    <w:rsid w:val="00863B3E"/>
    <w:rsid w:val="008652B4"/>
    <w:rsid w:val="008700BF"/>
    <w:rsid w:val="00877874"/>
    <w:rsid w:val="008810D7"/>
    <w:rsid w:val="00885B2D"/>
    <w:rsid w:val="00897355"/>
    <w:rsid w:val="008A3F08"/>
    <w:rsid w:val="008A486F"/>
    <w:rsid w:val="008A75E5"/>
    <w:rsid w:val="008B0E3A"/>
    <w:rsid w:val="008B4266"/>
    <w:rsid w:val="008B6A00"/>
    <w:rsid w:val="008C3C6D"/>
    <w:rsid w:val="008C6D66"/>
    <w:rsid w:val="008E4B13"/>
    <w:rsid w:val="008E4D32"/>
    <w:rsid w:val="008F1E3B"/>
    <w:rsid w:val="008F7893"/>
    <w:rsid w:val="009032F5"/>
    <w:rsid w:val="00903EB7"/>
    <w:rsid w:val="00904C25"/>
    <w:rsid w:val="00906663"/>
    <w:rsid w:val="00910250"/>
    <w:rsid w:val="00911082"/>
    <w:rsid w:val="00915D3D"/>
    <w:rsid w:val="0091654D"/>
    <w:rsid w:val="00923AB6"/>
    <w:rsid w:val="009243A4"/>
    <w:rsid w:val="009265DF"/>
    <w:rsid w:val="00931464"/>
    <w:rsid w:val="00931A31"/>
    <w:rsid w:val="00933019"/>
    <w:rsid w:val="00945364"/>
    <w:rsid w:val="00951CE9"/>
    <w:rsid w:val="00956F55"/>
    <w:rsid w:val="00972276"/>
    <w:rsid w:val="00975F54"/>
    <w:rsid w:val="00983FFA"/>
    <w:rsid w:val="00986065"/>
    <w:rsid w:val="00991281"/>
    <w:rsid w:val="009970C6"/>
    <w:rsid w:val="009A0E6E"/>
    <w:rsid w:val="009A294D"/>
    <w:rsid w:val="009A3FB1"/>
    <w:rsid w:val="009A6694"/>
    <w:rsid w:val="009A7027"/>
    <w:rsid w:val="009B0E3C"/>
    <w:rsid w:val="009B5324"/>
    <w:rsid w:val="009C1EB2"/>
    <w:rsid w:val="009C4AD3"/>
    <w:rsid w:val="009D10BD"/>
    <w:rsid w:val="009D1858"/>
    <w:rsid w:val="009D254D"/>
    <w:rsid w:val="009D4BA7"/>
    <w:rsid w:val="009D6172"/>
    <w:rsid w:val="009E3583"/>
    <w:rsid w:val="009E419F"/>
    <w:rsid w:val="009E4469"/>
    <w:rsid w:val="009E44B8"/>
    <w:rsid w:val="009E56A2"/>
    <w:rsid w:val="009F0DC4"/>
    <w:rsid w:val="009F4753"/>
    <w:rsid w:val="00A06FEA"/>
    <w:rsid w:val="00A114DA"/>
    <w:rsid w:val="00A202F4"/>
    <w:rsid w:val="00A41C6B"/>
    <w:rsid w:val="00A438E8"/>
    <w:rsid w:val="00A4418A"/>
    <w:rsid w:val="00A53314"/>
    <w:rsid w:val="00A54806"/>
    <w:rsid w:val="00A577CB"/>
    <w:rsid w:val="00A70651"/>
    <w:rsid w:val="00A81B0E"/>
    <w:rsid w:val="00A8607B"/>
    <w:rsid w:val="00A87FEB"/>
    <w:rsid w:val="00A90C69"/>
    <w:rsid w:val="00A91FA1"/>
    <w:rsid w:val="00A92E05"/>
    <w:rsid w:val="00AA0AE8"/>
    <w:rsid w:val="00AA7AF5"/>
    <w:rsid w:val="00AB0586"/>
    <w:rsid w:val="00AB27C9"/>
    <w:rsid w:val="00AB4280"/>
    <w:rsid w:val="00AB4AD7"/>
    <w:rsid w:val="00AC0C49"/>
    <w:rsid w:val="00AD0D6A"/>
    <w:rsid w:val="00AD2FC2"/>
    <w:rsid w:val="00AE5AA8"/>
    <w:rsid w:val="00AF5CEA"/>
    <w:rsid w:val="00B01272"/>
    <w:rsid w:val="00B01886"/>
    <w:rsid w:val="00B02C60"/>
    <w:rsid w:val="00B10703"/>
    <w:rsid w:val="00B111F5"/>
    <w:rsid w:val="00B11478"/>
    <w:rsid w:val="00B13B59"/>
    <w:rsid w:val="00B13C32"/>
    <w:rsid w:val="00B17467"/>
    <w:rsid w:val="00B249B0"/>
    <w:rsid w:val="00B37736"/>
    <w:rsid w:val="00B40F08"/>
    <w:rsid w:val="00B42CFE"/>
    <w:rsid w:val="00B43FF8"/>
    <w:rsid w:val="00B46DD6"/>
    <w:rsid w:val="00B5089F"/>
    <w:rsid w:val="00B57DFB"/>
    <w:rsid w:val="00B6151D"/>
    <w:rsid w:val="00B623DD"/>
    <w:rsid w:val="00B765FC"/>
    <w:rsid w:val="00B86F6A"/>
    <w:rsid w:val="00BA2C43"/>
    <w:rsid w:val="00BB6471"/>
    <w:rsid w:val="00BD0DD9"/>
    <w:rsid w:val="00BE3462"/>
    <w:rsid w:val="00BF0F21"/>
    <w:rsid w:val="00C04A9F"/>
    <w:rsid w:val="00C0706F"/>
    <w:rsid w:val="00C07686"/>
    <w:rsid w:val="00C22434"/>
    <w:rsid w:val="00C251ED"/>
    <w:rsid w:val="00C31AD1"/>
    <w:rsid w:val="00C32FD5"/>
    <w:rsid w:val="00C34169"/>
    <w:rsid w:val="00C40608"/>
    <w:rsid w:val="00C44D3C"/>
    <w:rsid w:val="00C45233"/>
    <w:rsid w:val="00C50DE9"/>
    <w:rsid w:val="00C543CA"/>
    <w:rsid w:val="00C54FD0"/>
    <w:rsid w:val="00C60DD5"/>
    <w:rsid w:val="00C620DF"/>
    <w:rsid w:val="00C621A1"/>
    <w:rsid w:val="00C62BC3"/>
    <w:rsid w:val="00C63858"/>
    <w:rsid w:val="00C641A5"/>
    <w:rsid w:val="00C64FED"/>
    <w:rsid w:val="00C70688"/>
    <w:rsid w:val="00C71D17"/>
    <w:rsid w:val="00C72181"/>
    <w:rsid w:val="00C752E5"/>
    <w:rsid w:val="00C804FA"/>
    <w:rsid w:val="00C82D0A"/>
    <w:rsid w:val="00C84341"/>
    <w:rsid w:val="00C8666B"/>
    <w:rsid w:val="00C87562"/>
    <w:rsid w:val="00C943FC"/>
    <w:rsid w:val="00C944A3"/>
    <w:rsid w:val="00C9499E"/>
    <w:rsid w:val="00C95532"/>
    <w:rsid w:val="00CA0585"/>
    <w:rsid w:val="00CA1B48"/>
    <w:rsid w:val="00CA4DBF"/>
    <w:rsid w:val="00CB16AC"/>
    <w:rsid w:val="00CB64A1"/>
    <w:rsid w:val="00CC3D9F"/>
    <w:rsid w:val="00CC4857"/>
    <w:rsid w:val="00CC4BA0"/>
    <w:rsid w:val="00CD0F3D"/>
    <w:rsid w:val="00CD26DE"/>
    <w:rsid w:val="00CF2156"/>
    <w:rsid w:val="00CF2BD1"/>
    <w:rsid w:val="00CF40C8"/>
    <w:rsid w:val="00CF6D9A"/>
    <w:rsid w:val="00CF7868"/>
    <w:rsid w:val="00D01BDE"/>
    <w:rsid w:val="00D03233"/>
    <w:rsid w:val="00D070E4"/>
    <w:rsid w:val="00D07E93"/>
    <w:rsid w:val="00D11878"/>
    <w:rsid w:val="00D17396"/>
    <w:rsid w:val="00D17C58"/>
    <w:rsid w:val="00D2154C"/>
    <w:rsid w:val="00D22186"/>
    <w:rsid w:val="00D24EE5"/>
    <w:rsid w:val="00D27EDF"/>
    <w:rsid w:val="00D40432"/>
    <w:rsid w:val="00D42980"/>
    <w:rsid w:val="00D81537"/>
    <w:rsid w:val="00D83720"/>
    <w:rsid w:val="00D875C2"/>
    <w:rsid w:val="00D9565A"/>
    <w:rsid w:val="00DA120E"/>
    <w:rsid w:val="00DA324A"/>
    <w:rsid w:val="00DA77B5"/>
    <w:rsid w:val="00DB3333"/>
    <w:rsid w:val="00DC04B2"/>
    <w:rsid w:val="00DC2174"/>
    <w:rsid w:val="00DC2831"/>
    <w:rsid w:val="00DC3E7F"/>
    <w:rsid w:val="00DD05DC"/>
    <w:rsid w:val="00DD3B5F"/>
    <w:rsid w:val="00DE1536"/>
    <w:rsid w:val="00DE4DF6"/>
    <w:rsid w:val="00E02419"/>
    <w:rsid w:val="00E077A3"/>
    <w:rsid w:val="00E118C5"/>
    <w:rsid w:val="00E15AD3"/>
    <w:rsid w:val="00E21AA9"/>
    <w:rsid w:val="00E23432"/>
    <w:rsid w:val="00E2568E"/>
    <w:rsid w:val="00E2600A"/>
    <w:rsid w:val="00E333EF"/>
    <w:rsid w:val="00E3514F"/>
    <w:rsid w:val="00E4057A"/>
    <w:rsid w:val="00E41334"/>
    <w:rsid w:val="00E55853"/>
    <w:rsid w:val="00E56609"/>
    <w:rsid w:val="00E63B31"/>
    <w:rsid w:val="00E63EAA"/>
    <w:rsid w:val="00E65A3D"/>
    <w:rsid w:val="00E702DF"/>
    <w:rsid w:val="00E709F7"/>
    <w:rsid w:val="00E710DF"/>
    <w:rsid w:val="00E71D2B"/>
    <w:rsid w:val="00E74541"/>
    <w:rsid w:val="00E76AEE"/>
    <w:rsid w:val="00E77813"/>
    <w:rsid w:val="00E77C3B"/>
    <w:rsid w:val="00E869AF"/>
    <w:rsid w:val="00E90F9A"/>
    <w:rsid w:val="00E91F14"/>
    <w:rsid w:val="00EA10FB"/>
    <w:rsid w:val="00EA47E8"/>
    <w:rsid w:val="00EB48D9"/>
    <w:rsid w:val="00EB5478"/>
    <w:rsid w:val="00EC4E5B"/>
    <w:rsid w:val="00EC6BB8"/>
    <w:rsid w:val="00ED3883"/>
    <w:rsid w:val="00ED3C4D"/>
    <w:rsid w:val="00ED44CB"/>
    <w:rsid w:val="00EE7F11"/>
    <w:rsid w:val="00EF0047"/>
    <w:rsid w:val="00F02525"/>
    <w:rsid w:val="00F14691"/>
    <w:rsid w:val="00F147A2"/>
    <w:rsid w:val="00F1756E"/>
    <w:rsid w:val="00F2001D"/>
    <w:rsid w:val="00F24139"/>
    <w:rsid w:val="00F30EAF"/>
    <w:rsid w:val="00F35162"/>
    <w:rsid w:val="00F43A20"/>
    <w:rsid w:val="00F45960"/>
    <w:rsid w:val="00F50A34"/>
    <w:rsid w:val="00F53C84"/>
    <w:rsid w:val="00F64F59"/>
    <w:rsid w:val="00F67325"/>
    <w:rsid w:val="00F71E03"/>
    <w:rsid w:val="00F73D5A"/>
    <w:rsid w:val="00F75239"/>
    <w:rsid w:val="00F83A16"/>
    <w:rsid w:val="00F92AD1"/>
    <w:rsid w:val="00F93DAF"/>
    <w:rsid w:val="00F94629"/>
    <w:rsid w:val="00F974A2"/>
    <w:rsid w:val="00FA1A2F"/>
    <w:rsid w:val="00FB1AB4"/>
    <w:rsid w:val="00FB5E17"/>
    <w:rsid w:val="00FC2C32"/>
    <w:rsid w:val="00FC4602"/>
    <w:rsid w:val="00FC5E95"/>
    <w:rsid w:val="00FC7716"/>
    <w:rsid w:val="00FD18BB"/>
    <w:rsid w:val="00FD447C"/>
    <w:rsid w:val="00FE082F"/>
    <w:rsid w:val="00FE3765"/>
    <w:rsid w:val="00FE7EFD"/>
    <w:rsid w:val="00FF15C1"/>
    <w:rsid w:val="00FF2325"/>
    <w:rsid w:val="00FF2CF9"/>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761FC"/>
  <w15:docId w15:val="{28DA089B-0137-4A69-8A8B-D66AAF5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paragraph" w:styleId="berschrift1">
    <w:name w:val="heading 1"/>
    <w:basedOn w:val="Standard"/>
    <w:next w:val="Standard"/>
    <w:link w:val="berschrift1Zchn"/>
    <w:uiPriority w:val="9"/>
    <w:qFormat/>
    <w:rsid w:val="009265DF"/>
    <w:pPr>
      <w:keepNext/>
      <w:keepLines/>
      <w:spacing w:before="480" w:after="0"/>
      <w:outlineLvl w:val="0"/>
    </w:pPr>
    <w:rPr>
      <w:rFonts w:ascii="Cambria" w:eastAsiaTheme="majorEastAsia" w:hAnsi="Cambria" w:cstheme="majorBidi"/>
      <w:b/>
      <w:bCs/>
      <w:color w:val="2E74B5" w:themeColor="accent1" w:themeShade="BF"/>
      <w:sz w:val="28"/>
      <w:szCs w:val="28"/>
      <w:lang w:val="en-GB" w:eastAsia="de-AT"/>
    </w:rPr>
  </w:style>
  <w:style w:type="paragraph" w:styleId="berschrift2">
    <w:name w:val="heading 2"/>
    <w:basedOn w:val="Standard"/>
    <w:next w:val="Standard"/>
    <w:link w:val="berschrift2Zchn"/>
    <w:uiPriority w:val="9"/>
    <w:unhideWhenUsed/>
    <w:qFormat/>
    <w:rsid w:val="009265DF"/>
    <w:pPr>
      <w:keepNext/>
      <w:keepLines/>
      <w:spacing w:before="200" w:after="0"/>
      <w:outlineLvl w:val="1"/>
    </w:pPr>
    <w:rPr>
      <w:rFonts w:ascii="Cambria" w:eastAsiaTheme="majorEastAsia" w:hAnsi="Cambria"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9265DF"/>
    <w:pPr>
      <w:keepNext/>
      <w:keepLines/>
      <w:spacing w:before="200" w:after="0"/>
      <w:outlineLvl w:val="2"/>
    </w:pPr>
    <w:rPr>
      <w:rFonts w:ascii="Cambria" w:eastAsiaTheme="majorEastAsia" w:hAnsi="Cambria"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customStyle="1" w:styleId="berschrift2Zchn">
    <w:name w:val="Überschrift 2 Zchn"/>
    <w:basedOn w:val="Absatz-Standardschriftart"/>
    <w:link w:val="berschrift2"/>
    <w:uiPriority w:val="9"/>
    <w:rsid w:val="009265DF"/>
    <w:rPr>
      <w:rFonts w:ascii="Cambria" w:eastAsiaTheme="majorEastAsia" w:hAnsi="Cambria" w:cstheme="majorBidi"/>
      <w:b/>
      <w:bCs/>
      <w:color w:val="5B9BD5" w:themeColor="accent1"/>
      <w:sz w:val="26"/>
      <w:szCs w:val="26"/>
      <w:lang w:val="fr-FR"/>
    </w:rPr>
  </w:style>
  <w:style w:type="paragraph" w:styleId="Titel">
    <w:name w:val="Title"/>
    <w:basedOn w:val="Standard"/>
    <w:next w:val="Standard"/>
    <w:link w:val="TitelZchn"/>
    <w:uiPriority w:val="10"/>
    <w:qFormat/>
    <w:rsid w:val="00E256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2568E"/>
    <w:rPr>
      <w:rFonts w:asciiTheme="majorHAnsi" w:eastAsiaTheme="majorEastAsia" w:hAnsiTheme="majorHAnsi" w:cstheme="majorBidi"/>
      <w:color w:val="323E4F" w:themeColor="text2" w:themeShade="BF"/>
      <w:spacing w:val="5"/>
      <w:kern w:val="28"/>
      <w:sz w:val="52"/>
      <w:szCs w:val="52"/>
      <w:lang w:val="fr-FR"/>
    </w:rPr>
  </w:style>
  <w:style w:type="character" w:customStyle="1" w:styleId="berschrift1Zchn">
    <w:name w:val="Überschrift 1 Zchn"/>
    <w:basedOn w:val="Absatz-Standardschriftart"/>
    <w:link w:val="berschrift1"/>
    <w:uiPriority w:val="9"/>
    <w:rsid w:val="009265DF"/>
    <w:rPr>
      <w:rFonts w:ascii="Cambria" w:eastAsiaTheme="majorEastAsia" w:hAnsi="Cambria" w:cstheme="majorBidi"/>
      <w:b/>
      <w:bCs/>
      <w:color w:val="2E74B5" w:themeColor="accent1" w:themeShade="BF"/>
      <w:sz w:val="28"/>
      <w:szCs w:val="28"/>
      <w:lang w:val="en-GB" w:eastAsia="de-AT"/>
    </w:rPr>
  </w:style>
  <w:style w:type="character" w:customStyle="1" w:styleId="berschrift3Zchn">
    <w:name w:val="Überschrift 3 Zchn"/>
    <w:basedOn w:val="Absatz-Standardschriftart"/>
    <w:link w:val="berschrift3"/>
    <w:uiPriority w:val="9"/>
    <w:rsid w:val="009265DF"/>
    <w:rPr>
      <w:rFonts w:ascii="Cambria" w:eastAsiaTheme="majorEastAsia" w:hAnsi="Cambria" w:cstheme="majorBidi"/>
      <w:b/>
      <w:bCs/>
      <w:color w:val="5B9BD5" w:themeColor="accent1"/>
      <w:lang w:val="fr-FR"/>
    </w:rPr>
  </w:style>
  <w:style w:type="paragraph" w:customStyle="1" w:styleId="Default">
    <w:name w:val="Default"/>
    <w:rsid w:val="004860C6"/>
    <w:pPr>
      <w:autoSpaceDE w:val="0"/>
      <w:autoSpaceDN w:val="0"/>
      <w:adjustRightInd w:val="0"/>
      <w:spacing w:after="0" w:line="240" w:lineRule="auto"/>
    </w:pPr>
    <w:rPr>
      <w:rFonts w:ascii="Calibri" w:hAnsi="Calibri" w:cs="Calibri"/>
      <w:color w:val="000000"/>
      <w:sz w:val="24"/>
      <w:szCs w:val="24"/>
      <w:lang w:val="fr-FR"/>
    </w:rPr>
  </w:style>
  <w:style w:type="paragraph" w:customStyle="1" w:styleId="berschrift11">
    <w:name w:val="Überschrift 11"/>
    <w:basedOn w:val="Standard"/>
    <w:uiPriority w:val="1"/>
    <w:qFormat/>
    <w:rsid w:val="008652B4"/>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Inhaltsverzeichnisberschrift">
    <w:name w:val="TOC Heading"/>
    <w:basedOn w:val="berschrift1"/>
    <w:next w:val="Standard"/>
    <w:uiPriority w:val="39"/>
    <w:unhideWhenUsed/>
    <w:qFormat/>
    <w:rsid w:val="008652B4"/>
    <w:pPr>
      <w:outlineLvl w:val="9"/>
    </w:pPr>
    <w:rPr>
      <w:rFonts w:eastAsia="Times New Roman" w:cs="Times New Roman"/>
      <w:color w:val="365F91"/>
      <w:lang w:val="de-AT"/>
    </w:rPr>
  </w:style>
  <w:style w:type="paragraph" w:styleId="Textkrper">
    <w:name w:val="Body Text"/>
    <w:basedOn w:val="Standard"/>
    <w:link w:val="TextkrperZchn"/>
    <w:uiPriority w:val="99"/>
    <w:rsid w:val="008652B4"/>
    <w:pPr>
      <w:spacing w:after="0" w:line="240" w:lineRule="auto"/>
      <w:jc w:val="both"/>
    </w:pPr>
    <w:rPr>
      <w:rFonts w:ascii="Calibri" w:eastAsia="Calibri" w:hAnsi="Calibri" w:cs="Times New Roman"/>
      <w:sz w:val="24"/>
      <w:szCs w:val="24"/>
      <w:lang w:val="en-US" w:eastAsia="bg-BG"/>
    </w:rPr>
  </w:style>
  <w:style w:type="character" w:customStyle="1" w:styleId="TextkrperZchn">
    <w:name w:val="Textkörper Zchn"/>
    <w:basedOn w:val="Absatz-Standardschriftart"/>
    <w:link w:val="Textkrper"/>
    <w:uiPriority w:val="99"/>
    <w:rsid w:val="008652B4"/>
    <w:rPr>
      <w:rFonts w:ascii="Calibri" w:eastAsia="Calibri" w:hAnsi="Calibri" w:cs="Times New Roman"/>
      <w:sz w:val="24"/>
      <w:szCs w:val="24"/>
      <w:lang w:val="en-US" w:eastAsia="bg-BG"/>
    </w:rPr>
  </w:style>
  <w:style w:type="paragraph" w:styleId="Verzeichnis2">
    <w:name w:val="toc 2"/>
    <w:basedOn w:val="Standard"/>
    <w:next w:val="Standard"/>
    <w:autoRedefine/>
    <w:uiPriority w:val="39"/>
    <w:unhideWhenUsed/>
    <w:rsid w:val="00440CCE"/>
    <w:pPr>
      <w:spacing w:after="100"/>
      <w:ind w:left="220"/>
    </w:pPr>
  </w:style>
  <w:style w:type="paragraph" w:styleId="Verzeichnis1">
    <w:name w:val="toc 1"/>
    <w:basedOn w:val="Standard"/>
    <w:next w:val="Standard"/>
    <w:autoRedefine/>
    <w:uiPriority w:val="39"/>
    <w:unhideWhenUsed/>
    <w:rsid w:val="00440CCE"/>
    <w:pPr>
      <w:spacing w:after="100"/>
    </w:pPr>
  </w:style>
  <w:style w:type="paragraph" w:styleId="Verzeichnis3">
    <w:name w:val="toc 3"/>
    <w:basedOn w:val="Standard"/>
    <w:next w:val="Standard"/>
    <w:autoRedefine/>
    <w:uiPriority w:val="39"/>
    <w:unhideWhenUsed/>
    <w:rsid w:val="00440CCE"/>
    <w:pPr>
      <w:spacing w:after="100"/>
      <w:ind w:left="440"/>
    </w:pPr>
  </w:style>
  <w:style w:type="character" w:customStyle="1" w:styleId="st">
    <w:name w:val="st"/>
    <w:basedOn w:val="Absatz-Standardschriftart"/>
    <w:rsid w:val="007B4F42"/>
  </w:style>
  <w:style w:type="paragraph" w:styleId="StandardWeb">
    <w:name w:val="Normal (Web)"/>
    <w:basedOn w:val="Standard"/>
    <w:uiPriority w:val="99"/>
    <w:unhideWhenUsed/>
    <w:rsid w:val="0034642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ystranseg">
    <w:name w:val="systran_seg"/>
    <w:basedOn w:val="Absatz-Standardschriftart"/>
    <w:rsid w:val="00CF40C8"/>
  </w:style>
  <w:style w:type="character" w:customStyle="1" w:styleId="systrantokenpunctuation">
    <w:name w:val="systran_token_punctuation"/>
    <w:basedOn w:val="Absatz-Standardschriftart"/>
    <w:rsid w:val="00CF40C8"/>
  </w:style>
  <w:style w:type="character" w:customStyle="1" w:styleId="systrantokenword">
    <w:name w:val="systran_token_word"/>
    <w:basedOn w:val="Absatz-Standardschriftart"/>
    <w:rsid w:val="00CF40C8"/>
  </w:style>
  <w:style w:type="character" w:customStyle="1" w:styleId="systrantokennumeric">
    <w:name w:val="systran_token_numeric"/>
    <w:basedOn w:val="Absatz-Standardschriftart"/>
    <w:rsid w:val="00CF40C8"/>
  </w:style>
  <w:style w:type="character" w:customStyle="1" w:styleId="systranud">
    <w:name w:val="systran_ud"/>
    <w:basedOn w:val="Absatz-Standardschriftart"/>
    <w:rsid w:val="00CF40C8"/>
  </w:style>
  <w:style w:type="character" w:styleId="Hervorhebung">
    <w:name w:val="Emphasis"/>
    <w:basedOn w:val="Absatz-Standardschriftart"/>
    <w:uiPriority w:val="20"/>
    <w:qFormat/>
    <w:rsid w:val="00CF4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383214481">
      <w:bodyDiv w:val="1"/>
      <w:marLeft w:val="0"/>
      <w:marRight w:val="0"/>
      <w:marTop w:val="0"/>
      <w:marBottom w:val="0"/>
      <w:divBdr>
        <w:top w:val="none" w:sz="0" w:space="0" w:color="auto"/>
        <w:left w:val="none" w:sz="0" w:space="0" w:color="auto"/>
        <w:bottom w:val="none" w:sz="0" w:space="0" w:color="auto"/>
        <w:right w:val="none" w:sz="0" w:space="0" w:color="auto"/>
      </w:divBdr>
      <w:divsChild>
        <w:div w:id="431432890">
          <w:marLeft w:val="0"/>
          <w:marRight w:val="0"/>
          <w:marTop w:val="0"/>
          <w:marBottom w:val="0"/>
          <w:divBdr>
            <w:top w:val="none" w:sz="0" w:space="0" w:color="auto"/>
            <w:left w:val="none" w:sz="0" w:space="0" w:color="auto"/>
            <w:bottom w:val="none" w:sz="0" w:space="0" w:color="auto"/>
            <w:right w:val="none" w:sz="0" w:space="0" w:color="auto"/>
          </w:divBdr>
        </w:div>
      </w:divsChild>
    </w:div>
    <w:div w:id="404574058">
      <w:bodyDiv w:val="1"/>
      <w:marLeft w:val="0"/>
      <w:marRight w:val="0"/>
      <w:marTop w:val="0"/>
      <w:marBottom w:val="0"/>
      <w:divBdr>
        <w:top w:val="none" w:sz="0" w:space="0" w:color="auto"/>
        <w:left w:val="none" w:sz="0" w:space="0" w:color="auto"/>
        <w:bottom w:val="none" w:sz="0" w:space="0" w:color="auto"/>
        <w:right w:val="none" w:sz="0" w:space="0" w:color="auto"/>
      </w:divBdr>
    </w:div>
    <w:div w:id="532379758">
      <w:bodyDiv w:val="1"/>
      <w:marLeft w:val="0"/>
      <w:marRight w:val="0"/>
      <w:marTop w:val="0"/>
      <w:marBottom w:val="0"/>
      <w:divBdr>
        <w:top w:val="none" w:sz="0" w:space="0" w:color="auto"/>
        <w:left w:val="none" w:sz="0" w:space="0" w:color="auto"/>
        <w:bottom w:val="none" w:sz="0" w:space="0" w:color="auto"/>
        <w:right w:val="none" w:sz="0" w:space="0" w:color="auto"/>
      </w:divBdr>
    </w:div>
    <w:div w:id="751468037">
      <w:bodyDiv w:val="1"/>
      <w:marLeft w:val="0"/>
      <w:marRight w:val="0"/>
      <w:marTop w:val="0"/>
      <w:marBottom w:val="0"/>
      <w:divBdr>
        <w:top w:val="none" w:sz="0" w:space="0" w:color="auto"/>
        <w:left w:val="none" w:sz="0" w:space="0" w:color="auto"/>
        <w:bottom w:val="none" w:sz="0" w:space="0" w:color="auto"/>
        <w:right w:val="none" w:sz="0" w:space="0" w:color="auto"/>
      </w:divBdr>
    </w:div>
    <w:div w:id="836650951">
      <w:bodyDiv w:val="1"/>
      <w:marLeft w:val="0"/>
      <w:marRight w:val="0"/>
      <w:marTop w:val="0"/>
      <w:marBottom w:val="0"/>
      <w:divBdr>
        <w:top w:val="none" w:sz="0" w:space="0" w:color="auto"/>
        <w:left w:val="none" w:sz="0" w:space="0" w:color="auto"/>
        <w:bottom w:val="none" w:sz="0" w:space="0" w:color="auto"/>
        <w:right w:val="none" w:sz="0" w:space="0" w:color="auto"/>
      </w:divBdr>
    </w:div>
    <w:div w:id="1118992252">
      <w:bodyDiv w:val="1"/>
      <w:marLeft w:val="0"/>
      <w:marRight w:val="0"/>
      <w:marTop w:val="0"/>
      <w:marBottom w:val="0"/>
      <w:divBdr>
        <w:top w:val="none" w:sz="0" w:space="0" w:color="auto"/>
        <w:left w:val="none" w:sz="0" w:space="0" w:color="auto"/>
        <w:bottom w:val="none" w:sz="0" w:space="0" w:color="auto"/>
        <w:right w:val="none" w:sz="0" w:space="0" w:color="auto"/>
      </w:divBdr>
    </w:div>
    <w:div w:id="1238592996">
      <w:bodyDiv w:val="1"/>
      <w:marLeft w:val="0"/>
      <w:marRight w:val="0"/>
      <w:marTop w:val="0"/>
      <w:marBottom w:val="0"/>
      <w:divBdr>
        <w:top w:val="none" w:sz="0" w:space="0" w:color="auto"/>
        <w:left w:val="none" w:sz="0" w:space="0" w:color="auto"/>
        <w:bottom w:val="none" w:sz="0" w:space="0" w:color="auto"/>
        <w:right w:val="none" w:sz="0" w:space="0" w:color="auto"/>
      </w:divBdr>
    </w:div>
    <w:div w:id="1250575051">
      <w:bodyDiv w:val="1"/>
      <w:marLeft w:val="0"/>
      <w:marRight w:val="0"/>
      <w:marTop w:val="0"/>
      <w:marBottom w:val="0"/>
      <w:divBdr>
        <w:top w:val="none" w:sz="0" w:space="0" w:color="auto"/>
        <w:left w:val="none" w:sz="0" w:space="0" w:color="auto"/>
        <w:bottom w:val="none" w:sz="0" w:space="0" w:color="auto"/>
        <w:right w:val="none" w:sz="0" w:space="0" w:color="auto"/>
      </w:divBdr>
    </w:div>
    <w:div w:id="1293094251">
      <w:bodyDiv w:val="1"/>
      <w:marLeft w:val="0"/>
      <w:marRight w:val="0"/>
      <w:marTop w:val="0"/>
      <w:marBottom w:val="0"/>
      <w:divBdr>
        <w:top w:val="none" w:sz="0" w:space="0" w:color="auto"/>
        <w:left w:val="none" w:sz="0" w:space="0" w:color="auto"/>
        <w:bottom w:val="none" w:sz="0" w:space="0" w:color="auto"/>
        <w:right w:val="none" w:sz="0" w:space="0" w:color="auto"/>
      </w:divBdr>
      <w:divsChild>
        <w:div w:id="1450128803">
          <w:marLeft w:val="0"/>
          <w:marRight w:val="0"/>
          <w:marTop w:val="0"/>
          <w:marBottom w:val="0"/>
          <w:divBdr>
            <w:top w:val="none" w:sz="0" w:space="0" w:color="auto"/>
            <w:left w:val="none" w:sz="0" w:space="0" w:color="auto"/>
            <w:bottom w:val="none" w:sz="0" w:space="0" w:color="auto"/>
            <w:right w:val="none" w:sz="0" w:space="0" w:color="auto"/>
          </w:divBdr>
        </w:div>
      </w:divsChild>
    </w:div>
    <w:div w:id="1339455569">
      <w:bodyDiv w:val="1"/>
      <w:marLeft w:val="0"/>
      <w:marRight w:val="0"/>
      <w:marTop w:val="0"/>
      <w:marBottom w:val="0"/>
      <w:divBdr>
        <w:top w:val="none" w:sz="0" w:space="0" w:color="auto"/>
        <w:left w:val="none" w:sz="0" w:space="0" w:color="auto"/>
        <w:bottom w:val="none" w:sz="0" w:space="0" w:color="auto"/>
        <w:right w:val="none" w:sz="0" w:space="0" w:color="auto"/>
      </w:divBdr>
    </w:div>
    <w:div w:id="1359088978">
      <w:bodyDiv w:val="1"/>
      <w:marLeft w:val="0"/>
      <w:marRight w:val="0"/>
      <w:marTop w:val="0"/>
      <w:marBottom w:val="0"/>
      <w:divBdr>
        <w:top w:val="none" w:sz="0" w:space="0" w:color="auto"/>
        <w:left w:val="none" w:sz="0" w:space="0" w:color="auto"/>
        <w:bottom w:val="none" w:sz="0" w:space="0" w:color="auto"/>
        <w:right w:val="none" w:sz="0" w:space="0" w:color="auto"/>
      </w:divBdr>
    </w:div>
    <w:div w:id="1429233437">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 w:id="1911384650">
      <w:bodyDiv w:val="1"/>
      <w:marLeft w:val="0"/>
      <w:marRight w:val="0"/>
      <w:marTop w:val="0"/>
      <w:marBottom w:val="0"/>
      <w:divBdr>
        <w:top w:val="none" w:sz="0" w:space="0" w:color="auto"/>
        <w:left w:val="none" w:sz="0" w:space="0" w:color="auto"/>
        <w:bottom w:val="none" w:sz="0" w:space="0" w:color="auto"/>
        <w:right w:val="none" w:sz="0" w:space="0" w:color="auto"/>
      </w:divBdr>
    </w:div>
    <w:div w:id="1920094268">
      <w:bodyDiv w:val="1"/>
      <w:marLeft w:val="0"/>
      <w:marRight w:val="0"/>
      <w:marTop w:val="0"/>
      <w:marBottom w:val="0"/>
      <w:divBdr>
        <w:top w:val="none" w:sz="0" w:space="0" w:color="auto"/>
        <w:left w:val="none" w:sz="0" w:space="0" w:color="auto"/>
        <w:bottom w:val="none" w:sz="0" w:space="0" w:color="auto"/>
        <w:right w:val="none" w:sz="0" w:space="0" w:color="auto"/>
      </w:divBdr>
    </w:div>
    <w:div w:id="1941060016">
      <w:bodyDiv w:val="1"/>
      <w:marLeft w:val="0"/>
      <w:marRight w:val="0"/>
      <w:marTop w:val="0"/>
      <w:marBottom w:val="0"/>
      <w:divBdr>
        <w:top w:val="none" w:sz="0" w:space="0" w:color="auto"/>
        <w:left w:val="none" w:sz="0" w:space="0" w:color="auto"/>
        <w:bottom w:val="none" w:sz="0" w:space="0" w:color="auto"/>
        <w:right w:val="none" w:sz="0" w:space="0" w:color="auto"/>
      </w:divBdr>
    </w:div>
    <w:div w:id="20645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magazine.com/edition01p12.php" TargetMode="External"/><Relationship Id="rId13" Type="http://schemas.openxmlformats.org/officeDocument/2006/relationships/hyperlink" Target="https://www.umweltbundesamt.de/en/topics/weee-eu-wide-enforcement-of-producer-responsibility" TargetMode="External"/><Relationship Id="rId18" Type="http://schemas.openxmlformats.org/officeDocument/2006/relationships/hyperlink" Target="https://ec.europa.eu/easme/en/tags/weee-trace" TargetMode="External"/><Relationship Id="rId26" Type="http://schemas.openxmlformats.org/officeDocument/2006/relationships/hyperlink" Target="https://treaties.un.org/pages/ViewDetails.aspx?src=TREATY&amp;mtdsg_no=XXVII-7-d&amp;chapter=27&amp;clang=_en" TargetMode="External"/><Relationship Id="rId3" Type="http://schemas.openxmlformats.org/officeDocument/2006/relationships/styles" Target="styles.xml"/><Relationship Id="rId21" Type="http://schemas.openxmlformats.org/officeDocument/2006/relationships/hyperlink" Target="https://www.youtube.com/watch?v=fCQjsU6FRJ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kpmg.com/content/dam/kpmg/au/pdf/2017/future-proof-reverse-logistics.pdf" TargetMode="External"/><Relationship Id="rId17" Type="http://schemas.openxmlformats.org/officeDocument/2006/relationships/hyperlink" Target="https://www.youtube.com/watch?v=IBpCq7C8Fz8" TargetMode="External"/><Relationship Id="rId25" Type="http://schemas.openxmlformats.org/officeDocument/2006/relationships/hyperlink" Target="http://www.rlmagazine.com/edition01p12.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dcexec.com/warehousing/article/12359086/navigating-reverse-logistics-in-an-ecommerce-world" TargetMode="External"/><Relationship Id="rId20" Type="http://schemas.openxmlformats.org/officeDocument/2006/relationships/image" Target="media/image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waste/weee/index_en.htm" TargetMode="External"/><Relationship Id="rId24" Type="http://schemas.openxmlformats.org/officeDocument/2006/relationships/hyperlink" Target="https://www.youtube.com/watch?v=MEkXfxleLB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dcexec.com/warehousing/article/12312721/moving-in-reverse" TargetMode="External"/><Relationship Id="rId23" Type="http://schemas.openxmlformats.org/officeDocument/2006/relationships/hyperlink" Target="https://www.youtube.com/watch?v=bTU4p91Xjlk" TargetMode="External"/><Relationship Id="rId28" Type="http://schemas.openxmlformats.org/officeDocument/2006/relationships/header" Target="header2.xml"/><Relationship Id="rId10" Type="http://schemas.openxmlformats.org/officeDocument/2006/relationships/hyperlink" Target="https://www.logisticsmgmt.com/article/reverse_logistics_season_is_in_full_post_holidays_bloom" TargetMode="External"/><Relationship Id="rId19" Type="http://schemas.openxmlformats.org/officeDocument/2006/relationships/hyperlink" Target="https://www.youtube.com/watch?v=EJPFhXTPL4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mr.com/article/the_circular_supply_chain" TargetMode="External"/><Relationship Id="rId14" Type="http://schemas.openxmlformats.org/officeDocument/2006/relationships/hyperlink" Target="http://ec.europa.eu/environment/waste/weee/index_en.htm" TargetMode="External"/><Relationship Id="rId22" Type="http://schemas.openxmlformats.org/officeDocument/2006/relationships/hyperlink" Target="https://www.youtube.com/watch?v=1vbb411EnJw"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archives/waste/eu_guidance/introduction.html" TargetMode="External"/><Relationship Id="rId2" Type="http://schemas.openxmlformats.org/officeDocument/2006/relationships/hyperlink" Target="https://www.iso.org/iso-14001-environmental-management.html" TargetMode="External"/><Relationship Id="rId1" Type="http://schemas.openxmlformats.org/officeDocument/2006/relationships/hyperlink" Target="http://www.rlmagazine.com/edition01p12.php" TargetMode="External"/><Relationship Id="rId4" Type="http://schemas.openxmlformats.org/officeDocument/2006/relationships/hyperlink" Target="http://www.rlmagazine.com/edition06p33.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8591-3ED5-4299-A419-6EE1D557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12263</Words>
  <Characters>77260</Characters>
  <Application>Microsoft Office Word</Application>
  <DocSecurity>0</DocSecurity>
  <Lines>643</Lines>
  <Paragraphs>178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CEREQ</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Kumbruck, Christel</cp:lastModifiedBy>
  <cp:revision>6</cp:revision>
  <cp:lastPrinted>2018-07-27T12:44:00Z</cp:lastPrinted>
  <dcterms:created xsi:type="dcterms:W3CDTF">2018-10-08T19:23:00Z</dcterms:created>
  <dcterms:modified xsi:type="dcterms:W3CDTF">2018-10-17T09:45:00Z</dcterms:modified>
</cp:coreProperties>
</file>